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BB" w:rsidRPr="0040604B" w:rsidRDefault="00747ABB" w:rsidP="00747AB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ОРЛОВСКАЯ ОБЛАСТЬ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ГЛАЗУНОВСКИЙ РАЙОН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БОГОРОДСКОГО СЕЛЬСКОГО ПОСЕЛЕНИЯ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47ABB" w:rsidRPr="0040604B" w:rsidRDefault="00747ABB" w:rsidP="00747A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«  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»   </w:t>
      </w:r>
      <w:r w:rsidR="00047B13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2E6C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С.Богородское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 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BB" w:rsidRPr="0040604B" w:rsidRDefault="00747ABB" w:rsidP="002E6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результатам антикоррупционной  экспертизы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047B13" w:rsidRPr="00047B13">
        <w:rPr>
          <w:b/>
          <w:bCs/>
          <w:color w:val="000000"/>
          <w:sz w:val="28"/>
          <w:szCs w:val="28"/>
        </w:rPr>
        <w:t xml:space="preserve">О признании утратившим силу решения Богородского сельского Совета народных депутатов от 29 марта 2020г. №4 « Об утверждении Положения о предоставлении депутатами Богородского сельского Совета народных депутатов сведений о доходах, расходах, об имуществе и обязательствах  имущественного характера своих супруги </w:t>
      </w:r>
      <w:proofErr w:type="gramStart"/>
      <w:r w:rsidR="00047B13" w:rsidRPr="00047B13">
        <w:rPr>
          <w:b/>
          <w:bCs/>
          <w:color w:val="000000"/>
          <w:sz w:val="28"/>
          <w:szCs w:val="28"/>
        </w:rPr>
        <w:t xml:space="preserve">( </w:t>
      </w:r>
      <w:proofErr w:type="gramEnd"/>
      <w:r w:rsidR="00047B13" w:rsidRPr="00047B13">
        <w:rPr>
          <w:b/>
          <w:bCs/>
          <w:color w:val="000000"/>
          <w:sz w:val="28"/>
          <w:szCs w:val="28"/>
        </w:rPr>
        <w:t>супруга) и несовершеннолетних детей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2E6C08" w:rsidRPr="0040604B" w:rsidRDefault="00047B13" w:rsidP="002E6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Ведущим специалистом администрации Богородского сельского поселения Глазуновского района в соответствии со статьей 6 Федерального закона от 25 декабря 2008 года  № 273-ФЗ «О противодействии коррупции»  и порядком антикоррупционной экспертизы НПА и проектов НПА органов местного самоуправления Богородского сельского поселения Глазуновского района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решением Богородского сельского Совета народных депутатов № 10 от 29.06.2012 года  «О порядке проведения  антикоррупционной экспертизы нормативных правовых актов   и  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нормативных правовых актов органов местного самоуправления Богородского сельского поселения Глазуновского района»,  проведена  антикоррупционная экспертиза  </w:t>
      </w:r>
      <w:r w:rsidR="00747AB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Pr="00047B13">
        <w:rPr>
          <w:b/>
          <w:bCs/>
          <w:color w:val="000000"/>
          <w:sz w:val="28"/>
          <w:szCs w:val="28"/>
        </w:rPr>
        <w:t>О признании утратившим силу решения Богородского сельского Совета народных депутатов от 29 марта 2020г. №4 « Об утверждении Положения о предоставлении депутатами Богородского сельского Совета народных депутатов сведений о доходах, расходах, об имуществе и</w:t>
      </w:r>
      <w:proofErr w:type="gramEnd"/>
      <w:r w:rsidRPr="00047B13">
        <w:rPr>
          <w:b/>
          <w:bCs/>
          <w:color w:val="000000"/>
          <w:sz w:val="28"/>
          <w:szCs w:val="28"/>
        </w:rPr>
        <w:t xml:space="preserve"> обязательствах  имущественного характера своих супруги </w:t>
      </w:r>
      <w:proofErr w:type="gramStart"/>
      <w:r w:rsidRPr="00047B13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047B13">
        <w:rPr>
          <w:b/>
          <w:bCs/>
          <w:color w:val="000000"/>
          <w:sz w:val="28"/>
          <w:szCs w:val="28"/>
        </w:rPr>
        <w:t>супруга) и несовершеннолетних детей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7ABB" w:rsidRPr="0040604B" w:rsidRDefault="00747ABB" w:rsidP="00747A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>представленного 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 коррупции, в результате чего, установлено: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1.Нормативный правовой акт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047B13" w:rsidRPr="00047B13">
        <w:rPr>
          <w:b/>
          <w:bCs/>
          <w:color w:val="000000"/>
          <w:sz w:val="28"/>
          <w:szCs w:val="28"/>
        </w:rPr>
        <w:t xml:space="preserve">О признании утратившим силу решения Богородского сельского Совета народных депутатов от 29 марта 2020г. №4 « Об утверждении Положения о предоставлении депутатами Богородского сельского Совета народных </w:t>
      </w:r>
      <w:r w:rsidR="00047B13" w:rsidRPr="00047B13">
        <w:rPr>
          <w:b/>
          <w:bCs/>
          <w:color w:val="000000"/>
          <w:sz w:val="28"/>
          <w:szCs w:val="28"/>
        </w:rPr>
        <w:lastRenderedPageBreak/>
        <w:t xml:space="preserve">депутатов сведений о доходах, расходах, об имуществе и обязательствах  имущественного характера своих супруги </w:t>
      </w:r>
      <w:proofErr w:type="gramStart"/>
      <w:r w:rsidR="00047B13" w:rsidRPr="00047B13">
        <w:rPr>
          <w:b/>
          <w:bCs/>
          <w:color w:val="000000"/>
          <w:sz w:val="28"/>
          <w:szCs w:val="28"/>
        </w:rPr>
        <w:t xml:space="preserve">( </w:t>
      </w:r>
      <w:proofErr w:type="gramEnd"/>
      <w:r w:rsidR="00047B13" w:rsidRPr="00047B13">
        <w:rPr>
          <w:b/>
          <w:bCs/>
          <w:color w:val="000000"/>
          <w:sz w:val="28"/>
          <w:szCs w:val="28"/>
        </w:rPr>
        <w:t>супруга) и несовершеннолетних детей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на официальном </w:t>
      </w:r>
      <w:proofErr w:type="gramStart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Богородского сельского поселения Глазуновского района в разделе «Антикоррупционная экспертиза» для проведения независимой экспертизы нормативных правовых актов администрации Богородского сельского поселения Глазуновского района на коррупциогенность. В срок, установленный порядком антикоррупционной экспертизы проектов муниципальных правовых актов и иных документов администрации Богородского сельского поселения Глазуновского района, от независимых экспертов заключения не поступали.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2.В ходе антикоррупционной экспертизы  нормативного правового акта коррупциогенные факторы не обнаружены.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администрации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Богородского сельского поселения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Н.А. Молчанова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Default="00747ABB" w:rsidP="00747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13101F" w:rsidRDefault="0013101F"/>
    <w:sectPr w:rsidR="0013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B"/>
    <w:rsid w:val="00047B13"/>
    <w:rsid w:val="0013101F"/>
    <w:rsid w:val="002E6C08"/>
    <w:rsid w:val="00437CF2"/>
    <w:rsid w:val="00747ABB"/>
    <w:rsid w:val="008A122F"/>
    <w:rsid w:val="009139B3"/>
    <w:rsid w:val="00C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2024-07-02T12:09:00Z</dcterms:created>
  <dcterms:modified xsi:type="dcterms:W3CDTF">2024-07-02T12:09:00Z</dcterms:modified>
</cp:coreProperties>
</file>