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CF" w:rsidRDefault="00BE6ECF" w:rsidP="000B41A3">
      <w:pPr>
        <w:shd w:val="clear" w:color="auto" w:fill="FFFFFF"/>
        <w:suppressAutoHyphens w:val="0"/>
        <w:autoSpaceDE w:val="0"/>
        <w:autoSpaceDN w:val="0"/>
        <w:adjustRightInd w:val="0"/>
        <w:spacing w:before="100" w:beforeAutospacing="1"/>
        <w:ind w:left="17" w:hanging="17"/>
        <w:jc w:val="right"/>
        <w:rPr>
          <w:rFonts w:ascii="Arial" w:eastAsia="Times New Roman" w:hAnsi="Arial" w:cs="Arial"/>
          <w:color w:val="000000"/>
          <w:spacing w:val="16"/>
          <w:kern w:val="0"/>
          <w:lang w:eastAsia="ru-RU"/>
        </w:rPr>
      </w:pPr>
    </w:p>
    <w:p w:rsidR="000B41A3" w:rsidRDefault="000B41A3" w:rsidP="000B41A3">
      <w:pPr>
        <w:shd w:val="clear" w:color="auto" w:fill="FFFFFF"/>
        <w:suppressAutoHyphens w:val="0"/>
        <w:autoSpaceDE w:val="0"/>
        <w:autoSpaceDN w:val="0"/>
        <w:adjustRightInd w:val="0"/>
        <w:spacing w:before="100" w:beforeAutospacing="1"/>
        <w:ind w:left="17" w:hanging="17"/>
        <w:jc w:val="right"/>
        <w:rPr>
          <w:rFonts w:ascii="Arial" w:eastAsia="Times New Roman" w:hAnsi="Arial" w:cs="Arial"/>
          <w:color w:val="000000"/>
          <w:spacing w:val="16"/>
          <w:kern w:val="0"/>
          <w:lang w:eastAsia="ru-RU"/>
        </w:rPr>
      </w:pPr>
      <w:r>
        <w:rPr>
          <w:noProof/>
          <w:lang w:eastAsia="ru-RU"/>
        </w:rPr>
        <w:drawing>
          <wp:anchor distT="0" distB="0" distL="114300" distR="114300" simplePos="0" relativeHeight="251658240" behindDoc="1" locked="0" layoutInCell="1" allowOverlap="1">
            <wp:simplePos x="0" y="0"/>
            <wp:positionH relativeFrom="column">
              <wp:posOffset>2819400</wp:posOffset>
            </wp:positionH>
            <wp:positionV relativeFrom="paragraph">
              <wp:posOffset>0</wp:posOffset>
            </wp:positionV>
            <wp:extent cx="645160" cy="796290"/>
            <wp:effectExtent l="0" t="0" r="2540" b="3810"/>
            <wp:wrapThrough wrapText="bothSides">
              <wp:wrapPolygon edited="0">
                <wp:start x="0" y="0"/>
                <wp:lineTo x="0" y="21187"/>
                <wp:lineTo x="21047" y="21187"/>
                <wp:lineTo x="2104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60" cy="796290"/>
                    </a:xfrm>
                    <a:prstGeom prst="rect">
                      <a:avLst/>
                    </a:prstGeom>
                    <a:noFill/>
                  </pic:spPr>
                </pic:pic>
              </a:graphicData>
            </a:graphic>
            <wp14:sizeRelH relativeFrom="page">
              <wp14:pctWidth>0</wp14:pctWidth>
            </wp14:sizeRelH>
            <wp14:sizeRelV relativeFrom="page">
              <wp14:pctHeight>0</wp14:pctHeight>
            </wp14:sizeRelV>
          </wp:anchor>
        </w:drawing>
      </w:r>
      <w:r w:rsidR="00FE4C51">
        <w:rPr>
          <w:rFonts w:ascii="Arial" w:eastAsia="Times New Roman" w:hAnsi="Arial" w:cs="Arial"/>
          <w:color w:val="000000"/>
          <w:spacing w:val="16"/>
          <w:kern w:val="0"/>
          <w:lang w:eastAsia="ru-RU"/>
        </w:rPr>
        <w:t xml:space="preserve"> </w:t>
      </w:r>
      <w:bookmarkStart w:id="0" w:name="_GoBack"/>
      <w:bookmarkEnd w:id="0"/>
      <w:r w:rsidR="00BE6ECF">
        <w:rPr>
          <w:rFonts w:ascii="Arial" w:eastAsia="Times New Roman" w:hAnsi="Arial" w:cs="Arial"/>
          <w:color w:val="000000"/>
          <w:spacing w:val="16"/>
          <w:kern w:val="0"/>
          <w:lang w:eastAsia="ru-RU"/>
        </w:rPr>
        <w:t xml:space="preserve">                               </w:t>
      </w:r>
    </w:p>
    <w:p w:rsidR="000B41A3" w:rsidRDefault="000B41A3" w:rsidP="000B41A3">
      <w:pPr>
        <w:shd w:val="clear" w:color="auto" w:fill="FFFFFF"/>
        <w:suppressAutoHyphens w:val="0"/>
        <w:autoSpaceDE w:val="0"/>
        <w:autoSpaceDN w:val="0"/>
        <w:adjustRightInd w:val="0"/>
        <w:spacing w:before="100" w:beforeAutospacing="1"/>
        <w:ind w:left="17" w:hanging="17"/>
        <w:jc w:val="both"/>
        <w:rPr>
          <w:rFonts w:ascii="Arial" w:eastAsia="Times New Roman" w:hAnsi="Arial" w:cs="Arial"/>
          <w:color w:val="000000"/>
          <w:spacing w:val="16"/>
          <w:kern w:val="0"/>
          <w:lang w:eastAsia="ru-RU"/>
        </w:rPr>
      </w:pPr>
    </w:p>
    <w:p w:rsidR="000B41A3" w:rsidRDefault="000B41A3" w:rsidP="00BE6ECF">
      <w:pPr>
        <w:shd w:val="clear" w:color="auto" w:fill="FFFFFF"/>
        <w:suppressAutoHyphens w:val="0"/>
        <w:autoSpaceDE w:val="0"/>
        <w:autoSpaceDN w:val="0"/>
        <w:adjustRightInd w:val="0"/>
        <w:spacing w:before="100" w:beforeAutospacing="1"/>
        <w:rPr>
          <w:rFonts w:ascii="Arial" w:eastAsia="Times New Roman" w:hAnsi="Arial" w:cs="Arial"/>
          <w:color w:val="000000"/>
          <w:spacing w:val="16"/>
          <w:kern w:val="0"/>
          <w:lang w:eastAsia="ru-RU"/>
        </w:rPr>
      </w:pPr>
      <w:r>
        <w:rPr>
          <w:rFonts w:ascii="Arial" w:eastAsia="Times New Roman" w:hAnsi="Arial" w:cs="Arial"/>
          <w:color w:val="000000"/>
          <w:spacing w:val="16"/>
          <w:kern w:val="0"/>
          <w:lang w:eastAsia="ru-RU"/>
        </w:rPr>
        <w:t xml:space="preserve">                                                                                                       </w:t>
      </w:r>
    </w:p>
    <w:p w:rsidR="000B41A3" w:rsidRDefault="000B41A3" w:rsidP="000B41A3">
      <w:pPr>
        <w:shd w:val="clear" w:color="auto" w:fill="FFFFFF"/>
        <w:suppressAutoHyphens w:val="0"/>
        <w:autoSpaceDE w:val="0"/>
        <w:autoSpaceDN w:val="0"/>
        <w:adjustRightInd w:val="0"/>
        <w:spacing w:before="100" w:beforeAutospacing="1"/>
        <w:ind w:left="17" w:hanging="17"/>
        <w:jc w:val="center"/>
        <w:rPr>
          <w:rFonts w:ascii="Arial" w:eastAsia="Times New Roman" w:hAnsi="Arial" w:cs="Arial"/>
          <w:color w:val="000000"/>
          <w:spacing w:val="16"/>
          <w:kern w:val="0"/>
          <w:lang w:eastAsia="ru-RU"/>
        </w:rPr>
      </w:pPr>
      <w:r>
        <w:rPr>
          <w:rFonts w:ascii="Arial" w:eastAsia="Times New Roman" w:hAnsi="Arial" w:cs="Arial"/>
          <w:color w:val="000000"/>
          <w:spacing w:val="16"/>
          <w:kern w:val="0"/>
          <w:lang w:eastAsia="ru-RU"/>
        </w:rPr>
        <w:t>РОССИЙСКАЯ ФЕДЕРАЦИЯ</w:t>
      </w:r>
    </w:p>
    <w:p w:rsidR="000B41A3" w:rsidRDefault="000B41A3" w:rsidP="000B41A3">
      <w:pPr>
        <w:keepNext/>
        <w:widowControl/>
        <w:shd w:val="clear" w:color="auto" w:fill="FFFFFF"/>
        <w:suppressAutoHyphens w:val="0"/>
        <w:autoSpaceDE w:val="0"/>
        <w:autoSpaceDN w:val="0"/>
        <w:adjustRightInd w:val="0"/>
        <w:ind w:firstLine="284"/>
        <w:jc w:val="center"/>
        <w:outlineLvl w:val="0"/>
        <w:rPr>
          <w:rFonts w:ascii="Arial" w:eastAsia="Times New Roman" w:hAnsi="Arial" w:cs="Arial"/>
          <w:bCs/>
          <w:color w:val="000000"/>
          <w:kern w:val="0"/>
          <w:szCs w:val="20"/>
          <w:lang w:eastAsia="ru-RU"/>
        </w:rPr>
      </w:pPr>
      <w:r>
        <w:rPr>
          <w:rFonts w:ascii="Arial" w:eastAsia="Times New Roman" w:hAnsi="Arial" w:cs="Arial"/>
          <w:bCs/>
          <w:color w:val="000000"/>
          <w:kern w:val="0"/>
          <w:szCs w:val="20"/>
          <w:lang w:eastAsia="ru-RU"/>
        </w:rPr>
        <w:t>ОРЛОВСКАЯ ОБЛАСТЬ</w:t>
      </w:r>
    </w:p>
    <w:p w:rsidR="000B41A3" w:rsidRDefault="000B41A3" w:rsidP="000B41A3">
      <w:pPr>
        <w:keepNext/>
        <w:widowControl/>
        <w:suppressAutoHyphens w:val="0"/>
        <w:spacing w:before="240" w:after="60"/>
        <w:jc w:val="center"/>
        <w:outlineLvl w:val="1"/>
        <w:rPr>
          <w:rFonts w:ascii="Arial" w:eastAsia="Times New Roman" w:hAnsi="Arial" w:cs="Arial"/>
          <w:bCs/>
          <w:iCs/>
          <w:kern w:val="0"/>
          <w:lang w:eastAsia="ru-RU"/>
        </w:rPr>
      </w:pPr>
      <w:r>
        <w:rPr>
          <w:rFonts w:ascii="Arial" w:eastAsia="Times New Roman" w:hAnsi="Arial" w:cs="Arial"/>
          <w:bCs/>
          <w:iCs/>
          <w:kern w:val="0"/>
          <w:lang w:eastAsia="ru-RU"/>
        </w:rPr>
        <w:t>ГЛАЗУНОВСКИЙ РАЙОННЫЙ СОВЕТ НАРОДНЫХ ДЕПУТАТОВ</w:t>
      </w:r>
    </w:p>
    <w:p w:rsidR="000B41A3" w:rsidRDefault="000B41A3" w:rsidP="000B41A3">
      <w:pPr>
        <w:suppressAutoHyphens w:val="0"/>
        <w:autoSpaceDE w:val="0"/>
        <w:autoSpaceDN w:val="0"/>
        <w:adjustRightInd w:val="0"/>
        <w:jc w:val="center"/>
        <w:rPr>
          <w:rFonts w:ascii="Arial" w:eastAsia="Times New Roman" w:hAnsi="Arial" w:cs="Arial"/>
          <w:kern w:val="0"/>
          <w:sz w:val="20"/>
          <w:szCs w:val="20"/>
          <w:lang w:eastAsia="ru-RU"/>
        </w:rPr>
      </w:pPr>
    </w:p>
    <w:p w:rsidR="000B41A3" w:rsidRPr="00BE6ECF" w:rsidRDefault="000B41A3" w:rsidP="000B41A3">
      <w:pPr>
        <w:keepNext/>
        <w:widowControl/>
        <w:suppressAutoHyphens w:val="0"/>
        <w:jc w:val="center"/>
        <w:outlineLvl w:val="2"/>
        <w:rPr>
          <w:rFonts w:ascii="Arial" w:eastAsia="Times New Roman" w:hAnsi="Arial" w:cs="Arial"/>
          <w:b/>
          <w:smallCaps/>
          <w:kern w:val="0"/>
          <w:lang w:eastAsia="ru-RU"/>
        </w:rPr>
      </w:pPr>
      <w:r w:rsidRPr="00BE6ECF">
        <w:rPr>
          <w:rFonts w:ascii="Arial" w:eastAsia="Times New Roman" w:hAnsi="Arial" w:cs="Arial"/>
          <w:b/>
          <w:smallCaps/>
          <w:kern w:val="0"/>
          <w:lang w:eastAsia="ru-RU"/>
        </w:rPr>
        <w:t>РЕШЕНИЕ</w:t>
      </w:r>
    </w:p>
    <w:p w:rsidR="000B41A3" w:rsidRPr="00BE6ECF" w:rsidRDefault="000B41A3" w:rsidP="000B41A3">
      <w:pPr>
        <w:jc w:val="center"/>
        <w:rPr>
          <w:rFonts w:ascii="Arial" w:hAnsi="Arial" w:cs="Arial"/>
        </w:rPr>
      </w:pPr>
      <w:r w:rsidRPr="00BE6ECF">
        <w:rPr>
          <w:rFonts w:ascii="Arial" w:hAnsi="Arial" w:cs="Arial"/>
          <w:b/>
          <w:bCs/>
        </w:rPr>
        <w:t xml:space="preserve">«О внесении изменений в Генеральный план и </w:t>
      </w:r>
      <w:r w:rsidRPr="00BE6ECF">
        <w:rPr>
          <w:rFonts w:ascii="Arial" w:hAnsi="Arial" w:cs="Arial"/>
          <w:b/>
        </w:rPr>
        <w:t>Правила землепользования и застройки</w:t>
      </w:r>
      <w:r w:rsidRPr="00BE6ECF">
        <w:rPr>
          <w:rFonts w:ascii="Arial" w:hAnsi="Arial" w:cs="Arial"/>
        </w:rPr>
        <w:t xml:space="preserve"> </w:t>
      </w:r>
      <w:proofErr w:type="spellStart"/>
      <w:r w:rsidRPr="00BE6ECF">
        <w:rPr>
          <w:rFonts w:ascii="Arial" w:hAnsi="Arial" w:cs="Arial"/>
          <w:b/>
        </w:rPr>
        <w:t>Тагинского</w:t>
      </w:r>
      <w:proofErr w:type="spellEnd"/>
      <w:r w:rsidRPr="00BE6ECF">
        <w:rPr>
          <w:rFonts w:ascii="Arial" w:hAnsi="Arial" w:cs="Arial"/>
          <w:b/>
        </w:rPr>
        <w:t xml:space="preserve"> сельского поселения</w:t>
      </w:r>
      <w:r w:rsidRPr="00BE6ECF">
        <w:rPr>
          <w:rFonts w:ascii="Arial" w:hAnsi="Arial" w:cs="Arial"/>
          <w:b/>
          <w:bCs/>
        </w:rPr>
        <w:t xml:space="preserve"> Глазуновского района Орловской области»</w:t>
      </w:r>
    </w:p>
    <w:p w:rsidR="000B41A3" w:rsidRPr="00BE6ECF" w:rsidRDefault="000B41A3" w:rsidP="000B41A3">
      <w:pPr>
        <w:jc w:val="center"/>
        <w:rPr>
          <w:rFonts w:ascii="Arial" w:hAnsi="Arial" w:cs="Arial"/>
        </w:rPr>
      </w:pPr>
    </w:p>
    <w:p w:rsidR="000B41A3" w:rsidRPr="00BE6ECF" w:rsidRDefault="000B41A3" w:rsidP="000B41A3">
      <w:pPr>
        <w:keepNext/>
        <w:widowControl/>
        <w:shd w:val="clear" w:color="auto" w:fill="FFFFFF"/>
        <w:suppressAutoHyphens w:val="0"/>
        <w:autoSpaceDE w:val="0"/>
        <w:autoSpaceDN w:val="0"/>
        <w:adjustRightInd w:val="0"/>
        <w:jc w:val="both"/>
        <w:outlineLvl w:val="3"/>
        <w:rPr>
          <w:rFonts w:ascii="Arial" w:eastAsia="Times New Roman" w:hAnsi="Arial" w:cs="Arial"/>
          <w:color w:val="000000"/>
          <w:kern w:val="0"/>
          <w:lang w:eastAsia="ru-RU"/>
        </w:rPr>
      </w:pPr>
      <w:r w:rsidRPr="00BE6ECF">
        <w:rPr>
          <w:rFonts w:ascii="Arial" w:eastAsia="Times New Roman" w:hAnsi="Arial" w:cs="Arial"/>
          <w:color w:val="000000"/>
          <w:kern w:val="0"/>
          <w:lang w:eastAsia="ru-RU"/>
        </w:rPr>
        <w:t xml:space="preserve">Принято </w:t>
      </w:r>
      <w:proofErr w:type="spellStart"/>
      <w:r w:rsidRPr="00BE6ECF">
        <w:rPr>
          <w:rFonts w:ascii="Arial" w:eastAsia="Times New Roman" w:hAnsi="Arial" w:cs="Arial"/>
          <w:color w:val="000000"/>
          <w:kern w:val="0"/>
          <w:lang w:eastAsia="ru-RU"/>
        </w:rPr>
        <w:t>Глазуновским</w:t>
      </w:r>
      <w:proofErr w:type="spellEnd"/>
      <w:r w:rsidRPr="00BE6ECF">
        <w:rPr>
          <w:rFonts w:ascii="Arial" w:eastAsia="Times New Roman" w:hAnsi="Arial" w:cs="Arial"/>
          <w:color w:val="000000"/>
          <w:kern w:val="0"/>
          <w:lang w:eastAsia="ru-RU"/>
        </w:rPr>
        <w:t xml:space="preserve"> районным</w:t>
      </w:r>
    </w:p>
    <w:p w:rsidR="000B41A3" w:rsidRPr="00BE6ECF" w:rsidRDefault="000B41A3" w:rsidP="000B41A3">
      <w:pPr>
        <w:suppressAutoHyphens w:val="0"/>
        <w:autoSpaceDE w:val="0"/>
        <w:autoSpaceDN w:val="0"/>
        <w:adjustRightInd w:val="0"/>
        <w:rPr>
          <w:rFonts w:ascii="Arial" w:eastAsia="Times New Roman" w:hAnsi="Arial" w:cs="Arial"/>
          <w:kern w:val="0"/>
          <w:lang w:eastAsia="ru-RU"/>
        </w:rPr>
      </w:pPr>
      <w:r w:rsidRPr="00BE6ECF">
        <w:rPr>
          <w:rFonts w:ascii="Arial" w:eastAsia="Times New Roman" w:hAnsi="Arial" w:cs="Arial"/>
          <w:kern w:val="0"/>
          <w:lang w:eastAsia="ru-RU"/>
        </w:rPr>
        <w:t>Советом народных депутатов                                                   ___   сентябрь 2024 г.</w:t>
      </w:r>
    </w:p>
    <w:p w:rsidR="000B41A3" w:rsidRPr="00BE6ECF" w:rsidRDefault="000B41A3" w:rsidP="000B41A3">
      <w:pPr>
        <w:pStyle w:val="11"/>
        <w:spacing w:after="0"/>
        <w:ind w:left="0"/>
        <w:jc w:val="both"/>
        <w:rPr>
          <w:rFonts w:ascii="Arial" w:hAnsi="Arial" w:cs="Arial"/>
          <w:sz w:val="24"/>
          <w:szCs w:val="24"/>
        </w:rPr>
      </w:pPr>
    </w:p>
    <w:p w:rsidR="000B41A3" w:rsidRPr="00BE6ECF" w:rsidRDefault="000B41A3" w:rsidP="000B41A3">
      <w:pPr>
        <w:pStyle w:val="11"/>
        <w:spacing w:after="0"/>
        <w:ind w:left="0"/>
        <w:jc w:val="both"/>
        <w:rPr>
          <w:rFonts w:ascii="Arial" w:hAnsi="Arial" w:cs="Arial"/>
          <w:sz w:val="24"/>
          <w:szCs w:val="24"/>
        </w:rPr>
      </w:pPr>
      <w:r w:rsidRPr="00BE6ECF">
        <w:rPr>
          <w:rFonts w:ascii="Arial" w:hAnsi="Arial" w:cs="Arial"/>
          <w:sz w:val="24"/>
          <w:szCs w:val="24"/>
        </w:rPr>
        <w:t xml:space="preserve">       В соответствии с Градостроительным кодексом Российской Федерации,    Законом Орловской области от 20 декабря 2019 года №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Глазуновский районный Совет народных депутатов РЕШИЛ:</w:t>
      </w:r>
    </w:p>
    <w:p w:rsidR="000B41A3" w:rsidRPr="00BE6ECF" w:rsidRDefault="000B41A3" w:rsidP="000B41A3">
      <w:pPr>
        <w:pStyle w:val="11"/>
        <w:spacing w:after="0"/>
        <w:ind w:left="0"/>
        <w:jc w:val="both"/>
        <w:rPr>
          <w:rFonts w:ascii="Arial" w:hAnsi="Arial" w:cs="Arial"/>
          <w:sz w:val="24"/>
          <w:szCs w:val="24"/>
        </w:rPr>
      </w:pPr>
      <w:r w:rsidRPr="00BE6ECF">
        <w:rPr>
          <w:rFonts w:ascii="Arial" w:hAnsi="Arial" w:cs="Arial"/>
          <w:sz w:val="24"/>
          <w:szCs w:val="24"/>
        </w:rPr>
        <w:t xml:space="preserve">     1. Внести изменения в Генеральный план и Правила землепользования и застройки </w:t>
      </w:r>
      <w:proofErr w:type="spellStart"/>
      <w:r w:rsidRPr="00BE6ECF">
        <w:rPr>
          <w:rFonts w:ascii="Arial" w:hAnsi="Arial" w:cs="Arial"/>
          <w:sz w:val="24"/>
          <w:szCs w:val="24"/>
        </w:rPr>
        <w:t>Тагинского</w:t>
      </w:r>
      <w:proofErr w:type="spellEnd"/>
      <w:r w:rsidRPr="00BE6ECF">
        <w:rPr>
          <w:rFonts w:ascii="Arial" w:hAnsi="Arial" w:cs="Arial"/>
          <w:sz w:val="24"/>
          <w:szCs w:val="24"/>
        </w:rPr>
        <w:t xml:space="preserve"> сельского поселения Глазуновского района Орловской области изменения в части: </w:t>
      </w:r>
    </w:p>
    <w:p w:rsidR="000B41A3" w:rsidRPr="00BE6ECF" w:rsidRDefault="000B41A3" w:rsidP="000B41A3">
      <w:pPr>
        <w:pStyle w:val="a6"/>
        <w:jc w:val="both"/>
        <w:rPr>
          <w:rFonts w:ascii="Arial" w:hAnsi="Arial" w:cs="Arial"/>
          <w:sz w:val="24"/>
          <w:lang w:val="ru-RU"/>
        </w:rPr>
      </w:pPr>
      <w:r w:rsidRPr="00BE6ECF">
        <w:rPr>
          <w:rFonts w:ascii="Arial" w:hAnsi="Arial" w:cs="Arial"/>
          <w:sz w:val="24"/>
          <w:lang w:val="ru-RU"/>
        </w:rPr>
        <w:t>-актуализации, приведения в соответствие с требованиями действующего законодательства состава и содержания документов;</w:t>
      </w:r>
    </w:p>
    <w:p w:rsidR="000B41A3" w:rsidRPr="00BE6ECF" w:rsidRDefault="000B41A3" w:rsidP="000B41A3">
      <w:pPr>
        <w:pStyle w:val="a6"/>
        <w:jc w:val="both"/>
        <w:rPr>
          <w:rFonts w:ascii="Arial" w:hAnsi="Arial" w:cs="Arial"/>
          <w:sz w:val="24"/>
          <w:lang w:val="ru-RU"/>
        </w:rPr>
      </w:pPr>
      <w:r w:rsidRPr="00BE6ECF">
        <w:rPr>
          <w:rFonts w:ascii="Arial" w:hAnsi="Arial" w:cs="Arial"/>
          <w:sz w:val="24"/>
          <w:lang w:val="ru-RU"/>
        </w:rPr>
        <w:t>-приведения границ населенных пунктов в соответствии с границами, установленными Генеральным планом, а также территориального и функционального зонирования (с учетом унификации их состава) в соответствии со сложившейся градостроительной ситуацией с учетом данных государственного кадастра недвижимости;</w:t>
      </w:r>
    </w:p>
    <w:p w:rsidR="000B41A3" w:rsidRPr="00BE6ECF" w:rsidRDefault="000B41A3" w:rsidP="000B41A3">
      <w:pPr>
        <w:pStyle w:val="a6"/>
        <w:jc w:val="both"/>
        <w:rPr>
          <w:rFonts w:ascii="Arial" w:hAnsi="Arial" w:cs="Arial"/>
          <w:sz w:val="24"/>
          <w:lang w:val="ru-RU"/>
        </w:rPr>
      </w:pPr>
      <w:r w:rsidRPr="00BE6ECF">
        <w:rPr>
          <w:rFonts w:ascii="Arial" w:hAnsi="Arial" w:cs="Arial"/>
          <w:sz w:val="24"/>
          <w:lang w:val="ru-RU"/>
        </w:rPr>
        <w:t xml:space="preserve">-приведения в соответствие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w:t>
      </w:r>
      <w:proofErr w:type="gramStart"/>
      <w:r w:rsidRPr="00BE6ECF">
        <w:rPr>
          <w:rFonts w:ascii="Arial" w:hAnsi="Arial" w:cs="Arial"/>
          <w:sz w:val="24"/>
          <w:lang w:val="ru-RU"/>
        </w:rPr>
        <w:t>П</w:t>
      </w:r>
      <w:proofErr w:type="gramEnd"/>
      <w:r w:rsidRPr="00BE6ECF">
        <w:rPr>
          <w:rFonts w:ascii="Arial" w:hAnsi="Arial" w:cs="Arial"/>
          <w:sz w:val="24"/>
          <w:lang w:val="ru-RU"/>
        </w:rPr>
        <w:t>/0412;</w:t>
      </w:r>
    </w:p>
    <w:p w:rsidR="000B41A3" w:rsidRPr="00BE6ECF" w:rsidRDefault="000B41A3" w:rsidP="000B41A3">
      <w:pPr>
        <w:pStyle w:val="a6"/>
        <w:jc w:val="both"/>
        <w:rPr>
          <w:rFonts w:ascii="Arial" w:hAnsi="Arial" w:cs="Arial"/>
          <w:sz w:val="24"/>
          <w:lang w:val="ru-RU"/>
        </w:rPr>
      </w:pPr>
      <w:r w:rsidRPr="00BE6ECF">
        <w:rPr>
          <w:rFonts w:ascii="Arial" w:hAnsi="Arial" w:cs="Arial"/>
          <w:sz w:val="24"/>
          <w:lang w:val="ru-RU"/>
        </w:rPr>
        <w:t xml:space="preserve">-описания местоположения границ территориальных зон, в том числе в формате </w:t>
      </w:r>
      <w:r w:rsidRPr="00BE6ECF">
        <w:rPr>
          <w:rFonts w:ascii="Arial" w:hAnsi="Arial" w:cs="Arial"/>
          <w:sz w:val="24"/>
          <w:lang w:val="en-US"/>
        </w:rPr>
        <w:t>XML</w:t>
      </w:r>
      <w:r w:rsidRPr="00BE6ECF">
        <w:rPr>
          <w:rFonts w:ascii="Arial" w:hAnsi="Arial" w:cs="Arial"/>
          <w:sz w:val="24"/>
          <w:lang w:val="ru-RU"/>
        </w:rPr>
        <w:t>-схем. (</w:t>
      </w:r>
      <w:proofErr w:type="gramStart"/>
      <w:r w:rsidRPr="00BE6ECF">
        <w:rPr>
          <w:rFonts w:ascii="Arial" w:hAnsi="Arial" w:cs="Arial"/>
          <w:sz w:val="24"/>
          <w:lang w:val="ru-RU"/>
        </w:rPr>
        <w:t>согласно Приложения</w:t>
      </w:r>
      <w:proofErr w:type="gramEnd"/>
      <w:r w:rsidRPr="00BE6ECF">
        <w:rPr>
          <w:rFonts w:ascii="Arial" w:hAnsi="Arial" w:cs="Arial"/>
          <w:sz w:val="24"/>
          <w:lang w:val="ru-RU"/>
        </w:rPr>
        <w:t>).</w:t>
      </w:r>
    </w:p>
    <w:p w:rsidR="000B41A3" w:rsidRPr="00BE6ECF" w:rsidRDefault="000B41A3" w:rsidP="000B41A3">
      <w:pPr>
        <w:pStyle w:val="11"/>
        <w:spacing w:after="0"/>
        <w:ind w:left="0"/>
        <w:jc w:val="both"/>
        <w:rPr>
          <w:rFonts w:ascii="Arial" w:hAnsi="Arial" w:cs="Arial"/>
          <w:b/>
          <w:sz w:val="24"/>
          <w:szCs w:val="24"/>
        </w:rPr>
      </w:pPr>
    </w:p>
    <w:p w:rsidR="000B41A3" w:rsidRPr="00BE6ECF" w:rsidRDefault="000B41A3" w:rsidP="000B41A3">
      <w:pPr>
        <w:ind w:firstLine="709"/>
        <w:jc w:val="both"/>
        <w:rPr>
          <w:rFonts w:ascii="Arial" w:hAnsi="Arial" w:cs="Arial"/>
        </w:rPr>
      </w:pPr>
      <w:r w:rsidRPr="00BE6ECF">
        <w:rPr>
          <w:rFonts w:ascii="Arial" w:hAnsi="Arial" w:cs="Arial"/>
        </w:rPr>
        <w:t>2. Настоящее решение вступает в силу с момента официального опубликования (обнародования).</w:t>
      </w:r>
    </w:p>
    <w:p w:rsidR="000B41A3" w:rsidRPr="00BE6ECF" w:rsidRDefault="000B41A3" w:rsidP="000B41A3">
      <w:pPr>
        <w:jc w:val="both"/>
        <w:rPr>
          <w:rFonts w:ascii="Arial" w:hAnsi="Arial" w:cs="Arial"/>
        </w:rPr>
      </w:pPr>
    </w:p>
    <w:p w:rsidR="00F634E2" w:rsidRPr="00875D6D" w:rsidRDefault="00F634E2" w:rsidP="00F634E2">
      <w:pPr>
        <w:ind w:firstLine="709"/>
        <w:jc w:val="both"/>
        <w:rPr>
          <w:rFonts w:ascii="Arial" w:hAnsi="Arial" w:cs="Arial"/>
          <w:color w:val="000000"/>
        </w:rPr>
      </w:pPr>
      <w:r w:rsidRPr="00875D6D">
        <w:rPr>
          <w:rFonts w:ascii="Arial" w:hAnsi="Arial" w:cs="Arial"/>
          <w:color w:val="000000"/>
        </w:rPr>
        <w:t>И. о. председателя</w:t>
      </w:r>
    </w:p>
    <w:p w:rsidR="00F634E2" w:rsidRPr="00875D6D" w:rsidRDefault="00F634E2" w:rsidP="00F634E2">
      <w:pPr>
        <w:ind w:firstLine="709"/>
        <w:jc w:val="both"/>
        <w:rPr>
          <w:rFonts w:ascii="Arial" w:hAnsi="Arial" w:cs="Arial"/>
          <w:color w:val="000000"/>
        </w:rPr>
      </w:pPr>
      <w:r w:rsidRPr="00875D6D">
        <w:rPr>
          <w:rFonts w:ascii="Arial" w:hAnsi="Arial" w:cs="Arial"/>
          <w:color w:val="000000"/>
        </w:rPr>
        <w:t xml:space="preserve">Глазуновского районного </w:t>
      </w:r>
    </w:p>
    <w:p w:rsidR="00F634E2" w:rsidRPr="00875D6D" w:rsidRDefault="00F634E2" w:rsidP="00F634E2">
      <w:pPr>
        <w:ind w:firstLine="709"/>
        <w:jc w:val="both"/>
        <w:rPr>
          <w:rFonts w:ascii="Arial" w:hAnsi="Arial" w:cs="Arial"/>
          <w:color w:val="000000"/>
        </w:rPr>
      </w:pPr>
      <w:r w:rsidRPr="00875D6D">
        <w:rPr>
          <w:rFonts w:ascii="Arial" w:hAnsi="Arial" w:cs="Arial"/>
          <w:color w:val="000000"/>
        </w:rPr>
        <w:t xml:space="preserve">Совета народных депутатов                                                   С. Н. </w:t>
      </w:r>
      <w:proofErr w:type="gramStart"/>
      <w:r w:rsidRPr="00875D6D">
        <w:rPr>
          <w:rFonts w:ascii="Arial" w:hAnsi="Arial" w:cs="Arial"/>
          <w:color w:val="000000"/>
        </w:rPr>
        <w:t>Пентюхов</w:t>
      </w:r>
      <w:proofErr w:type="gramEnd"/>
    </w:p>
    <w:p w:rsidR="00F634E2" w:rsidRPr="00875D6D" w:rsidRDefault="00F634E2" w:rsidP="00F634E2">
      <w:pPr>
        <w:ind w:firstLine="709"/>
        <w:jc w:val="both"/>
        <w:rPr>
          <w:rFonts w:ascii="Arial" w:hAnsi="Arial" w:cs="Arial"/>
          <w:color w:val="000000"/>
        </w:rPr>
      </w:pPr>
    </w:p>
    <w:p w:rsidR="00F634E2" w:rsidRPr="00875D6D" w:rsidRDefault="00F634E2" w:rsidP="00F634E2">
      <w:pPr>
        <w:ind w:firstLine="709"/>
        <w:jc w:val="both"/>
        <w:rPr>
          <w:rFonts w:ascii="Arial" w:hAnsi="Arial" w:cs="Arial"/>
          <w:color w:val="000000"/>
        </w:rPr>
      </w:pPr>
    </w:p>
    <w:p w:rsidR="00F634E2" w:rsidRPr="00875D6D" w:rsidRDefault="00F634E2" w:rsidP="00F634E2">
      <w:pPr>
        <w:jc w:val="both"/>
        <w:rPr>
          <w:rFonts w:ascii="Arial" w:hAnsi="Arial" w:cs="Arial"/>
          <w:color w:val="000000"/>
        </w:rPr>
      </w:pPr>
      <w:r w:rsidRPr="00875D6D">
        <w:rPr>
          <w:rFonts w:ascii="Arial" w:hAnsi="Arial" w:cs="Arial"/>
          <w:color w:val="000000"/>
        </w:rPr>
        <w:t xml:space="preserve">           И. о. главы администрации</w:t>
      </w:r>
    </w:p>
    <w:p w:rsidR="00F634E2" w:rsidRPr="00875D6D" w:rsidRDefault="00F634E2" w:rsidP="00F634E2">
      <w:pPr>
        <w:jc w:val="both"/>
        <w:rPr>
          <w:rFonts w:ascii="Arial" w:hAnsi="Arial" w:cs="Arial"/>
          <w:color w:val="000000"/>
        </w:rPr>
      </w:pPr>
      <w:r w:rsidRPr="00875D6D">
        <w:rPr>
          <w:rFonts w:ascii="Arial" w:hAnsi="Arial" w:cs="Arial"/>
          <w:color w:val="000000"/>
        </w:rPr>
        <w:t xml:space="preserve">           Глазуновского района                                                               Д. С. </w:t>
      </w:r>
      <w:proofErr w:type="spellStart"/>
      <w:r w:rsidRPr="00875D6D">
        <w:rPr>
          <w:rFonts w:ascii="Arial" w:hAnsi="Arial" w:cs="Arial"/>
          <w:color w:val="000000"/>
        </w:rPr>
        <w:t>Однозеркин</w:t>
      </w:r>
      <w:proofErr w:type="spellEnd"/>
    </w:p>
    <w:p w:rsidR="000B41A3" w:rsidRPr="00BE6ECF" w:rsidRDefault="000B41A3" w:rsidP="000B41A3">
      <w:pPr>
        <w:widowControl/>
        <w:suppressAutoHyphens w:val="0"/>
        <w:rPr>
          <w:rFonts w:ascii="Arial" w:eastAsia="Times New Roman" w:hAnsi="Arial" w:cs="Arial"/>
          <w:kern w:val="0"/>
          <w:lang w:eastAsia="ru-RU"/>
        </w:rPr>
      </w:pPr>
      <w:r w:rsidRPr="00BE6ECF">
        <w:rPr>
          <w:rFonts w:ascii="Arial" w:eastAsia="Times New Roman" w:hAnsi="Arial" w:cs="Arial"/>
          <w:kern w:val="0"/>
          <w:lang w:eastAsia="ru-RU"/>
        </w:rPr>
        <w:t xml:space="preserve">                                                                             </w:t>
      </w:r>
    </w:p>
    <w:p w:rsidR="000B41A3" w:rsidRPr="00BE6ECF" w:rsidRDefault="000B41A3" w:rsidP="000B41A3">
      <w:pPr>
        <w:suppressAutoHyphens w:val="0"/>
        <w:autoSpaceDE w:val="0"/>
        <w:autoSpaceDN w:val="0"/>
        <w:adjustRightInd w:val="0"/>
        <w:rPr>
          <w:rFonts w:ascii="Arial" w:eastAsia="Times New Roman" w:hAnsi="Arial" w:cs="Arial"/>
          <w:kern w:val="0"/>
          <w:lang w:eastAsia="ru-RU"/>
        </w:rPr>
      </w:pPr>
      <w:proofErr w:type="spellStart"/>
      <w:r w:rsidRPr="00BE6ECF">
        <w:rPr>
          <w:rFonts w:ascii="Arial" w:eastAsia="Times New Roman" w:hAnsi="Arial" w:cs="Arial"/>
          <w:kern w:val="0"/>
          <w:lang w:eastAsia="ru-RU"/>
        </w:rPr>
        <w:t>пгт</w:t>
      </w:r>
      <w:proofErr w:type="spellEnd"/>
      <w:r w:rsidRPr="00BE6ECF">
        <w:rPr>
          <w:rFonts w:ascii="Arial" w:eastAsia="Times New Roman" w:hAnsi="Arial" w:cs="Arial"/>
          <w:kern w:val="0"/>
          <w:lang w:eastAsia="ru-RU"/>
        </w:rPr>
        <w:t>. Глазуновка</w:t>
      </w:r>
    </w:p>
    <w:p w:rsidR="000B41A3" w:rsidRPr="00BE6ECF" w:rsidRDefault="000B41A3" w:rsidP="000B41A3">
      <w:pPr>
        <w:suppressAutoHyphens w:val="0"/>
        <w:autoSpaceDE w:val="0"/>
        <w:autoSpaceDN w:val="0"/>
        <w:adjustRightInd w:val="0"/>
        <w:rPr>
          <w:rFonts w:ascii="Arial" w:eastAsia="Times New Roman" w:hAnsi="Arial" w:cs="Arial"/>
          <w:kern w:val="0"/>
          <w:lang w:eastAsia="ru-RU"/>
        </w:rPr>
      </w:pPr>
      <w:r w:rsidRPr="00BE6ECF">
        <w:rPr>
          <w:rFonts w:ascii="Arial" w:eastAsia="Times New Roman" w:hAnsi="Arial" w:cs="Arial"/>
          <w:kern w:val="0"/>
          <w:lang w:eastAsia="ru-RU"/>
        </w:rPr>
        <w:t xml:space="preserve">____ сентября  2024 г.  </w:t>
      </w:r>
    </w:p>
    <w:p w:rsidR="000B41A3" w:rsidRPr="00BE6ECF" w:rsidRDefault="000B41A3" w:rsidP="00BE6ECF">
      <w:pPr>
        <w:suppressAutoHyphens w:val="0"/>
        <w:autoSpaceDE w:val="0"/>
        <w:autoSpaceDN w:val="0"/>
        <w:adjustRightInd w:val="0"/>
        <w:rPr>
          <w:rFonts w:ascii="Arial" w:eastAsia="Times New Roman" w:hAnsi="Arial" w:cs="Arial"/>
          <w:kern w:val="0"/>
          <w:u w:val="single"/>
          <w:lang w:eastAsia="ru-RU"/>
        </w:rPr>
      </w:pPr>
      <w:r w:rsidRPr="00BE6ECF">
        <w:rPr>
          <w:rFonts w:ascii="Arial" w:eastAsia="Times New Roman" w:hAnsi="Arial" w:cs="Arial"/>
          <w:kern w:val="0"/>
          <w:lang w:eastAsia="ru-RU"/>
        </w:rPr>
        <w:t xml:space="preserve">№ </w:t>
      </w:r>
      <w:r w:rsidR="00BE6ECF">
        <w:rPr>
          <w:rFonts w:ascii="Arial" w:eastAsia="Times New Roman" w:hAnsi="Arial" w:cs="Arial"/>
          <w:kern w:val="0"/>
          <w:u w:val="single"/>
          <w:lang w:eastAsia="ru-RU"/>
        </w:rPr>
        <w:t>_____</w:t>
      </w:r>
    </w:p>
    <w:p w:rsidR="000B41A3" w:rsidRDefault="000B41A3"/>
    <w:p w:rsidR="000B41A3" w:rsidRDefault="000B41A3"/>
    <w:p w:rsidR="000B41A3" w:rsidRDefault="000B41A3" w:rsidP="000B41A3">
      <w:pPr>
        <w:spacing w:line="276" w:lineRule="auto"/>
        <w:jc w:val="center"/>
        <w:rPr>
          <w:b/>
          <w:sz w:val="36"/>
          <w:szCs w:val="36"/>
        </w:rPr>
      </w:pPr>
      <w:bookmarkStart w:id="1" w:name="_Hlk140747400"/>
    </w:p>
    <w:p w:rsidR="00E05482" w:rsidRDefault="00E05482" w:rsidP="00E05482">
      <w:pPr>
        <w:pStyle w:val="aff1"/>
        <w:tabs>
          <w:tab w:val="left" w:pos="9214"/>
        </w:tabs>
        <w:spacing w:after="0" w:line="298" w:lineRule="exact"/>
        <w:ind w:left="4536" w:right="-63"/>
        <w:jc w:val="right"/>
        <w:rPr>
          <w:rFonts w:ascii="Arial" w:hAnsi="Arial" w:cs="Arial"/>
          <w:sz w:val="24"/>
          <w:szCs w:val="24"/>
        </w:rPr>
      </w:pPr>
      <w:r>
        <w:rPr>
          <w:rFonts w:ascii="Arial" w:hAnsi="Arial" w:cs="Arial"/>
          <w:sz w:val="24"/>
          <w:szCs w:val="24"/>
        </w:rPr>
        <w:t xml:space="preserve">Приложение </w:t>
      </w:r>
    </w:p>
    <w:p w:rsidR="00E05482" w:rsidRDefault="00E05482" w:rsidP="00E05482">
      <w:pPr>
        <w:pStyle w:val="aff1"/>
        <w:tabs>
          <w:tab w:val="left" w:pos="9214"/>
        </w:tabs>
        <w:spacing w:after="0" w:line="298" w:lineRule="exact"/>
        <w:ind w:left="4536" w:right="-63"/>
        <w:jc w:val="right"/>
        <w:rPr>
          <w:rFonts w:ascii="Arial" w:hAnsi="Arial" w:cs="Arial"/>
          <w:sz w:val="24"/>
          <w:szCs w:val="24"/>
        </w:rPr>
      </w:pPr>
      <w:r>
        <w:rPr>
          <w:rFonts w:ascii="Arial" w:hAnsi="Arial" w:cs="Arial"/>
          <w:sz w:val="24"/>
          <w:szCs w:val="24"/>
        </w:rPr>
        <w:t>к решению Глазуновского районного Совета народных депутатов</w:t>
      </w:r>
    </w:p>
    <w:p w:rsidR="00E05482" w:rsidRDefault="00E05482" w:rsidP="00E05482">
      <w:pPr>
        <w:pStyle w:val="aff1"/>
        <w:spacing w:after="486" w:line="270" w:lineRule="exact"/>
        <w:ind w:left="4536"/>
        <w:jc w:val="right"/>
        <w:rPr>
          <w:rFonts w:ascii="Arial" w:hAnsi="Arial" w:cs="Arial"/>
          <w:sz w:val="24"/>
          <w:szCs w:val="24"/>
          <w:u w:val="single"/>
        </w:rPr>
      </w:pPr>
      <w:r>
        <w:rPr>
          <w:rFonts w:ascii="Arial" w:hAnsi="Arial" w:cs="Arial"/>
          <w:sz w:val="24"/>
          <w:szCs w:val="24"/>
        </w:rPr>
        <w:t>от ________2024 г. №</w:t>
      </w:r>
      <w:r>
        <w:rPr>
          <w:rFonts w:ascii="Arial" w:hAnsi="Arial" w:cs="Arial"/>
          <w:sz w:val="24"/>
          <w:szCs w:val="24"/>
          <w:u w:val="single"/>
        </w:rPr>
        <w:t xml:space="preserve">         _</w:t>
      </w:r>
    </w:p>
    <w:p w:rsidR="000B41A3" w:rsidRDefault="000B41A3" w:rsidP="000B41A3">
      <w:pPr>
        <w:spacing w:line="276" w:lineRule="auto"/>
        <w:jc w:val="center"/>
        <w:rPr>
          <w:b/>
          <w:sz w:val="36"/>
          <w:szCs w:val="36"/>
        </w:rPr>
      </w:pPr>
    </w:p>
    <w:p w:rsidR="000B41A3" w:rsidRDefault="000B41A3" w:rsidP="000B41A3">
      <w:pPr>
        <w:spacing w:line="276" w:lineRule="auto"/>
        <w:jc w:val="center"/>
        <w:rPr>
          <w:b/>
          <w:sz w:val="36"/>
          <w:szCs w:val="36"/>
        </w:rPr>
      </w:pPr>
    </w:p>
    <w:p w:rsidR="000B41A3" w:rsidRDefault="000B41A3" w:rsidP="000B41A3">
      <w:pPr>
        <w:spacing w:line="276" w:lineRule="auto"/>
        <w:jc w:val="center"/>
        <w:rPr>
          <w:b/>
          <w:sz w:val="36"/>
          <w:szCs w:val="36"/>
        </w:rPr>
      </w:pPr>
    </w:p>
    <w:p w:rsidR="000B41A3" w:rsidRDefault="000B41A3" w:rsidP="000B41A3">
      <w:pPr>
        <w:spacing w:line="276" w:lineRule="auto"/>
        <w:jc w:val="center"/>
        <w:rPr>
          <w:b/>
          <w:sz w:val="36"/>
          <w:szCs w:val="36"/>
        </w:rPr>
      </w:pPr>
    </w:p>
    <w:p w:rsidR="000B41A3" w:rsidRDefault="000B41A3" w:rsidP="000B41A3">
      <w:pPr>
        <w:spacing w:line="276" w:lineRule="auto"/>
        <w:jc w:val="center"/>
        <w:rPr>
          <w:b/>
          <w:sz w:val="36"/>
          <w:szCs w:val="36"/>
        </w:rPr>
      </w:pPr>
    </w:p>
    <w:p w:rsidR="000B41A3" w:rsidRDefault="000B41A3" w:rsidP="00E05482">
      <w:pPr>
        <w:spacing w:line="276" w:lineRule="auto"/>
        <w:rPr>
          <w:b/>
          <w:sz w:val="36"/>
          <w:szCs w:val="36"/>
        </w:rPr>
      </w:pPr>
    </w:p>
    <w:p w:rsidR="000B41A3" w:rsidRDefault="000B41A3" w:rsidP="000B41A3">
      <w:pPr>
        <w:spacing w:line="276" w:lineRule="auto"/>
        <w:jc w:val="center"/>
        <w:rPr>
          <w:b/>
          <w:sz w:val="36"/>
          <w:szCs w:val="36"/>
        </w:rPr>
      </w:pPr>
    </w:p>
    <w:p w:rsidR="000B41A3" w:rsidRDefault="000B41A3" w:rsidP="000B41A3">
      <w:pPr>
        <w:spacing w:line="276" w:lineRule="auto"/>
        <w:jc w:val="center"/>
        <w:rPr>
          <w:b/>
          <w:sz w:val="36"/>
          <w:szCs w:val="36"/>
        </w:rPr>
      </w:pPr>
    </w:p>
    <w:p w:rsidR="000B41A3" w:rsidRPr="00BE4936" w:rsidRDefault="000B41A3" w:rsidP="000B41A3">
      <w:pPr>
        <w:spacing w:line="276" w:lineRule="auto"/>
        <w:jc w:val="center"/>
        <w:rPr>
          <w:b/>
          <w:sz w:val="36"/>
          <w:szCs w:val="36"/>
        </w:rPr>
      </w:pPr>
      <w:r w:rsidRPr="00BE4936">
        <w:rPr>
          <w:b/>
          <w:sz w:val="36"/>
          <w:szCs w:val="36"/>
        </w:rPr>
        <w:t>ГЕНЕРАЛЬНЫЙ ПЛАН</w:t>
      </w:r>
    </w:p>
    <w:p w:rsidR="000B41A3" w:rsidRPr="00BE4936" w:rsidRDefault="000B41A3" w:rsidP="000B41A3">
      <w:pPr>
        <w:spacing w:line="276" w:lineRule="auto"/>
        <w:jc w:val="center"/>
        <w:rPr>
          <w:b/>
          <w:sz w:val="36"/>
          <w:szCs w:val="36"/>
        </w:rPr>
      </w:pPr>
      <w:r>
        <w:rPr>
          <w:b/>
          <w:sz w:val="36"/>
          <w:szCs w:val="36"/>
        </w:rPr>
        <w:t>ТАГИНСКОГО</w:t>
      </w:r>
      <w:r w:rsidRPr="00BE4936">
        <w:rPr>
          <w:b/>
          <w:sz w:val="36"/>
          <w:szCs w:val="36"/>
        </w:rPr>
        <w:t xml:space="preserve"> СЕЛЬСКОГО ПОСЕЛЕНИЯ</w:t>
      </w:r>
    </w:p>
    <w:p w:rsidR="000B41A3" w:rsidRDefault="000B41A3" w:rsidP="000B41A3">
      <w:pPr>
        <w:spacing w:line="276" w:lineRule="auto"/>
        <w:jc w:val="center"/>
        <w:rPr>
          <w:b/>
          <w:sz w:val="36"/>
          <w:szCs w:val="36"/>
        </w:rPr>
      </w:pPr>
      <w:r w:rsidRPr="00BE4936">
        <w:rPr>
          <w:b/>
          <w:sz w:val="36"/>
          <w:szCs w:val="36"/>
        </w:rPr>
        <w:t xml:space="preserve">ГЛАЗУНОВСКОГО РАЙОНА </w:t>
      </w:r>
    </w:p>
    <w:p w:rsidR="000B41A3" w:rsidRPr="00BE4936" w:rsidRDefault="000B41A3" w:rsidP="000B41A3">
      <w:pPr>
        <w:spacing w:line="276" w:lineRule="auto"/>
        <w:jc w:val="center"/>
        <w:rPr>
          <w:b/>
          <w:sz w:val="36"/>
          <w:szCs w:val="36"/>
        </w:rPr>
      </w:pPr>
      <w:r w:rsidRPr="00BE4936">
        <w:rPr>
          <w:b/>
          <w:sz w:val="36"/>
          <w:szCs w:val="36"/>
        </w:rPr>
        <w:t>ОРЛОВСКОЙ ОБЛАСТИ</w:t>
      </w:r>
      <w:bookmarkEnd w:id="1"/>
    </w:p>
    <w:p w:rsidR="000B41A3" w:rsidRPr="00BE4936" w:rsidRDefault="000B41A3" w:rsidP="000B41A3">
      <w:pPr>
        <w:jc w:val="center"/>
        <w:rPr>
          <w:b/>
          <w:sz w:val="36"/>
          <w:szCs w:val="36"/>
        </w:rPr>
      </w:pPr>
    </w:p>
    <w:p w:rsidR="000B41A3" w:rsidRDefault="000B41A3" w:rsidP="000B41A3">
      <w:pPr>
        <w:tabs>
          <w:tab w:val="left" w:pos="709"/>
        </w:tabs>
        <w:jc w:val="center"/>
        <w:rPr>
          <w:b/>
          <w:bCs/>
          <w:sz w:val="28"/>
          <w:szCs w:val="28"/>
        </w:rPr>
        <w:sectPr w:rsidR="000B41A3" w:rsidSect="00F634E2">
          <w:headerReference w:type="default" r:id="rId9"/>
          <w:footerReference w:type="even" r:id="rId10"/>
          <w:pgSz w:w="11906" w:h="16838"/>
          <w:pgMar w:top="0" w:right="1134" w:bottom="142" w:left="1134" w:header="567" w:footer="567" w:gutter="0"/>
          <w:cols w:space="720"/>
          <w:titlePg/>
          <w:docGrid w:linePitch="354"/>
        </w:sectPr>
      </w:pPr>
      <w:r w:rsidRPr="00347522">
        <w:rPr>
          <w:b/>
          <w:bCs/>
          <w:sz w:val="28"/>
          <w:szCs w:val="28"/>
        </w:rPr>
        <w:t>Материалы по обоснованию</w:t>
      </w:r>
    </w:p>
    <w:p w:rsidR="000B41A3" w:rsidRDefault="000B41A3"/>
    <w:p w:rsidR="000B41A3" w:rsidRDefault="000B41A3"/>
    <w:p w:rsidR="000B41A3" w:rsidRDefault="000B41A3"/>
    <w:p w:rsidR="000B41A3" w:rsidRPr="00D42D2C" w:rsidRDefault="000B41A3" w:rsidP="000B41A3">
      <w:pPr>
        <w:snapToGrid w:val="0"/>
        <w:jc w:val="center"/>
        <w:rPr>
          <w:bCs/>
          <w:color w:val="000000"/>
        </w:rPr>
      </w:pPr>
      <w:bookmarkStart w:id="2" w:name="_Hlk125037992"/>
      <w:bookmarkStart w:id="3" w:name="_Hlk142915178"/>
      <w:r w:rsidRPr="00D42D2C">
        <w:rPr>
          <w:bCs/>
          <w:color w:val="000000"/>
        </w:rPr>
        <w:t>Управление градостроительства, архитектуры</w:t>
      </w:r>
    </w:p>
    <w:p w:rsidR="000B41A3" w:rsidRPr="00D42D2C" w:rsidRDefault="000B41A3" w:rsidP="000B41A3">
      <w:pPr>
        <w:snapToGrid w:val="0"/>
        <w:spacing w:line="360" w:lineRule="auto"/>
        <w:jc w:val="center"/>
        <w:rPr>
          <w:bCs/>
          <w:color w:val="000000"/>
        </w:rPr>
      </w:pPr>
      <w:r w:rsidRPr="00D42D2C">
        <w:rPr>
          <w:bCs/>
          <w:color w:val="000000"/>
        </w:rPr>
        <w:t>и землеустройства Орловской области</w:t>
      </w:r>
    </w:p>
    <w:p w:rsidR="000B41A3" w:rsidRPr="00D42D2C" w:rsidRDefault="000B41A3" w:rsidP="000B41A3">
      <w:pPr>
        <w:snapToGrid w:val="0"/>
        <w:spacing w:line="360" w:lineRule="auto"/>
        <w:jc w:val="center"/>
        <w:rPr>
          <w:bCs/>
          <w:color w:val="000000"/>
        </w:rPr>
      </w:pPr>
      <w:r w:rsidRPr="00D42D2C">
        <w:rPr>
          <w:bCs/>
          <w:color w:val="000000"/>
        </w:rPr>
        <w:t>Бюджетное учреждение Орловской области</w:t>
      </w:r>
    </w:p>
    <w:p w:rsidR="000B41A3" w:rsidRPr="00D42D2C" w:rsidRDefault="000B41A3" w:rsidP="000B41A3">
      <w:pPr>
        <w:snapToGrid w:val="0"/>
        <w:jc w:val="center"/>
        <w:rPr>
          <w:bCs/>
          <w:color w:val="000000"/>
        </w:rPr>
      </w:pPr>
      <w:r w:rsidRPr="00D42D2C">
        <w:rPr>
          <w:b/>
          <w:color w:val="000000"/>
        </w:rPr>
        <w:t>«АРХИТЕКТУРНО-ПЛАНИРОВОЧНОЕ УПРАВЛЕНИЕ</w:t>
      </w:r>
    </w:p>
    <w:p w:rsidR="000B41A3" w:rsidRPr="00D42D2C" w:rsidRDefault="000B41A3" w:rsidP="000B41A3">
      <w:pPr>
        <w:spacing w:line="360" w:lineRule="auto"/>
        <w:jc w:val="center"/>
        <w:rPr>
          <w:b/>
          <w:color w:val="000000"/>
        </w:rPr>
      </w:pPr>
      <w:r w:rsidRPr="00D42D2C">
        <w:rPr>
          <w:b/>
          <w:color w:val="000000"/>
        </w:rPr>
        <w:t>ОРЛОВСКОЙ ОБЛАСТИ»</w:t>
      </w:r>
    </w:p>
    <w:p w:rsidR="000B41A3" w:rsidRPr="00D42D2C" w:rsidRDefault="000B41A3" w:rsidP="000B41A3">
      <w:pPr>
        <w:spacing w:line="360" w:lineRule="auto"/>
        <w:jc w:val="center"/>
        <w:rPr>
          <w:b/>
          <w:color w:val="000000"/>
        </w:rPr>
      </w:pPr>
      <w:r w:rsidRPr="00D42D2C">
        <w:rPr>
          <w:b/>
          <w:color w:val="000000"/>
        </w:rPr>
        <w:t>(БУ ОО «ОРЕЛАРХПЛАН»)</w:t>
      </w: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D42D2C" w:rsidRDefault="000B41A3" w:rsidP="000B41A3">
      <w:pPr>
        <w:spacing w:line="276" w:lineRule="auto"/>
        <w:jc w:val="center"/>
        <w:rPr>
          <w:b/>
          <w:color w:val="000000"/>
        </w:rPr>
      </w:pPr>
    </w:p>
    <w:p w:rsidR="000B41A3" w:rsidRPr="0012533E" w:rsidRDefault="000B41A3" w:rsidP="000B41A3">
      <w:pPr>
        <w:spacing w:line="276" w:lineRule="auto"/>
        <w:jc w:val="center"/>
        <w:rPr>
          <w:b/>
          <w:sz w:val="36"/>
          <w:szCs w:val="36"/>
        </w:rPr>
      </w:pPr>
      <w:r w:rsidRPr="0012533E">
        <w:rPr>
          <w:b/>
          <w:sz w:val="36"/>
          <w:szCs w:val="36"/>
        </w:rPr>
        <w:t>ПРОЕКТ ВНЕСЕНИЯ ИЗМЕНЕНИЙ</w:t>
      </w:r>
    </w:p>
    <w:p w:rsidR="000B41A3" w:rsidRDefault="000B41A3" w:rsidP="000B41A3">
      <w:pPr>
        <w:spacing w:line="276" w:lineRule="auto"/>
        <w:jc w:val="center"/>
        <w:rPr>
          <w:b/>
          <w:sz w:val="36"/>
          <w:szCs w:val="36"/>
        </w:rPr>
      </w:pPr>
      <w:r w:rsidRPr="0012533E">
        <w:rPr>
          <w:b/>
          <w:sz w:val="36"/>
          <w:szCs w:val="36"/>
        </w:rPr>
        <w:t xml:space="preserve">В ГЕНЕРАЛЬНЫЙ ПЛАН </w:t>
      </w:r>
      <w:bookmarkEnd w:id="2"/>
    </w:p>
    <w:p w:rsidR="000B41A3" w:rsidRDefault="000B41A3" w:rsidP="000B41A3">
      <w:pPr>
        <w:spacing w:line="276" w:lineRule="auto"/>
        <w:jc w:val="center"/>
        <w:rPr>
          <w:b/>
          <w:sz w:val="36"/>
          <w:szCs w:val="36"/>
        </w:rPr>
      </w:pPr>
      <w:r>
        <w:rPr>
          <w:b/>
          <w:sz w:val="36"/>
          <w:szCs w:val="36"/>
        </w:rPr>
        <w:t>ТАГИНСКОГО СЕЛЬСКОГО</w:t>
      </w:r>
      <w:r w:rsidRPr="0012533E">
        <w:rPr>
          <w:b/>
          <w:sz w:val="36"/>
          <w:szCs w:val="36"/>
        </w:rPr>
        <w:t xml:space="preserve"> ПОСЕЛЕНИЯ ГЛАЗУНОВСКОГО РАЙОНА </w:t>
      </w:r>
    </w:p>
    <w:p w:rsidR="000B41A3" w:rsidRDefault="000B41A3" w:rsidP="000B41A3">
      <w:pPr>
        <w:spacing w:line="276" w:lineRule="auto"/>
        <w:jc w:val="center"/>
        <w:rPr>
          <w:b/>
          <w:sz w:val="36"/>
          <w:szCs w:val="36"/>
        </w:rPr>
      </w:pPr>
      <w:r w:rsidRPr="0012533E">
        <w:rPr>
          <w:b/>
          <w:sz w:val="36"/>
          <w:szCs w:val="36"/>
        </w:rPr>
        <w:t>ОРЛОВСКОЙ ОБЛАСТИ</w:t>
      </w:r>
    </w:p>
    <w:p w:rsidR="000B41A3" w:rsidRPr="00D42D2C" w:rsidRDefault="000B41A3" w:rsidP="000B41A3">
      <w:pPr>
        <w:jc w:val="center"/>
        <w:rPr>
          <w:b/>
          <w:color w:val="000000"/>
        </w:rPr>
      </w:pPr>
    </w:p>
    <w:p w:rsidR="000B41A3" w:rsidRDefault="000B41A3" w:rsidP="000B41A3">
      <w:pPr>
        <w:shd w:val="clear" w:color="auto" w:fill="FFFFFF"/>
        <w:tabs>
          <w:tab w:val="left" w:pos="8334"/>
        </w:tabs>
        <w:jc w:val="center"/>
        <w:rPr>
          <w:b/>
          <w:color w:val="000000"/>
          <w:szCs w:val="26"/>
        </w:rPr>
      </w:pPr>
      <w:bookmarkStart w:id="4" w:name="_Hlk142915231"/>
      <w:bookmarkEnd w:id="3"/>
      <w:r w:rsidRPr="00D42D2C">
        <w:rPr>
          <w:b/>
          <w:color w:val="000000"/>
          <w:szCs w:val="26"/>
        </w:rPr>
        <w:t>Приказ Управления градостроительства, архитектуры</w:t>
      </w:r>
    </w:p>
    <w:p w:rsidR="000B41A3" w:rsidRPr="00D42D2C" w:rsidRDefault="000B41A3" w:rsidP="000B41A3">
      <w:pPr>
        <w:shd w:val="clear" w:color="auto" w:fill="FFFFFF"/>
        <w:tabs>
          <w:tab w:val="left" w:pos="8334"/>
        </w:tabs>
        <w:jc w:val="center"/>
        <w:rPr>
          <w:b/>
          <w:color w:val="000000"/>
          <w:szCs w:val="26"/>
        </w:rPr>
      </w:pPr>
      <w:r w:rsidRPr="00D42D2C">
        <w:rPr>
          <w:b/>
          <w:color w:val="000000"/>
          <w:szCs w:val="26"/>
        </w:rPr>
        <w:t>и землеустройства Орловской области</w:t>
      </w:r>
      <w:r>
        <w:rPr>
          <w:b/>
          <w:color w:val="000000"/>
          <w:szCs w:val="26"/>
        </w:rPr>
        <w:t xml:space="preserve"> </w:t>
      </w:r>
      <w:r w:rsidRPr="00D42D2C">
        <w:rPr>
          <w:b/>
          <w:color w:val="000000"/>
        </w:rPr>
        <w:t>от 08.02.2023 № 01-22/01</w:t>
      </w:r>
    </w:p>
    <w:p w:rsidR="000B41A3" w:rsidRPr="00D42D2C" w:rsidRDefault="000B41A3" w:rsidP="000B41A3">
      <w:pPr>
        <w:shd w:val="clear" w:color="auto" w:fill="FFFFFF"/>
        <w:tabs>
          <w:tab w:val="left" w:pos="8334"/>
        </w:tabs>
        <w:jc w:val="center"/>
        <w:rPr>
          <w:bCs/>
          <w:color w:val="000000"/>
          <w:sz w:val="28"/>
        </w:rPr>
      </w:pPr>
    </w:p>
    <w:p w:rsidR="000B41A3" w:rsidRPr="00D42D2C" w:rsidRDefault="000B41A3" w:rsidP="000B41A3">
      <w:pPr>
        <w:shd w:val="clear" w:color="auto" w:fill="FFFFFF"/>
        <w:tabs>
          <w:tab w:val="left" w:pos="8334"/>
        </w:tabs>
        <w:jc w:val="center"/>
        <w:rPr>
          <w:bCs/>
          <w:color w:val="000000"/>
          <w:sz w:val="28"/>
        </w:rPr>
      </w:pPr>
    </w:p>
    <w:tbl>
      <w:tblPr>
        <w:tblW w:w="5000" w:type="pct"/>
        <w:jc w:val="center"/>
        <w:tblLook w:val="04A0" w:firstRow="1" w:lastRow="0" w:firstColumn="1" w:lastColumn="0" w:noHBand="0" w:noVBand="1"/>
      </w:tblPr>
      <w:tblGrid>
        <w:gridCol w:w="5153"/>
        <w:gridCol w:w="4701"/>
      </w:tblGrid>
      <w:tr w:rsidR="000B41A3" w:rsidRPr="00D42D2C" w:rsidTr="000B41A3">
        <w:trPr>
          <w:jc w:val="center"/>
        </w:trPr>
        <w:tc>
          <w:tcPr>
            <w:tcW w:w="5153" w:type="dxa"/>
            <w:shd w:val="clear" w:color="auto" w:fill="auto"/>
          </w:tcPr>
          <w:p w:rsidR="000B41A3" w:rsidRPr="00D42D2C" w:rsidRDefault="000B41A3" w:rsidP="000B41A3">
            <w:pPr>
              <w:shd w:val="clear" w:color="auto" w:fill="FFFFFF"/>
              <w:rPr>
                <w:color w:val="000000"/>
              </w:rPr>
            </w:pPr>
            <w:r w:rsidRPr="00D42D2C">
              <w:rPr>
                <w:color w:val="000000"/>
              </w:rPr>
              <w:t>Директор:</w:t>
            </w:r>
          </w:p>
        </w:tc>
        <w:tc>
          <w:tcPr>
            <w:tcW w:w="4701" w:type="dxa"/>
            <w:shd w:val="clear" w:color="auto" w:fill="auto"/>
            <w:vAlign w:val="bottom"/>
          </w:tcPr>
          <w:p w:rsidR="000B41A3" w:rsidRPr="00D42D2C" w:rsidRDefault="000B41A3" w:rsidP="000B41A3">
            <w:pPr>
              <w:shd w:val="clear" w:color="auto" w:fill="FFFFFF"/>
              <w:jc w:val="right"/>
              <w:rPr>
                <w:color w:val="000000"/>
              </w:rPr>
            </w:pPr>
            <w:r w:rsidRPr="00D42D2C">
              <w:rPr>
                <w:color w:val="000000"/>
              </w:rPr>
              <w:t>Д. Е. Ежов</w:t>
            </w:r>
          </w:p>
        </w:tc>
      </w:tr>
      <w:tr w:rsidR="000B41A3" w:rsidRPr="00D42D2C" w:rsidTr="000B41A3">
        <w:trPr>
          <w:jc w:val="center"/>
        </w:trPr>
        <w:tc>
          <w:tcPr>
            <w:tcW w:w="5153" w:type="dxa"/>
            <w:shd w:val="clear" w:color="auto" w:fill="auto"/>
          </w:tcPr>
          <w:p w:rsidR="000B41A3" w:rsidRPr="00D42D2C" w:rsidRDefault="000B41A3" w:rsidP="000B41A3">
            <w:pPr>
              <w:shd w:val="clear" w:color="auto" w:fill="FFFFFF"/>
              <w:rPr>
                <w:color w:val="000000"/>
              </w:rPr>
            </w:pPr>
          </w:p>
          <w:p w:rsidR="000B41A3" w:rsidRPr="00D42D2C" w:rsidRDefault="000B41A3" w:rsidP="000B41A3">
            <w:pPr>
              <w:shd w:val="clear" w:color="auto" w:fill="FFFFFF"/>
              <w:rPr>
                <w:color w:val="000000"/>
              </w:rPr>
            </w:pPr>
            <w:r w:rsidRPr="00D42D2C">
              <w:rPr>
                <w:color w:val="000000"/>
              </w:rPr>
              <w:t xml:space="preserve">Заместитель директора – </w:t>
            </w:r>
          </w:p>
          <w:p w:rsidR="000B41A3" w:rsidRPr="00D42D2C" w:rsidRDefault="000B41A3" w:rsidP="000B41A3">
            <w:pPr>
              <w:shd w:val="clear" w:color="auto" w:fill="FFFFFF"/>
              <w:rPr>
                <w:color w:val="000000"/>
              </w:rPr>
            </w:pPr>
            <w:r w:rsidRPr="00D42D2C">
              <w:rPr>
                <w:color w:val="000000"/>
              </w:rPr>
              <w:t>начальник отдела геодезии, картографии и пространственных данных</w:t>
            </w:r>
          </w:p>
        </w:tc>
        <w:tc>
          <w:tcPr>
            <w:tcW w:w="4701" w:type="dxa"/>
            <w:shd w:val="clear" w:color="auto" w:fill="auto"/>
            <w:vAlign w:val="bottom"/>
          </w:tcPr>
          <w:p w:rsidR="000B41A3" w:rsidRPr="00D42D2C" w:rsidRDefault="000B41A3" w:rsidP="000B41A3">
            <w:pPr>
              <w:shd w:val="clear" w:color="auto" w:fill="FFFFFF"/>
              <w:jc w:val="right"/>
              <w:rPr>
                <w:color w:val="000000"/>
              </w:rPr>
            </w:pPr>
            <w:r w:rsidRPr="00D42D2C">
              <w:rPr>
                <w:color w:val="000000"/>
              </w:rPr>
              <w:t xml:space="preserve">Е. А. </w:t>
            </w:r>
            <w:proofErr w:type="spellStart"/>
            <w:r w:rsidRPr="00D42D2C">
              <w:rPr>
                <w:color w:val="000000"/>
              </w:rPr>
              <w:t>Калсынова</w:t>
            </w:r>
            <w:proofErr w:type="spellEnd"/>
          </w:p>
        </w:tc>
      </w:tr>
      <w:tr w:rsidR="000B41A3" w:rsidRPr="00D42D2C" w:rsidTr="000B41A3">
        <w:trPr>
          <w:jc w:val="center"/>
        </w:trPr>
        <w:tc>
          <w:tcPr>
            <w:tcW w:w="5153" w:type="dxa"/>
            <w:shd w:val="clear" w:color="auto" w:fill="auto"/>
          </w:tcPr>
          <w:p w:rsidR="000B41A3" w:rsidRPr="00D42D2C" w:rsidRDefault="000B41A3" w:rsidP="000B41A3">
            <w:pPr>
              <w:shd w:val="clear" w:color="auto" w:fill="FFFFFF"/>
              <w:rPr>
                <w:color w:val="000000"/>
              </w:rPr>
            </w:pPr>
          </w:p>
          <w:p w:rsidR="000B41A3" w:rsidRPr="00D42D2C" w:rsidRDefault="000B41A3" w:rsidP="000B41A3">
            <w:pPr>
              <w:shd w:val="clear" w:color="auto" w:fill="FFFFFF"/>
              <w:rPr>
                <w:color w:val="000000"/>
              </w:rPr>
            </w:pPr>
            <w:r w:rsidRPr="00D42D2C">
              <w:rPr>
                <w:color w:val="000000"/>
              </w:rPr>
              <w:t>Начальник отдела разработки градостроительной документации</w:t>
            </w:r>
          </w:p>
        </w:tc>
        <w:tc>
          <w:tcPr>
            <w:tcW w:w="4701" w:type="dxa"/>
            <w:shd w:val="clear" w:color="auto" w:fill="auto"/>
            <w:vAlign w:val="bottom"/>
          </w:tcPr>
          <w:p w:rsidR="000B41A3" w:rsidRPr="00D42D2C" w:rsidRDefault="000B41A3" w:rsidP="000B41A3">
            <w:pPr>
              <w:shd w:val="clear" w:color="auto" w:fill="FFFFFF"/>
              <w:jc w:val="right"/>
              <w:rPr>
                <w:color w:val="000000"/>
              </w:rPr>
            </w:pPr>
            <w:r w:rsidRPr="00D42D2C">
              <w:rPr>
                <w:color w:val="000000"/>
              </w:rPr>
              <w:t>О. В. Волкова</w:t>
            </w:r>
          </w:p>
        </w:tc>
      </w:tr>
      <w:tr w:rsidR="000B41A3" w:rsidRPr="00D42D2C" w:rsidTr="000B41A3">
        <w:trPr>
          <w:jc w:val="center"/>
        </w:trPr>
        <w:tc>
          <w:tcPr>
            <w:tcW w:w="5153" w:type="dxa"/>
            <w:shd w:val="clear" w:color="auto" w:fill="auto"/>
          </w:tcPr>
          <w:p w:rsidR="000B41A3" w:rsidRPr="00D42D2C" w:rsidRDefault="000B41A3" w:rsidP="000B41A3">
            <w:pPr>
              <w:shd w:val="clear" w:color="auto" w:fill="FFFFFF"/>
              <w:rPr>
                <w:color w:val="000000"/>
              </w:rPr>
            </w:pPr>
          </w:p>
          <w:p w:rsidR="000B41A3" w:rsidRPr="00D42D2C" w:rsidRDefault="000B41A3" w:rsidP="000B41A3">
            <w:pPr>
              <w:shd w:val="clear" w:color="auto" w:fill="FFFFFF"/>
              <w:rPr>
                <w:color w:val="000000"/>
              </w:rPr>
            </w:pPr>
            <w:r w:rsidRPr="00D42D2C">
              <w:rPr>
                <w:color w:val="000000"/>
              </w:rPr>
              <w:t>Заместитель начальника отдела разработки градостроительной документации</w:t>
            </w:r>
          </w:p>
        </w:tc>
        <w:tc>
          <w:tcPr>
            <w:tcW w:w="4701" w:type="dxa"/>
            <w:shd w:val="clear" w:color="auto" w:fill="auto"/>
            <w:vAlign w:val="bottom"/>
          </w:tcPr>
          <w:p w:rsidR="000B41A3" w:rsidRPr="00D42D2C" w:rsidRDefault="000B41A3" w:rsidP="000B41A3">
            <w:pPr>
              <w:shd w:val="clear" w:color="auto" w:fill="FFFFFF"/>
              <w:jc w:val="right"/>
              <w:rPr>
                <w:color w:val="000000"/>
              </w:rPr>
            </w:pPr>
            <w:r w:rsidRPr="00D42D2C">
              <w:rPr>
                <w:color w:val="000000"/>
              </w:rPr>
              <w:t xml:space="preserve">А. С. </w:t>
            </w:r>
            <w:proofErr w:type="spellStart"/>
            <w:r w:rsidRPr="00D42D2C">
              <w:rPr>
                <w:color w:val="000000"/>
              </w:rPr>
              <w:t>Вепринцева</w:t>
            </w:r>
            <w:proofErr w:type="spellEnd"/>
          </w:p>
        </w:tc>
      </w:tr>
    </w:tbl>
    <w:p w:rsidR="000B41A3" w:rsidRPr="00D42D2C" w:rsidRDefault="000B41A3" w:rsidP="000B41A3"/>
    <w:p w:rsidR="000B41A3" w:rsidRPr="00D42D2C" w:rsidRDefault="000B41A3" w:rsidP="000B41A3"/>
    <w:p w:rsidR="000B41A3" w:rsidRDefault="000B41A3" w:rsidP="000B41A3"/>
    <w:p w:rsidR="000B41A3" w:rsidRDefault="000B41A3" w:rsidP="000B41A3"/>
    <w:p w:rsidR="000B41A3" w:rsidRPr="00D42D2C" w:rsidRDefault="000B41A3" w:rsidP="000B41A3"/>
    <w:p w:rsidR="000B41A3" w:rsidRPr="00D42D2C" w:rsidRDefault="000B41A3" w:rsidP="000B41A3">
      <w:pPr>
        <w:rPr>
          <w:b/>
        </w:rPr>
      </w:pPr>
    </w:p>
    <w:p w:rsidR="000B41A3" w:rsidRPr="00347522" w:rsidRDefault="000B41A3" w:rsidP="000B41A3">
      <w:pPr>
        <w:tabs>
          <w:tab w:val="left" w:pos="709"/>
        </w:tabs>
        <w:jc w:val="center"/>
        <w:rPr>
          <w:b/>
          <w:bCs/>
          <w:sz w:val="28"/>
          <w:szCs w:val="28"/>
        </w:rPr>
      </w:pPr>
      <w:r w:rsidRPr="00D42D2C">
        <w:rPr>
          <w:b/>
          <w:color w:val="000000"/>
          <w:szCs w:val="26"/>
        </w:rPr>
        <w:t>202</w:t>
      </w:r>
      <w:r>
        <w:rPr>
          <w:b/>
          <w:color w:val="000000"/>
          <w:szCs w:val="26"/>
        </w:rPr>
        <w:t>4</w:t>
      </w:r>
      <w:r w:rsidRPr="00D42D2C">
        <w:rPr>
          <w:b/>
          <w:color w:val="000000"/>
          <w:szCs w:val="26"/>
        </w:rPr>
        <w:t xml:space="preserve"> г.</w:t>
      </w:r>
      <w:bookmarkEnd w:id="4"/>
    </w:p>
    <w:p w:rsidR="00211F15" w:rsidRDefault="00211F15" w:rsidP="000B41A3">
      <w:pPr>
        <w:jc w:val="both"/>
      </w:pPr>
    </w:p>
    <w:p w:rsidR="000B41A3" w:rsidRPr="000B41A3" w:rsidRDefault="000B41A3" w:rsidP="000B41A3">
      <w:pPr>
        <w:jc w:val="both"/>
      </w:pPr>
      <w:r w:rsidRPr="000B41A3">
        <w:lastRenderedPageBreak/>
        <w:t>СОДЕРЖАНИЕ</w:t>
      </w:r>
    </w:p>
    <w:p w:rsidR="000B41A3" w:rsidRPr="000B41A3" w:rsidRDefault="000B41A3" w:rsidP="000B41A3">
      <w:pPr>
        <w:jc w:val="both"/>
      </w:pPr>
    </w:p>
    <w:p w:rsidR="000B41A3" w:rsidRPr="000B41A3" w:rsidRDefault="000B41A3" w:rsidP="000B41A3">
      <w:pPr>
        <w:jc w:val="both"/>
      </w:pPr>
      <w:r w:rsidRPr="000B41A3">
        <w:fldChar w:fldCharType="begin"/>
      </w:r>
      <w:r w:rsidRPr="000B41A3">
        <w:instrText xml:space="preserve"> TOC \o "1-1" \h \z \u </w:instrText>
      </w:r>
      <w:r w:rsidRPr="000B41A3">
        <w:fldChar w:fldCharType="separate"/>
      </w:r>
      <w:hyperlink w:anchor="_Toc141172209" w:history="1">
        <w:r w:rsidRPr="000B41A3">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0B41A3">
          <w:rPr>
            <w:webHidden/>
          </w:rPr>
          <w:tab/>
        </w:r>
        <w:r w:rsidRPr="000B41A3">
          <w:rPr>
            <w:webHidden/>
          </w:rPr>
          <w:fldChar w:fldCharType="begin"/>
        </w:r>
        <w:r w:rsidRPr="000B41A3">
          <w:rPr>
            <w:webHidden/>
          </w:rPr>
          <w:instrText xml:space="preserve"> PAGEREF _Toc141172209 \h </w:instrText>
        </w:r>
        <w:r w:rsidRPr="000B41A3">
          <w:rPr>
            <w:webHidden/>
          </w:rPr>
        </w:r>
        <w:r w:rsidRPr="000B41A3">
          <w:rPr>
            <w:webHidden/>
          </w:rPr>
          <w:fldChar w:fldCharType="separate"/>
        </w:r>
        <w:r w:rsidR="0051490A">
          <w:rPr>
            <w:noProof/>
            <w:webHidden/>
          </w:rPr>
          <w:t>5</w:t>
        </w:r>
        <w:r w:rsidRPr="000B41A3">
          <w:rPr>
            <w:webHidden/>
          </w:rPr>
          <w:fldChar w:fldCharType="end"/>
        </w:r>
      </w:hyperlink>
    </w:p>
    <w:p w:rsidR="000B41A3" w:rsidRPr="000B41A3" w:rsidRDefault="00583F8F" w:rsidP="000B41A3">
      <w:pPr>
        <w:jc w:val="both"/>
      </w:pPr>
      <w:hyperlink w:anchor="_Toc141172210" w:history="1">
        <w:r w:rsidR="000B41A3" w:rsidRPr="000B41A3">
          <w:t>2. Обоснование выбранного варианта размещения объектов местного значения на основе анализа использования территорий,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0B41A3" w:rsidRPr="000B41A3">
          <w:rPr>
            <w:webHidden/>
          </w:rPr>
          <w:tab/>
        </w:r>
        <w:r w:rsidR="000B41A3" w:rsidRPr="000B41A3">
          <w:rPr>
            <w:webHidden/>
          </w:rPr>
          <w:fldChar w:fldCharType="begin"/>
        </w:r>
        <w:r w:rsidR="000B41A3" w:rsidRPr="000B41A3">
          <w:rPr>
            <w:webHidden/>
          </w:rPr>
          <w:instrText xml:space="preserve"> PAGEREF _Toc141172210 \h </w:instrText>
        </w:r>
        <w:r w:rsidR="000B41A3" w:rsidRPr="000B41A3">
          <w:rPr>
            <w:webHidden/>
          </w:rPr>
        </w:r>
        <w:r w:rsidR="000B41A3" w:rsidRPr="000B41A3">
          <w:rPr>
            <w:webHidden/>
          </w:rPr>
          <w:fldChar w:fldCharType="separate"/>
        </w:r>
        <w:r w:rsidR="0051490A">
          <w:rPr>
            <w:noProof/>
            <w:webHidden/>
          </w:rPr>
          <w:t>10</w:t>
        </w:r>
        <w:r w:rsidR="000B41A3" w:rsidRPr="000B41A3">
          <w:rPr>
            <w:webHidden/>
          </w:rPr>
          <w:fldChar w:fldCharType="end"/>
        </w:r>
      </w:hyperlink>
    </w:p>
    <w:p w:rsidR="000B41A3" w:rsidRPr="000B41A3" w:rsidRDefault="00583F8F" w:rsidP="000B41A3">
      <w:pPr>
        <w:jc w:val="both"/>
      </w:pPr>
      <w:hyperlink w:anchor="_Toc141172211" w:history="1">
        <w:r w:rsidR="000B41A3" w:rsidRPr="000B41A3">
          <w:t>3. Оценка возможного влияния планируемых для размещения объектов местного значения поселения на комплексное развитие этих территорий</w:t>
        </w:r>
        <w:r w:rsidR="000B41A3" w:rsidRPr="000B41A3">
          <w:rPr>
            <w:webHidden/>
          </w:rPr>
          <w:tab/>
        </w:r>
        <w:r w:rsidR="000B41A3" w:rsidRPr="000B41A3">
          <w:rPr>
            <w:webHidden/>
          </w:rPr>
          <w:fldChar w:fldCharType="begin"/>
        </w:r>
        <w:r w:rsidR="000B41A3" w:rsidRPr="000B41A3">
          <w:rPr>
            <w:webHidden/>
          </w:rPr>
          <w:instrText xml:space="preserve"> PAGEREF _Toc141172211 \h </w:instrText>
        </w:r>
        <w:r w:rsidR="000B41A3" w:rsidRPr="000B41A3">
          <w:rPr>
            <w:webHidden/>
          </w:rPr>
        </w:r>
        <w:r w:rsidR="000B41A3" w:rsidRPr="000B41A3">
          <w:rPr>
            <w:webHidden/>
          </w:rPr>
          <w:fldChar w:fldCharType="separate"/>
        </w:r>
        <w:r w:rsidR="0051490A">
          <w:rPr>
            <w:noProof/>
            <w:webHidden/>
          </w:rPr>
          <w:t>74</w:t>
        </w:r>
        <w:r w:rsidR="000B41A3" w:rsidRPr="000B41A3">
          <w:rPr>
            <w:webHidden/>
          </w:rPr>
          <w:fldChar w:fldCharType="end"/>
        </w:r>
      </w:hyperlink>
    </w:p>
    <w:p w:rsidR="000B41A3" w:rsidRPr="000B41A3" w:rsidRDefault="00583F8F" w:rsidP="000B41A3">
      <w:pPr>
        <w:jc w:val="both"/>
      </w:pPr>
      <w:hyperlink w:anchor="_Toc141172212" w:history="1">
        <w:r w:rsidR="000B41A3" w:rsidRPr="000B41A3">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0B41A3" w:rsidRPr="000B41A3">
          <w:rPr>
            <w:webHidden/>
          </w:rPr>
          <w:tab/>
        </w:r>
        <w:r w:rsidR="000B41A3" w:rsidRPr="000B41A3">
          <w:rPr>
            <w:webHidden/>
          </w:rPr>
          <w:fldChar w:fldCharType="begin"/>
        </w:r>
        <w:r w:rsidR="000B41A3" w:rsidRPr="000B41A3">
          <w:rPr>
            <w:webHidden/>
          </w:rPr>
          <w:instrText xml:space="preserve"> PAGEREF _Toc141172212 \h </w:instrText>
        </w:r>
        <w:r w:rsidR="000B41A3" w:rsidRPr="000B41A3">
          <w:rPr>
            <w:webHidden/>
          </w:rPr>
        </w:r>
        <w:r w:rsidR="000B41A3" w:rsidRPr="000B41A3">
          <w:rPr>
            <w:webHidden/>
          </w:rPr>
          <w:fldChar w:fldCharType="separate"/>
        </w:r>
        <w:r w:rsidR="0051490A">
          <w:rPr>
            <w:noProof/>
            <w:webHidden/>
          </w:rPr>
          <w:t>74</w:t>
        </w:r>
        <w:r w:rsidR="000B41A3" w:rsidRPr="000B41A3">
          <w:rPr>
            <w:webHidden/>
          </w:rPr>
          <w:fldChar w:fldCharType="end"/>
        </w:r>
      </w:hyperlink>
    </w:p>
    <w:p w:rsidR="000B41A3" w:rsidRPr="000B41A3" w:rsidRDefault="00583F8F" w:rsidP="000B41A3">
      <w:pPr>
        <w:jc w:val="both"/>
      </w:pPr>
      <w:hyperlink w:anchor="_Toc141172213" w:history="1">
        <w:r w:rsidR="000B41A3" w:rsidRPr="000B41A3">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округа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0B41A3" w:rsidRPr="000B41A3">
          <w:rPr>
            <w:webHidden/>
          </w:rPr>
          <w:tab/>
        </w:r>
        <w:r w:rsidR="000B41A3" w:rsidRPr="000B41A3">
          <w:rPr>
            <w:webHidden/>
          </w:rPr>
          <w:fldChar w:fldCharType="begin"/>
        </w:r>
        <w:r w:rsidR="000B41A3" w:rsidRPr="000B41A3">
          <w:rPr>
            <w:webHidden/>
          </w:rPr>
          <w:instrText xml:space="preserve"> PAGEREF _Toc141172213 \h </w:instrText>
        </w:r>
        <w:r w:rsidR="000B41A3" w:rsidRPr="000B41A3">
          <w:rPr>
            <w:webHidden/>
          </w:rPr>
        </w:r>
        <w:r w:rsidR="000B41A3" w:rsidRPr="000B41A3">
          <w:rPr>
            <w:webHidden/>
          </w:rPr>
          <w:fldChar w:fldCharType="separate"/>
        </w:r>
        <w:r w:rsidR="0051490A">
          <w:rPr>
            <w:noProof/>
            <w:webHidden/>
          </w:rPr>
          <w:t>77</w:t>
        </w:r>
        <w:r w:rsidR="000B41A3" w:rsidRPr="000B41A3">
          <w:rPr>
            <w:webHidden/>
          </w:rPr>
          <w:fldChar w:fldCharType="end"/>
        </w:r>
      </w:hyperlink>
    </w:p>
    <w:p w:rsidR="000B41A3" w:rsidRPr="000B41A3" w:rsidRDefault="00583F8F" w:rsidP="000B41A3">
      <w:pPr>
        <w:jc w:val="both"/>
      </w:pPr>
      <w:hyperlink w:anchor="_Toc141172214" w:history="1">
        <w:r w:rsidR="000B41A3" w:rsidRPr="000B41A3">
          <w:t>6. Перечень и характеристика основных факторов риска возникновения чрезвычайных ситуаций природного и техногенного характера</w:t>
        </w:r>
        <w:r w:rsidR="000B41A3" w:rsidRPr="000B41A3">
          <w:rPr>
            <w:webHidden/>
          </w:rPr>
          <w:tab/>
        </w:r>
        <w:r w:rsidR="000B41A3" w:rsidRPr="000B41A3">
          <w:rPr>
            <w:webHidden/>
          </w:rPr>
          <w:fldChar w:fldCharType="begin"/>
        </w:r>
        <w:r w:rsidR="000B41A3" w:rsidRPr="000B41A3">
          <w:rPr>
            <w:webHidden/>
          </w:rPr>
          <w:instrText xml:space="preserve"> PAGEREF _Toc141172214 \h </w:instrText>
        </w:r>
        <w:r w:rsidR="000B41A3" w:rsidRPr="000B41A3">
          <w:rPr>
            <w:webHidden/>
          </w:rPr>
        </w:r>
        <w:r w:rsidR="000B41A3" w:rsidRPr="000B41A3">
          <w:rPr>
            <w:webHidden/>
          </w:rPr>
          <w:fldChar w:fldCharType="separate"/>
        </w:r>
        <w:r w:rsidR="0051490A">
          <w:rPr>
            <w:noProof/>
            <w:webHidden/>
          </w:rPr>
          <w:t>77</w:t>
        </w:r>
        <w:r w:rsidR="000B41A3" w:rsidRPr="000B41A3">
          <w:rPr>
            <w:webHidden/>
          </w:rPr>
          <w:fldChar w:fldCharType="end"/>
        </w:r>
      </w:hyperlink>
    </w:p>
    <w:p w:rsidR="000B41A3" w:rsidRPr="000B41A3" w:rsidRDefault="00583F8F" w:rsidP="000B41A3">
      <w:pPr>
        <w:jc w:val="both"/>
      </w:pPr>
      <w:hyperlink w:anchor="_Toc141172215" w:history="1">
        <w:r w:rsidR="000B41A3" w:rsidRPr="000B41A3">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0B41A3" w:rsidRPr="000B41A3">
          <w:rPr>
            <w:webHidden/>
          </w:rPr>
          <w:tab/>
        </w:r>
        <w:r w:rsidR="000B41A3" w:rsidRPr="000B41A3">
          <w:rPr>
            <w:webHidden/>
          </w:rPr>
          <w:fldChar w:fldCharType="begin"/>
        </w:r>
        <w:r w:rsidR="000B41A3" w:rsidRPr="000B41A3">
          <w:rPr>
            <w:webHidden/>
          </w:rPr>
          <w:instrText xml:space="preserve"> PAGEREF _Toc141172215 \h </w:instrText>
        </w:r>
        <w:r w:rsidR="000B41A3" w:rsidRPr="000B41A3">
          <w:rPr>
            <w:webHidden/>
          </w:rPr>
        </w:r>
        <w:r w:rsidR="000B41A3" w:rsidRPr="000B41A3">
          <w:rPr>
            <w:webHidden/>
          </w:rPr>
          <w:fldChar w:fldCharType="separate"/>
        </w:r>
        <w:r w:rsidR="0051490A">
          <w:rPr>
            <w:noProof/>
            <w:webHidden/>
          </w:rPr>
          <w:t>82</w:t>
        </w:r>
        <w:r w:rsidR="000B41A3" w:rsidRPr="000B41A3">
          <w:rPr>
            <w:webHidden/>
          </w:rPr>
          <w:fldChar w:fldCharType="end"/>
        </w:r>
      </w:hyperlink>
    </w:p>
    <w:p w:rsidR="000B41A3" w:rsidRPr="000B41A3" w:rsidRDefault="00583F8F" w:rsidP="000B41A3">
      <w:pPr>
        <w:jc w:val="both"/>
      </w:pPr>
      <w:hyperlink w:anchor="_Toc141172216" w:history="1">
        <w:r w:rsidR="000B41A3" w:rsidRPr="000B41A3">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0B41A3" w:rsidRPr="000B41A3">
          <w:rPr>
            <w:webHidden/>
          </w:rPr>
          <w:tab/>
        </w:r>
        <w:r w:rsidR="000B41A3" w:rsidRPr="000B41A3">
          <w:rPr>
            <w:webHidden/>
          </w:rPr>
          <w:fldChar w:fldCharType="begin"/>
        </w:r>
        <w:r w:rsidR="000B41A3" w:rsidRPr="000B41A3">
          <w:rPr>
            <w:webHidden/>
          </w:rPr>
          <w:instrText xml:space="preserve"> PAGEREF _Toc141172216 \h </w:instrText>
        </w:r>
        <w:r w:rsidR="000B41A3" w:rsidRPr="000B41A3">
          <w:rPr>
            <w:webHidden/>
          </w:rPr>
        </w:r>
        <w:r w:rsidR="000B41A3" w:rsidRPr="000B41A3">
          <w:rPr>
            <w:webHidden/>
          </w:rPr>
          <w:fldChar w:fldCharType="separate"/>
        </w:r>
        <w:r w:rsidR="0051490A">
          <w:rPr>
            <w:noProof/>
            <w:webHidden/>
          </w:rPr>
          <w:t>90</w:t>
        </w:r>
        <w:r w:rsidR="000B41A3" w:rsidRPr="000B41A3">
          <w:rPr>
            <w:webHidden/>
          </w:rPr>
          <w:fldChar w:fldCharType="end"/>
        </w:r>
      </w:hyperlink>
    </w:p>
    <w:p w:rsidR="000B41A3" w:rsidRPr="000B41A3" w:rsidRDefault="000B41A3" w:rsidP="000B41A3">
      <w:pPr>
        <w:jc w:val="both"/>
      </w:pPr>
      <w:r w:rsidRPr="000B41A3">
        <w:fldChar w:fldCharType="end"/>
      </w:r>
    </w:p>
    <w:p w:rsidR="000B41A3" w:rsidRPr="000B41A3" w:rsidRDefault="000B41A3" w:rsidP="000B41A3">
      <w:pPr>
        <w:jc w:val="both"/>
      </w:pPr>
      <w:r w:rsidRPr="000B41A3">
        <w:t>Карта объектов местного значения поселения, объектов регионального и федерального значения.</w:t>
      </w:r>
    </w:p>
    <w:p w:rsidR="000B41A3" w:rsidRPr="000B41A3" w:rsidRDefault="000B41A3" w:rsidP="000B41A3">
      <w:pPr>
        <w:jc w:val="both"/>
      </w:pPr>
    </w:p>
    <w:p w:rsidR="000B41A3" w:rsidRPr="000B41A3" w:rsidRDefault="000B41A3" w:rsidP="000B41A3">
      <w:pPr>
        <w:jc w:val="both"/>
      </w:pPr>
      <w:r w:rsidRPr="000B41A3">
        <w:t>Карта территорий и зон с особыми условиями использования территорий.</w:t>
      </w:r>
    </w:p>
    <w:p w:rsidR="000B41A3" w:rsidRPr="000B41A3" w:rsidRDefault="000B41A3" w:rsidP="000B41A3">
      <w:pPr>
        <w:jc w:val="both"/>
      </w:pPr>
      <w:r w:rsidRPr="000B41A3">
        <w:t>Карта территорий, подверженных риску возникновения чрезвычайных ситуаций природного и техногенного характера.</w:t>
      </w:r>
    </w:p>
    <w:p w:rsidR="000B41A3" w:rsidRPr="000B41A3" w:rsidRDefault="000B41A3" w:rsidP="000B41A3">
      <w:pPr>
        <w:jc w:val="both"/>
      </w:pPr>
    </w:p>
    <w:p w:rsidR="000B41A3" w:rsidRPr="000B41A3" w:rsidRDefault="000B41A3" w:rsidP="000B41A3">
      <w:pPr>
        <w:jc w:val="both"/>
      </w:pPr>
      <w:bookmarkStart w:id="5" w:name="_Toc101874831"/>
      <w:bookmarkStart w:id="6" w:name="_Toc118308229"/>
      <w:bookmarkStart w:id="7" w:name="_Toc141172209"/>
      <w:r w:rsidRPr="000B41A3">
        <w:t xml:space="preserve">1. </w:t>
      </w:r>
      <w:bookmarkStart w:id="8" w:name="_Hlk67467590"/>
      <w:r w:rsidRPr="000B41A3">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5"/>
      <w:bookmarkEnd w:id="6"/>
      <w:bookmarkEnd w:id="7"/>
      <w:bookmarkEnd w:id="8"/>
    </w:p>
    <w:p w:rsidR="000B41A3" w:rsidRPr="000B41A3" w:rsidRDefault="000B41A3" w:rsidP="000B41A3">
      <w:pPr>
        <w:jc w:val="both"/>
      </w:pPr>
      <w:bookmarkStart w:id="9" w:name="_Hlk89173360"/>
    </w:p>
    <w:p w:rsidR="000B41A3" w:rsidRPr="000B41A3" w:rsidRDefault="000B41A3" w:rsidP="000B41A3">
      <w:pPr>
        <w:jc w:val="both"/>
      </w:pPr>
      <w:r w:rsidRPr="000B41A3">
        <w:t>Сведения об утвержденных документах:</w:t>
      </w:r>
    </w:p>
    <w:p w:rsidR="000B41A3" w:rsidRPr="000B41A3" w:rsidRDefault="000B41A3" w:rsidP="000B41A3">
      <w:pPr>
        <w:jc w:val="both"/>
      </w:pPr>
      <w:r w:rsidRPr="000B41A3">
        <w:t xml:space="preserve">Транспортная стратегия Российской Федерации на период до 2030 года с прогнозом на период до 2035 года, утвержденная </w:t>
      </w:r>
      <w:hyperlink r:id="rId11" w:anchor="sub_0" w:history="1">
        <w:r w:rsidRPr="000B41A3">
          <w:t>распоряжением</w:t>
        </w:r>
      </w:hyperlink>
      <w:r w:rsidRPr="000B41A3">
        <w:t xml:space="preserve"> Правительства Российской Федерации от 27 ноября 2021 года № 3363-р;</w:t>
      </w:r>
    </w:p>
    <w:p w:rsidR="000B41A3" w:rsidRPr="000B41A3" w:rsidRDefault="000B41A3" w:rsidP="000B41A3">
      <w:pPr>
        <w:jc w:val="both"/>
      </w:pPr>
      <w:r w:rsidRPr="000B41A3">
        <w:t>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года № 207-р, (в редакции изменений);</w:t>
      </w:r>
    </w:p>
    <w:p w:rsidR="000B41A3" w:rsidRPr="000B41A3" w:rsidRDefault="000B41A3" w:rsidP="000B41A3">
      <w:pPr>
        <w:jc w:val="both"/>
      </w:pPr>
      <w:r w:rsidRPr="000B41A3">
        <w:t xml:space="preserve">Стратегия государственной культурной </w:t>
      </w:r>
      <w:proofErr w:type="gramStart"/>
      <w:r w:rsidRPr="000B41A3">
        <w:t>политики на период</w:t>
      </w:r>
      <w:proofErr w:type="gramEnd"/>
      <w:r w:rsidRPr="000B41A3">
        <w:t xml:space="preserve"> до 2030 года, утвержденная распоряжением Правительства Российской Федерации от 29 февраля 2016 года № 326-р, (в редакции изменений);</w:t>
      </w:r>
    </w:p>
    <w:p w:rsidR="000B41A3" w:rsidRPr="000B41A3" w:rsidRDefault="000B41A3" w:rsidP="000B41A3">
      <w:pPr>
        <w:jc w:val="both"/>
      </w:pPr>
      <w:r w:rsidRPr="000B41A3">
        <w:t>Стратегия развития здравоохранения в Российской Федерации на период до 2025 года, утвержденная указом Президента Российской Федерации от 6 июня 2019 года № 254, (в редакции изменений);</w:t>
      </w:r>
    </w:p>
    <w:p w:rsidR="000B41A3" w:rsidRPr="000B41A3" w:rsidRDefault="000B41A3" w:rsidP="000B41A3">
      <w:pPr>
        <w:jc w:val="both"/>
      </w:pPr>
      <w:r w:rsidRPr="000B41A3">
        <w:t>Стратегия развития информационного общества в Российской Федерации на 2017 - 2030 годы, утвержденная указом Президента Российской Федерации от 9 мая 2017 года № 203;</w:t>
      </w:r>
    </w:p>
    <w:p w:rsidR="000B41A3" w:rsidRPr="000B41A3" w:rsidRDefault="000B41A3" w:rsidP="000B41A3">
      <w:pPr>
        <w:jc w:val="both"/>
      </w:pPr>
      <w:r w:rsidRPr="000B41A3">
        <w:t>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 ноября 2020 года № 3081-р, (в редакции изменений);</w:t>
      </w:r>
    </w:p>
    <w:p w:rsidR="000B41A3" w:rsidRPr="000B41A3" w:rsidRDefault="000B41A3" w:rsidP="000B41A3">
      <w:pPr>
        <w:jc w:val="both"/>
      </w:pPr>
      <w:r w:rsidRPr="000B41A3">
        <w:t xml:space="preserve">Стратегия развития агропромышленного и </w:t>
      </w:r>
      <w:proofErr w:type="spellStart"/>
      <w:r w:rsidRPr="000B41A3">
        <w:t>рыбохозяйственного</w:t>
      </w:r>
      <w:proofErr w:type="spellEnd"/>
      <w:r w:rsidRPr="000B41A3">
        <w:t xml:space="preserve"> комплексов Российской Федерации на период до 2030 года, утвержденная распоряжением Правительства Российской Федерации от 8 сентября 2022 года</w:t>
      </w:r>
      <w:r w:rsidRPr="000B41A3">
        <w:br/>
        <w:t>№ 2567-р;</w:t>
      </w:r>
    </w:p>
    <w:p w:rsidR="000B41A3" w:rsidRPr="000B41A3" w:rsidRDefault="000B41A3" w:rsidP="000B41A3">
      <w:pPr>
        <w:jc w:val="both"/>
      </w:pPr>
      <w:r w:rsidRPr="000B41A3">
        <w:t>Стратегия развития электросетевого комплекса Российской Федерации, утвержденная распоряжением Правительства Российской Федерации от 3 апреля 2013 года № 511-р, (в редакции изменений);</w:t>
      </w:r>
    </w:p>
    <w:p w:rsidR="000B41A3" w:rsidRPr="000B41A3" w:rsidRDefault="000B41A3" w:rsidP="000B41A3">
      <w:pPr>
        <w:jc w:val="both"/>
      </w:pPr>
      <w:r w:rsidRPr="000B41A3">
        <w:t>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года № 151-р, (в редакции изменений);</w:t>
      </w:r>
    </w:p>
    <w:p w:rsidR="000B41A3" w:rsidRPr="000B41A3" w:rsidRDefault="000B41A3" w:rsidP="000B41A3">
      <w:pPr>
        <w:jc w:val="both"/>
      </w:pPr>
      <w:r w:rsidRPr="000B41A3">
        <w:t>Комплексная стратегия обращения с твердыми коммунальными (бытовыми) отходами в Российской Федерации, утвержденная приказом Министерства природных ресурсов и экономики Российской Федерации от 14 августа 2013 года № 298;</w:t>
      </w:r>
    </w:p>
    <w:p w:rsidR="000B41A3" w:rsidRPr="000B41A3" w:rsidRDefault="000B41A3" w:rsidP="000B41A3">
      <w:pPr>
        <w:jc w:val="both"/>
      </w:pPr>
      <w:r w:rsidRPr="000B41A3">
        <w:t>Стратегия развития туризма в Российской Федерации на период до 2035 года, утвержденная распоряжением Правительства Российской Федерации от 20 сентября 2019 года № 2129-р, (в редакции изменений);</w:t>
      </w:r>
    </w:p>
    <w:p w:rsidR="000B41A3" w:rsidRPr="000B41A3" w:rsidRDefault="000B41A3" w:rsidP="000B41A3">
      <w:pPr>
        <w:jc w:val="both"/>
      </w:pPr>
      <w:r w:rsidRPr="000B41A3">
        <w:t>Национальный проект «Безопасные качественные дороги», реализуемый на территории Орловской области;</w:t>
      </w:r>
    </w:p>
    <w:p w:rsidR="000B41A3" w:rsidRPr="000B41A3" w:rsidRDefault="000B41A3" w:rsidP="000B41A3">
      <w:pPr>
        <w:jc w:val="both"/>
      </w:pPr>
      <w:r w:rsidRPr="000B41A3">
        <w:t>Национальный проект «Демография», реализуемый на территории Орловской области;</w:t>
      </w:r>
    </w:p>
    <w:p w:rsidR="000B41A3" w:rsidRPr="000B41A3" w:rsidRDefault="000B41A3" w:rsidP="000B41A3">
      <w:pPr>
        <w:jc w:val="both"/>
      </w:pPr>
      <w:r w:rsidRPr="000B41A3">
        <w:t>Национальный проект «Здравоохранение»,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реализуемый на территории Орловской области;</w:t>
      </w:r>
    </w:p>
    <w:p w:rsidR="000B41A3" w:rsidRPr="000B41A3" w:rsidRDefault="000B41A3" w:rsidP="000B41A3">
      <w:pPr>
        <w:jc w:val="both"/>
      </w:pPr>
      <w:r w:rsidRPr="000B41A3">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реализуемый на территории Орловской области;</w:t>
      </w:r>
    </w:p>
    <w:p w:rsidR="000B41A3" w:rsidRPr="000B41A3" w:rsidRDefault="000B41A3" w:rsidP="000B41A3">
      <w:pPr>
        <w:jc w:val="both"/>
      </w:pPr>
      <w:r w:rsidRPr="000B41A3">
        <w:lastRenderedPageBreak/>
        <w:t>Национальный проект «Культура»,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реализуемый на территории Орловской области;</w:t>
      </w:r>
    </w:p>
    <w:p w:rsidR="000B41A3" w:rsidRPr="000B41A3" w:rsidRDefault="000B41A3" w:rsidP="000B41A3">
      <w:pPr>
        <w:jc w:val="both"/>
      </w:pPr>
      <w:r w:rsidRPr="000B41A3">
        <w:t>Национальный проект «Жилье и городская среда»,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реализуемый на территории Орловской области;</w:t>
      </w:r>
    </w:p>
    <w:p w:rsidR="000B41A3" w:rsidRPr="000B41A3" w:rsidRDefault="000B41A3" w:rsidP="000B41A3">
      <w:pPr>
        <w:jc w:val="both"/>
      </w:pPr>
      <w:r w:rsidRPr="000B41A3">
        <w:t>Национальный проект «Малое и среднее предпринимательство и поддержка индивидуальной предпринимательской инициативы», реализуемый на территории Орловской области;</w:t>
      </w:r>
    </w:p>
    <w:p w:rsidR="000B41A3" w:rsidRPr="000B41A3" w:rsidRDefault="000B41A3" w:rsidP="000B41A3">
      <w:pPr>
        <w:jc w:val="both"/>
      </w:pPr>
      <w:r w:rsidRPr="000B41A3">
        <w:t>Национальный проект «Международная кооперация и экспорт», реализуемый на территории Орловской области;</w:t>
      </w:r>
    </w:p>
    <w:p w:rsidR="000B41A3" w:rsidRPr="000B41A3" w:rsidRDefault="000B41A3" w:rsidP="000B41A3">
      <w:pPr>
        <w:jc w:val="both"/>
      </w:pPr>
      <w:r w:rsidRPr="000B41A3">
        <w:t>Национальный проект «Производительность труда», реализуемый на территории Орловской области;</w:t>
      </w:r>
    </w:p>
    <w:p w:rsidR="000B41A3" w:rsidRPr="000B41A3" w:rsidRDefault="000B41A3" w:rsidP="000B41A3">
      <w:pPr>
        <w:jc w:val="both"/>
      </w:pPr>
      <w:r w:rsidRPr="000B41A3">
        <w:t>Национальный проект «Цифровая экономика Российской Федерации», реализуемый на территории Орловской области;</w:t>
      </w:r>
    </w:p>
    <w:p w:rsidR="000B41A3" w:rsidRPr="000B41A3" w:rsidRDefault="000B41A3" w:rsidP="000B41A3">
      <w:pPr>
        <w:jc w:val="both"/>
      </w:pPr>
      <w:r w:rsidRPr="000B41A3">
        <w:t>Национальный проект «Экология», реализуемый на территории Орловской области;</w:t>
      </w:r>
    </w:p>
    <w:p w:rsidR="000B41A3" w:rsidRPr="000B41A3" w:rsidRDefault="000B41A3" w:rsidP="000B41A3">
      <w:pPr>
        <w:jc w:val="both"/>
      </w:pPr>
      <w:r w:rsidRPr="000B41A3">
        <w:t>Национальный проект «Туризм и индустрия гостеприимства», реализуемый на территории Орловской области;</w:t>
      </w:r>
    </w:p>
    <w:p w:rsidR="000B41A3" w:rsidRPr="000B41A3" w:rsidRDefault="000B41A3" w:rsidP="000B41A3">
      <w:pPr>
        <w:jc w:val="both"/>
      </w:pPr>
      <w:r w:rsidRPr="000B41A3">
        <w:t>Транспортная часть комплексного плана модернизации и расширения магистральной инфраструктуры на период до 2024 года, утвержденный распоряжением Правительства Российской Федерации от 30 сентября 2018 года № 2101-р (в редакции изменений);</w:t>
      </w:r>
    </w:p>
    <w:p w:rsidR="000B41A3" w:rsidRPr="000B41A3" w:rsidRDefault="000B41A3" w:rsidP="000B41A3">
      <w:pPr>
        <w:jc w:val="both"/>
      </w:pPr>
      <w:r w:rsidRPr="000B41A3">
        <w:t>Прогноз долгосрочного социально-экономического развития Российской Федерации на период до 2036 года, утвержденный Правительством Российской Федерации 22 ноября 2018 г. (протокол № 34, раздел II, пункт 2);</w:t>
      </w:r>
    </w:p>
    <w:p w:rsidR="000B41A3" w:rsidRPr="000B41A3" w:rsidRDefault="000B41A3" w:rsidP="000B41A3">
      <w:pPr>
        <w:jc w:val="both"/>
      </w:pPr>
      <w:r w:rsidRPr="000B41A3">
        <w:t>Приказ Министерства энергетики Российской Федерации от 14 декабря 2020 года № 11 «Об утверждении инвестиционной программы ПАО «МРСК Центра» на 2021-2025 годы и изменений, вносимых в инвестиционную программу ПАО «МРСК Центра»;</w:t>
      </w:r>
    </w:p>
    <w:p w:rsidR="000B41A3" w:rsidRPr="000B41A3" w:rsidRDefault="000B41A3" w:rsidP="000B41A3">
      <w:pPr>
        <w:jc w:val="both"/>
      </w:pPr>
      <w:r w:rsidRPr="000B41A3">
        <w:t>Приказ Министерства энергетики Российской Федерации от 22 декабря 2021 года № 23 «Об утверждении инвестиционной программы ПАО «</w:t>
      </w:r>
      <w:proofErr w:type="spellStart"/>
      <w:r w:rsidRPr="000B41A3">
        <w:t>Россети</w:t>
      </w:r>
      <w:proofErr w:type="spellEnd"/>
      <w:r w:rsidRPr="000B41A3">
        <w:t xml:space="preserve"> Центр» на 2022-2026 годы и изменений, вносимых в инвестиционную программу ПАО «</w:t>
      </w:r>
      <w:proofErr w:type="spellStart"/>
      <w:r w:rsidRPr="000B41A3">
        <w:t>Россети</w:t>
      </w:r>
      <w:proofErr w:type="spellEnd"/>
      <w:r w:rsidRPr="000B41A3">
        <w:t xml:space="preserve"> Центр» на 2021-2025 годы, утвержденную приказом Минэнерго России от 14 декабря 2020 года № 11» (в редакции изменений);</w:t>
      </w:r>
    </w:p>
    <w:p w:rsidR="000B41A3" w:rsidRPr="000B41A3" w:rsidRDefault="000B41A3" w:rsidP="000B41A3">
      <w:pPr>
        <w:jc w:val="both"/>
      </w:pPr>
      <w:bookmarkStart w:id="10" w:name="_Hlk89255747"/>
      <w:r w:rsidRPr="000B41A3">
        <w:t>Инвестиционная программа ПАО «</w:t>
      </w:r>
      <w:proofErr w:type="spellStart"/>
      <w:r w:rsidRPr="000B41A3">
        <w:t>Россети</w:t>
      </w:r>
      <w:proofErr w:type="spellEnd"/>
      <w:r w:rsidRPr="000B41A3">
        <w:t xml:space="preserve"> Центр» на 2023-2027 годы и изменения, вносимые в инвестиционную программу ПАО «</w:t>
      </w:r>
      <w:proofErr w:type="spellStart"/>
      <w:r w:rsidRPr="000B41A3">
        <w:t>Россети</w:t>
      </w:r>
      <w:proofErr w:type="spellEnd"/>
      <w:r w:rsidRPr="000B41A3">
        <w:t xml:space="preserve"> цент», утвержденную приказом Минэнерго России от 22 декабря 2021 года № 23, утвержденная приказом Министерства энергетики Российской Федерации от 6 декабря 2022 года № 35;</w:t>
      </w:r>
    </w:p>
    <w:p w:rsidR="000B41A3" w:rsidRPr="000B41A3" w:rsidRDefault="000B41A3" w:rsidP="000B41A3">
      <w:pPr>
        <w:jc w:val="both"/>
      </w:pPr>
      <w:r w:rsidRPr="000B41A3">
        <w:t>Приказ Министерства энергетики Российской Федерации от 18 декабря 2015 года № 980 «Об утверждении инвестиционной программы ПАО «ФСК ЕЭС» на 2016-2020 годы (в редакции изменений приказы от 28 декабря 2016 года № 1432, от 27 декабря 2017 года № 31);</w:t>
      </w:r>
    </w:p>
    <w:p w:rsidR="000B41A3" w:rsidRPr="000B41A3" w:rsidRDefault="000B41A3" w:rsidP="000B41A3">
      <w:pPr>
        <w:jc w:val="both"/>
      </w:pPr>
      <w:proofErr w:type="gramStart"/>
      <w:r w:rsidRPr="000B41A3">
        <w:t>Приказ Министерства энергетики Российской Федерации от 27.12.2019 № 36 «Об утверждении инвестиционной программы ПАО «ФСК ЕЭС» на 2020-2024 годы и изменений, вносимых в инвестиционную программу ПАО «ФСК ЕЭС», утвержденную приказом Минэнерго России от 18 декабря 2015 года № 980, с изменениями, внесенными приказом Минэнерго России от 27 декабря 2017 года № 31 (в редакции изменений приказы от 30 декабря 2020 года № 34, от</w:t>
      </w:r>
      <w:proofErr w:type="gramEnd"/>
      <w:r w:rsidRPr="000B41A3">
        <w:t xml:space="preserve"> </w:t>
      </w:r>
      <w:proofErr w:type="gramStart"/>
      <w:r w:rsidRPr="000B41A3">
        <w:t>28 декабря 2021 года № 35, от 27 декабря 2022 года № 37);</w:t>
      </w:r>
      <w:proofErr w:type="gramEnd"/>
    </w:p>
    <w:p w:rsidR="000B41A3" w:rsidRPr="000B41A3" w:rsidRDefault="000B41A3" w:rsidP="000B41A3">
      <w:pPr>
        <w:jc w:val="both"/>
      </w:pPr>
      <w:r w:rsidRPr="000B41A3">
        <w:t xml:space="preserve">Программа ПАО «Газпром» развития газоснабжения и газификации Орловской области на период 2021-2025 г., утвержденная Председателем Правления ПАО «Газпром» А. Б. Миллером, Губернатором и Председателем Правительства Орловской области А. Е. </w:t>
      </w:r>
      <w:proofErr w:type="spellStart"/>
      <w:r w:rsidRPr="000B41A3">
        <w:t>Клычковым</w:t>
      </w:r>
      <w:proofErr w:type="spellEnd"/>
      <w:r w:rsidRPr="000B41A3">
        <w:t xml:space="preserve"> (с дополнениями);</w:t>
      </w:r>
    </w:p>
    <w:p w:rsidR="000B41A3" w:rsidRPr="000B41A3" w:rsidRDefault="000B41A3" w:rsidP="000B41A3">
      <w:pPr>
        <w:jc w:val="both"/>
      </w:pPr>
      <w:r w:rsidRPr="000B41A3">
        <w:t xml:space="preserve">Схема территориального планирования Орловской области, утвержденная постановлением Правительства Орловской области от 8 апреля 2011 года № 107 (в редакции </w:t>
      </w:r>
      <w:bookmarkEnd w:id="10"/>
      <w:r w:rsidRPr="000B41A3">
        <w:t>изменений);</w:t>
      </w:r>
    </w:p>
    <w:p w:rsidR="000B41A3" w:rsidRPr="000B41A3" w:rsidRDefault="000B41A3" w:rsidP="000B41A3">
      <w:pPr>
        <w:jc w:val="both"/>
      </w:pPr>
      <w:r w:rsidRPr="000B41A3">
        <w:t xml:space="preserve">Стратегия в области цифровой трансформации отраслей экономики, социальной сферы и государственного управления Орловской области, утвержденная распоряжением Губернатора </w:t>
      </w:r>
      <w:r w:rsidRPr="000B41A3">
        <w:lastRenderedPageBreak/>
        <w:t>Орловской области от 20 августа 2021 года № 54-р (в редакции изменений);</w:t>
      </w:r>
    </w:p>
    <w:p w:rsidR="000B41A3" w:rsidRPr="000B41A3" w:rsidRDefault="000B41A3" w:rsidP="000B41A3">
      <w:pPr>
        <w:jc w:val="both"/>
      </w:pPr>
      <w:r w:rsidRPr="000B41A3">
        <w:t>Стратегия развития строительной отрасли и жилищно-коммунального хозяйства Орловской области на период до 2030 года с прогнозом до 2035 года, утвержденная распоряжением Правительства Орловской области от 6 февраля 2023 года № 65-р;</w:t>
      </w:r>
    </w:p>
    <w:p w:rsidR="000B41A3" w:rsidRPr="000B41A3" w:rsidRDefault="000B41A3" w:rsidP="000B41A3">
      <w:pPr>
        <w:jc w:val="both"/>
      </w:pPr>
      <w:r w:rsidRPr="000B41A3">
        <w:t>Стратегия государственной культурной политики Орловской области на период до 2030 года, утвержденная распоряжением Правительства Орловской области от 9 июня 2016 года № 252-р;</w:t>
      </w:r>
    </w:p>
    <w:p w:rsidR="000B41A3" w:rsidRPr="000B41A3" w:rsidRDefault="000B41A3" w:rsidP="000B41A3">
      <w:pPr>
        <w:jc w:val="both"/>
      </w:pPr>
      <w:r w:rsidRPr="000B41A3">
        <w:t>Стратегия развития кластера легкой промышленности на территории Орловской области, утвержденная распоряжением Правительства Орловской области от 31 марта 2020 года № 191-р;</w:t>
      </w:r>
    </w:p>
    <w:p w:rsidR="000B41A3" w:rsidRPr="000B41A3" w:rsidRDefault="000B41A3" w:rsidP="000B41A3">
      <w:pPr>
        <w:jc w:val="both"/>
      </w:pPr>
      <w:r w:rsidRPr="000B41A3">
        <w:t>Стратегия развития кластера социального предпринимательства и креативных индустрий в Орловской области, утвержденная распоряжением Правительства Орловской области от 6 марта 2023 года № 138-р;</w:t>
      </w:r>
    </w:p>
    <w:p w:rsidR="000B41A3" w:rsidRPr="000B41A3" w:rsidRDefault="000B41A3" w:rsidP="000B41A3">
      <w:pPr>
        <w:jc w:val="both"/>
      </w:pPr>
      <w:r w:rsidRPr="000B41A3">
        <w:t>Стратегия развития научно-промышленного кластера приборостроения и электроники Орловской области, утвержденная распоряжением Правительства Орловской области от 12 февраля 2016 года № 58-р;</w:t>
      </w:r>
    </w:p>
    <w:p w:rsidR="000B41A3" w:rsidRPr="000B41A3" w:rsidRDefault="000B41A3" w:rsidP="000B41A3">
      <w:pPr>
        <w:jc w:val="both"/>
      </w:pPr>
      <w:r w:rsidRPr="000B41A3">
        <w:t>Стратегия развития территориального инновационного кластера информационных технологий на территории Орловской области, утвержденная распоряжением Правительства Орловской области от 29 ноября 2017 года № 494-р;</w:t>
      </w:r>
    </w:p>
    <w:p w:rsidR="000B41A3" w:rsidRPr="000B41A3" w:rsidRDefault="000B41A3" w:rsidP="000B41A3">
      <w:pPr>
        <w:jc w:val="both"/>
      </w:pPr>
      <w:r w:rsidRPr="000B41A3">
        <w:t>Стратегия развития территориального инновационного кластера навигационно-</w:t>
      </w:r>
      <w:proofErr w:type="spellStart"/>
      <w:r w:rsidRPr="000B41A3">
        <w:t>телематических</w:t>
      </w:r>
      <w:proofErr w:type="spellEnd"/>
      <w:r w:rsidRPr="000B41A3">
        <w:t>, геоинформационных систем с использованием спутниковых технологий ГЛОНАСС/GPS на территории Орловской области, утвержденная распоряжением Правительства Орловской области от 3 июня 2015 года № 167-р, (в редакции изменений);</w:t>
      </w:r>
    </w:p>
    <w:p w:rsidR="000B41A3" w:rsidRPr="000B41A3" w:rsidRDefault="000B41A3" w:rsidP="000B41A3">
      <w:pPr>
        <w:jc w:val="both"/>
      </w:pPr>
      <w:r w:rsidRPr="000B41A3">
        <w:t>Стратегия развития туристского кластера Орловской области, утвержденная распоряжением Правительства Орловской области от 13 декабря 2016 года № 585-р, (в редакции изменений);</w:t>
      </w:r>
    </w:p>
    <w:p w:rsidR="000B41A3" w:rsidRPr="000B41A3" w:rsidRDefault="000B41A3" w:rsidP="000B41A3">
      <w:pPr>
        <w:jc w:val="both"/>
      </w:pPr>
      <w:r w:rsidRPr="000B41A3">
        <w:t>Стратегия социально-экономического развития Орловской области до 2035 года, утвержденная постановлением Орловского областного Совета народных депутатов от 21 декабря 2018 года № 31/823-ОС;</w:t>
      </w:r>
    </w:p>
    <w:p w:rsidR="000B41A3" w:rsidRPr="000B41A3" w:rsidRDefault="000B41A3" w:rsidP="000B41A3">
      <w:pPr>
        <w:jc w:val="both"/>
      </w:pPr>
      <w:r w:rsidRPr="000B41A3">
        <w:t>Стратегия развития кластера пищевой и перерабатывающей промышленности на территории Орловской области, утвержденная распоряжением Правительства Орловской области от 19 января 2023 года № 27-р;</w:t>
      </w:r>
    </w:p>
    <w:p w:rsidR="000B41A3" w:rsidRPr="000B41A3" w:rsidRDefault="000B41A3" w:rsidP="000B41A3">
      <w:pPr>
        <w:jc w:val="both"/>
      </w:pPr>
      <w:r w:rsidRPr="000B41A3">
        <w:t>Стратегия по обеспечению защиты прав потребителей в Орловской области на 2022 - 2030 годы, утвержденная распоряжением Правительства Орловской области от 22 июля 2022 года № 511-р;</w:t>
      </w:r>
    </w:p>
    <w:p w:rsidR="000B41A3" w:rsidRPr="000B41A3" w:rsidRDefault="000B41A3" w:rsidP="000B41A3">
      <w:pPr>
        <w:jc w:val="both"/>
      </w:pPr>
      <w:r w:rsidRPr="000B41A3">
        <w:t>Стратегия развития службы психолого-педагогической помощи обучающимся и детям раннего возраста в Орловской области на период до 2025 года, утвержденная распоряжением Правительства Орловской области от 20 мая 2020 года № 291-р;</w:t>
      </w:r>
    </w:p>
    <w:p w:rsidR="000B41A3" w:rsidRPr="000B41A3" w:rsidRDefault="000B41A3" w:rsidP="000B41A3">
      <w:pPr>
        <w:jc w:val="both"/>
      </w:pPr>
      <w:r w:rsidRPr="000B41A3">
        <w:t>Стратегия государственной национальной политики Орловской области на период до 2025 года, утвержденная указом Губернатора Орловской области от 18 ноября 2014 года № 438, (в редакции изменений);</w:t>
      </w:r>
    </w:p>
    <w:p w:rsidR="000B41A3" w:rsidRPr="000B41A3" w:rsidRDefault="000B41A3" w:rsidP="000B41A3">
      <w:pPr>
        <w:jc w:val="both"/>
      </w:pPr>
      <w:r w:rsidRPr="000B41A3">
        <w:t>Прогноз социально-экономического развития Орловской области на период до 2035 года, утвержденный распоряжением Правительства Орловской области от 13 декабря 2018 года № 594-р, (в редакции изменений);</w:t>
      </w:r>
    </w:p>
    <w:p w:rsidR="000B41A3" w:rsidRPr="000B41A3" w:rsidRDefault="000B41A3" w:rsidP="000B41A3">
      <w:pPr>
        <w:jc w:val="both"/>
      </w:pPr>
      <w:r w:rsidRPr="000B41A3">
        <w:t>Государственная программа Орловской области «Социальная поддержка граждан в Орловской области», утвержденная постановлением Правительства Орловской области от 2 октября 2019 года № 556 (в редакции изменений);</w:t>
      </w:r>
    </w:p>
    <w:p w:rsidR="000B41A3" w:rsidRPr="000B41A3" w:rsidRDefault="000B41A3" w:rsidP="000B41A3">
      <w:pPr>
        <w:jc w:val="both"/>
      </w:pPr>
      <w:r w:rsidRPr="000B41A3">
        <w:t>Государственная программа Орловской области «Развитие промышленности Орловской области», утвержденная постановлением Правительства Орловской области от 28 декабря 2020 года № 820 (в редакции изменений);</w:t>
      </w:r>
    </w:p>
    <w:p w:rsidR="000B41A3" w:rsidRPr="000B41A3" w:rsidRDefault="000B41A3" w:rsidP="000B41A3">
      <w:pPr>
        <w:jc w:val="both"/>
      </w:pPr>
      <w:r w:rsidRPr="000B41A3">
        <w:t>Государственная программа Орловской области «Развитие информационного общества на территории Орловской области», утвержденная постановлением Правительства Орловской области от 28 ноября 2019 года № 660 (в редакции изменений);</w:t>
      </w:r>
    </w:p>
    <w:p w:rsidR="000B41A3" w:rsidRPr="000B41A3" w:rsidRDefault="000B41A3" w:rsidP="000B41A3">
      <w:pPr>
        <w:jc w:val="both"/>
      </w:pPr>
      <w:r w:rsidRPr="000B41A3">
        <w:lastRenderedPageBreak/>
        <w:t>Государственная программа Орловской области «Образование Орловской области», утвержденная постановлением Правительства Орловской области от 16 сентября 2019 года № 526 (в редакции изменений);</w:t>
      </w:r>
    </w:p>
    <w:p w:rsidR="000B41A3" w:rsidRPr="000B41A3" w:rsidRDefault="000B41A3" w:rsidP="000B41A3">
      <w:pPr>
        <w:jc w:val="both"/>
      </w:pPr>
      <w:r w:rsidRPr="000B41A3">
        <w:t>Государственная программа Орловской области «Развитие сельского хозяйства и регулирование рынков сельскохозяйственной продукции, сырья и продовольствия в Орловской области», утвержденная постановлением Правительства Орловской области от 16 декабря 2019 года № 689 (в редакции изменений);</w:t>
      </w:r>
    </w:p>
    <w:p w:rsidR="000B41A3" w:rsidRPr="000B41A3" w:rsidRDefault="000B41A3" w:rsidP="000B41A3">
      <w:pPr>
        <w:jc w:val="both"/>
      </w:pPr>
      <w:r w:rsidRPr="000B41A3">
        <w:t>Государственная программа Орловской области «Развитие системы комплексной безопасности в Орловской области», утвержденная постановлением Правительства Орловской области от 26 декабря 2019 года № 730 (в редакции изменений);</w:t>
      </w:r>
    </w:p>
    <w:p w:rsidR="000B41A3" w:rsidRPr="000B41A3" w:rsidRDefault="000B41A3" w:rsidP="000B41A3">
      <w:pPr>
        <w:jc w:val="both"/>
      </w:pPr>
      <w:r w:rsidRPr="000B41A3">
        <w:t>Государственная программа Орловской области «Развитие отрасли здравоохранения в Орловской области», утвержденная постановлением Правительства Орловской области от 17 декабря 2019 года № 695 (в редакции изменений);</w:t>
      </w:r>
    </w:p>
    <w:p w:rsidR="000B41A3" w:rsidRPr="000B41A3" w:rsidRDefault="000B41A3" w:rsidP="000B41A3">
      <w:pPr>
        <w:jc w:val="both"/>
      </w:pPr>
      <w:r w:rsidRPr="000B41A3">
        <w:t>Государственная программа Орловской области «Обеспечение условий и формирование комфортной среды проживания в Орловской области», утвержденная постановлением Правительства Орловской области от 26 апреля 2022 года № 221 (в редакции изменений);</w:t>
      </w:r>
    </w:p>
    <w:p w:rsidR="000B41A3" w:rsidRPr="000B41A3" w:rsidRDefault="000B41A3" w:rsidP="000B41A3">
      <w:pPr>
        <w:jc w:val="both"/>
      </w:pPr>
      <w:r w:rsidRPr="000B41A3">
        <w:t>Государственная программа Орловской области «Развитие культуры и искусства, туризма, архивного дела, сохранение и реконструкция военно-мемориальных объектов в Орловской области», утвержденная постановлением Правительства Орловской области от 23 декабря 2019 года № 716 (в редакции изменений);</w:t>
      </w:r>
    </w:p>
    <w:p w:rsidR="000B41A3" w:rsidRPr="000B41A3" w:rsidRDefault="000B41A3" w:rsidP="000B41A3">
      <w:pPr>
        <w:jc w:val="both"/>
      </w:pPr>
      <w:r w:rsidRPr="000B41A3">
        <w:t xml:space="preserve">Государственная программа Орловской области «Молодежь </w:t>
      </w:r>
      <w:proofErr w:type="spellStart"/>
      <w:r w:rsidRPr="000B41A3">
        <w:t>Орловщины</w:t>
      </w:r>
      <w:proofErr w:type="spellEnd"/>
      <w:r w:rsidRPr="000B41A3">
        <w:t>», утвержденная постановлением Правительства Орловской области от 30 августа 2019 года № 498 (в редакции изменений);</w:t>
      </w:r>
    </w:p>
    <w:p w:rsidR="000B41A3" w:rsidRPr="000B41A3" w:rsidRDefault="000B41A3" w:rsidP="000B41A3">
      <w:pPr>
        <w:jc w:val="both"/>
      </w:pPr>
      <w:r w:rsidRPr="000B41A3">
        <w:t>Государственная программа Орловской области «Развитие предпринимательства и деловой активности в Орловской области», утвержденная постановлением Правительства Орловской области от 9 сентября 2019 года № 508 (в редакции изменений);</w:t>
      </w:r>
    </w:p>
    <w:p w:rsidR="000B41A3" w:rsidRPr="000B41A3" w:rsidRDefault="000B41A3" w:rsidP="000B41A3">
      <w:pPr>
        <w:jc w:val="both"/>
      </w:pPr>
      <w:r w:rsidRPr="000B41A3">
        <w:t>Государственная программа Орловской области «Развитие физической культуры и спорта», утвержденная постановлением Правительства Орловской области от 31 октября 2016 года № 427 (в редакции изменений);</w:t>
      </w:r>
    </w:p>
    <w:p w:rsidR="000B41A3" w:rsidRPr="000B41A3" w:rsidRDefault="000B41A3" w:rsidP="000B41A3">
      <w:pPr>
        <w:jc w:val="both"/>
      </w:pPr>
      <w:r w:rsidRPr="000B41A3">
        <w:t>Государственная программа Орловской области «Развитие транспортной системы в Орловской области», утвержденная постановлением Правительства Орловской области от 15 января 2019 года № 8 (в редакции изменений);</w:t>
      </w:r>
    </w:p>
    <w:p w:rsidR="000B41A3" w:rsidRPr="000B41A3" w:rsidRDefault="000B41A3" w:rsidP="000B41A3">
      <w:pPr>
        <w:jc w:val="both"/>
      </w:pPr>
      <w:r w:rsidRPr="000B41A3">
        <w:t>Государственная программа Орловской области «Охрана окружающей среды, рациональное использование природных ресурсов и экологическая безопасность Орловской области», утвержденная постановлением Правительства Орловской области от 15 августа 2019 года № 472 (в редакции изменений);</w:t>
      </w:r>
    </w:p>
    <w:p w:rsidR="000B41A3" w:rsidRPr="000B41A3" w:rsidRDefault="000B41A3" w:rsidP="000B41A3">
      <w:pPr>
        <w:jc w:val="both"/>
      </w:pPr>
      <w:r w:rsidRPr="000B41A3">
        <w:t>Государственная программа Орловской области «</w:t>
      </w:r>
      <w:proofErr w:type="spellStart"/>
      <w:r w:rsidRPr="000B41A3">
        <w:t>Энергоэффективность</w:t>
      </w:r>
      <w:proofErr w:type="spellEnd"/>
      <w:r w:rsidRPr="000B41A3">
        <w:t xml:space="preserve"> и развитие энергетики в Орловской области», утвержденная постановлением Правительства Орловской области от 1 ноября 2019 года № 613 (в редакции изменений);</w:t>
      </w:r>
    </w:p>
    <w:p w:rsidR="000B41A3" w:rsidRPr="000B41A3" w:rsidRDefault="000B41A3" w:rsidP="000B41A3">
      <w:pPr>
        <w:jc w:val="both"/>
      </w:pPr>
      <w:r w:rsidRPr="000B41A3">
        <w:t>Государственная программа «Дополнительные меры по улучшению демографической ситуации в Орловской области», утвержденная постановлением Правительства Орловской области от 26 августа 2013 года № 289 (в редакции изменений);</w:t>
      </w:r>
    </w:p>
    <w:p w:rsidR="000B41A3" w:rsidRPr="000B41A3" w:rsidRDefault="000B41A3" w:rsidP="000B41A3">
      <w:pPr>
        <w:jc w:val="both"/>
      </w:pPr>
      <w:r w:rsidRPr="000B41A3">
        <w:t>Государственная программа Орловской области «Развитие лесного хозяйства Орловской области», утвержденная постановлением Правительства Орловской области от 9 октября 2019 года № 566 (в редакции изменений);</w:t>
      </w:r>
    </w:p>
    <w:p w:rsidR="000B41A3" w:rsidRPr="000B41A3" w:rsidRDefault="000B41A3" w:rsidP="000B41A3">
      <w:pPr>
        <w:jc w:val="both"/>
      </w:pPr>
      <w:r w:rsidRPr="000B41A3">
        <w:t>Государственная программа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утвержденная постановлением Правительства Орловской области от 12 сентября 2019 года № 520 (в редакции изменений);</w:t>
      </w:r>
    </w:p>
    <w:p w:rsidR="000B41A3" w:rsidRPr="000B41A3" w:rsidRDefault="000B41A3" w:rsidP="000B41A3">
      <w:pPr>
        <w:jc w:val="both"/>
      </w:pPr>
      <w:r w:rsidRPr="000B41A3">
        <w:t>Государственная программа Орловской области «Содействие занятости населения Орловской области», утвержденная постановлением Правительства Орловской области от 5 августа 2019 года № 441 (в редакции изменений);</w:t>
      </w:r>
    </w:p>
    <w:p w:rsidR="000B41A3" w:rsidRPr="000B41A3" w:rsidRDefault="000B41A3" w:rsidP="000B41A3">
      <w:pPr>
        <w:jc w:val="both"/>
      </w:pPr>
      <w:r w:rsidRPr="000B41A3">
        <w:lastRenderedPageBreak/>
        <w:t>Государственная программа Орловской области «Развитие государственной ветеринарной службы Орловской области», утвержденная постановлением Правительства Орловской области от 11 октября 2019 года № 570 (в редакции изменений);</w:t>
      </w:r>
    </w:p>
    <w:p w:rsidR="000B41A3" w:rsidRPr="000B41A3" w:rsidRDefault="000B41A3" w:rsidP="000B41A3">
      <w:pPr>
        <w:jc w:val="both"/>
      </w:pPr>
      <w:r w:rsidRPr="000B41A3">
        <w:t>Государственная программа Орловской области «Формирование современной городской среды на территории Орловской области», утвержденная постановлением Правительства Орловской области от 31 августа 2017 года № 372 (в редакции изменений);</w:t>
      </w:r>
    </w:p>
    <w:p w:rsidR="000B41A3" w:rsidRPr="000B41A3" w:rsidRDefault="000B41A3" w:rsidP="000B41A3">
      <w:pPr>
        <w:jc w:val="both"/>
      </w:pPr>
      <w:r w:rsidRPr="000B41A3">
        <w:t>Государственная программа Орловской области «Обращение с отходами, в том числе с твердыми коммунальными отходами, на территории Орловской области», утвержденная постановлением Правительства Орловской области от 29 марта 2018 года № 117 (в редакции изменений);</w:t>
      </w:r>
    </w:p>
    <w:p w:rsidR="000B41A3" w:rsidRPr="000B41A3" w:rsidRDefault="000B41A3" w:rsidP="000B41A3">
      <w:pPr>
        <w:jc w:val="both"/>
      </w:pPr>
      <w:r w:rsidRPr="000B41A3">
        <w:t>Государственная программа Орловской области «Развитие строительного комплекса Орловской области», утвержденная постановлением Правительства Орловской области от 26 июля 2021 года № 422 (в редакции изменений);</w:t>
      </w:r>
    </w:p>
    <w:p w:rsidR="000B41A3" w:rsidRPr="000B41A3" w:rsidRDefault="000B41A3" w:rsidP="000B41A3">
      <w:pPr>
        <w:jc w:val="both"/>
      </w:pPr>
      <w:r w:rsidRPr="000B41A3">
        <w:t>Межведомственная инвестиционная программа «Развитие и укрепление социальной и инженерной инфраструктуры Орловской области» на 2023 год и плановый период 2024 и 2025 годов, утвержденная постановлением Правительства Орловской области от 20 декабря 2022 года № 805;</w:t>
      </w:r>
    </w:p>
    <w:p w:rsidR="000B41A3" w:rsidRPr="000B41A3" w:rsidRDefault="000B41A3" w:rsidP="000B41A3">
      <w:pPr>
        <w:jc w:val="both"/>
      </w:pPr>
      <w:r w:rsidRPr="000B41A3">
        <w:t>Закон Орловской области от 24 декабря 2015 года № 1897-ОЗ «О стратегическом планировании на территории Орловской области» (в редакции изменений), принят Орловским областным Советом народных депутатов 18 декабря 2015 года;</w:t>
      </w:r>
    </w:p>
    <w:p w:rsidR="000B41A3" w:rsidRPr="000B41A3" w:rsidRDefault="000B41A3" w:rsidP="000B41A3">
      <w:pPr>
        <w:jc w:val="both"/>
      </w:pPr>
      <w:r w:rsidRPr="000B41A3">
        <w:t>Приказ Управления по тарифам и ценовой политике Орловской области от 01 августа 2019 года № 290-Т «Об утверждении инвестиционной программы АО «</w:t>
      </w:r>
      <w:proofErr w:type="spellStart"/>
      <w:r w:rsidRPr="000B41A3">
        <w:t>Орелоблэнерго</w:t>
      </w:r>
      <w:proofErr w:type="spellEnd"/>
      <w:r w:rsidRPr="000B41A3">
        <w:t>» на период 2020-2024 годов» (в редакции изменений);</w:t>
      </w:r>
    </w:p>
    <w:p w:rsidR="000B41A3" w:rsidRPr="000B41A3" w:rsidRDefault="000B41A3" w:rsidP="000B41A3">
      <w:pPr>
        <w:jc w:val="both"/>
      </w:pPr>
      <w:r w:rsidRPr="000B41A3">
        <w:t>Приказ Управления по тарифам и ценовой политике Орловской области от 6.08.2019 № 292-Т «Об утверждении инвестиционной программы АО «</w:t>
      </w:r>
      <w:proofErr w:type="spellStart"/>
      <w:r w:rsidRPr="000B41A3">
        <w:t>Оборонэнерго</w:t>
      </w:r>
      <w:proofErr w:type="spellEnd"/>
      <w:r w:rsidRPr="000B41A3">
        <w:t>» филиал «Волго-Вятский» (на территории Орловской области) на период 2020-2024 годы» (в редакции изменений);</w:t>
      </w:r>
    </w:p>
    <w:p w:rsidR="000B41A3" w:rsidRPr="000B41A3" w:rsidRDefault="000B41A3" w:rsidP="000B41A3">
      <w:pPr>
        <w:jc w:val="both"/>
      </w:pPr>
      <w:r w:rsidRPr="000B41A3">
        <w:t>Инвестиционная программа филиала «</w:t>
      </w:r>
      <w:proofErr w:type="spellStart"/>
      <w:r w:rsidRPr="000B41A3">
        <w:t>Россети</w:t>
      </w:r>
      <w:proofErr w:type="spellEnd"/>
      <w:r w:rsidRPr="000B41A3">
        <w:t xml:space="preserve"> Центр» – «Орелэнерго» на период 2021-2026 годов утверждена приказом Министерства энергетики Российской Федерации от 22 декабря 2021 года № 23 (в редакции изменений);</w:t>
      </w:r>
    </w:p>
    <w:p w:rsidR="000B41A3" w:rsidRPr="000B41A3" w:rsidRDefault="000B41A3" w:rsidP="000B41A3">
      <w:pPr>
        <w:jc w:val="both"/>
      </w:pPr>
      <w:r w:rsidRPr="000B41A3">
        <w:t>Инвестиционная программа филиала «</w:t>
      </w:r>
      <w:proofErr w:type="spellStart"/>
      <w:r w:rsidRPr="000B41A3">
        <w:t>Россети</w:t>
      </w:r>
      <w:proofErr w:type="spellEnd"/>
      <w:r w:rsidRPr="000B41A3">
        <w:t xml:space="preserve"> Центр» – «Орелэнерго» на период 2022-2027 годов утверждена приказом Министерства энергетики Российской Федерации от 6 декабря 2022 года № 35 (в редакции изменений);</w:t>
      </w:r>
    </w:p>
    <w:p w:rsidR="000B41A3" w:rsidRPr="000B41A3" w:rsidRDefault="000B41A3" w:rsidP="000B41A3">
      <w:pPr>
        <w:jc w:val="both"/>
      </w:pPr>
      <w:r w:rsidRPr="000B41A3">
        <w:t>Региональная программа Орловской области «Модернизация первичного звена здравоохранения Орловской области», утвержденная распоряжением Правительства Орловской области от 14 декабря 2020 года № 795-р (в редакции изменений);</w:t>
      </w:r>
    </w:p>
    <w:p w:rsidR="000B41A3" w:rsidRPr="000B41A3" w:rsidRDefault="000B41A3" w:rsidP="000B41A3">
      <w:pPr>
        <w:jc w:val="both"/>
      </w:pPr>
      <w:r w:rsidRPr="000B41A3">
        <w:t>Региональная программа Орловской области «Развитие детского здравоохранения, включая создание современной инфраструктуры оказания медицинской помощи детям, в Орловской области», утвержденная распоряжением Правительства Орловской области от 14 июня 2019 года № 275-р (в редакции изменений);</w:t>
      </w:r>
    </w:p>
    <w:p w:rsidR="000B41A3" w:rsidRPr="000B41A3" w:rsidRDefault="000B41A3" w:rsidP="000B41A3">
      <w:pPr>
        <w:jc w:val="both"/>
      </w:pPr>
      <w:r w:rsidRPr="000B41A3">
        <w:t>Программа газификации жилищно-коммунального хозяйства, промышленных и иных организаций Орловской области на 2021-2030 годы, утвержденная распоряжением Губернатора Орловской области от 22 декабря 2021 года № 80-р (в редакции изменений);</w:t>
      </w:r>
    </w:p>
    <w:p w:rsidR="000B41A3" w:rsidRPr="000B41A3" w:rsidRDefault="000B41A3" w:rsidP="000B41A3">
      <w:pPr>
        <w:jc w:val="both"/>
      </w:pPr>
      <w:r w:rsidRPr="000B41A3">
        <w:t>Схема и программа перспективного развития электроэнергетики Орловской области на 2023-2027 годы, утвержденная распоряжением Губернатора Орловской области от 1 июля 2022 года № 29-р;</w:t>
      </w:r>
    </w:p>
    <w:p w:rsidR="000B41A3" w:rsidRPr="000B41A3" w:rsidRDefault="000B41A3" w:rsidP="000B41A3">
      <w:pPr>
        <w:jc w:val="both"/>
      </w:pPr>
      <w:r w:rsidRPr="000B41A3">
        <w:t>Программа развития детско-юношеского спорта Орловской области до 2030 года, утвержденная распоряжением Правительства Орловской области от 20 апреля 2022 года № 231-р;</w:t>
      </w:r>
    </w:p>
    <w:p w:rsidR="000B41A3" w:rsidRPr="000B41A3" w:rsidRDefault="000B41A3" w:rsidP="000B41A3">
      <w:pPr>
        <w:jc w:val="both"/>
      </w:pPr>
      <w:r w:rsidRPr="000B41A3">
        <w:t xml:space="preserve">Перечень автомобильных дорог общего пользования регионального </w:t>
      </w:r>
      <w:r w:rsidRPr="000B41A3">
        <w:br/>
        <w:t>и межмуниципального значения Орловской области, утвержденный постановлением Правительства Орловской области от 19 ноября 2015 года № 501 (в редакции изменений);</w:t>
      </w:r>
    </w:p>
    <w:p w:rsidR="000B41A3" w:rsidRPr="000B41A3" w:rsidRDefault="000B41A3" w:rsidP="000B41A3">
      <w:pPr>
        <w:jc w:val="both"/>
      </w:pPr>
      <w:r w:rsidRPr="000B41A3">
        <w:t xml:space="preserve">Закон Орловской области от 25.10.2004 № 431-ОЗ «О статусе, границах и административных </w:t>
      </w:r>
      <w:r w:rsidRPr="000B41A3">
        <w:lastRenderedPageBreak/>
        <w:t>центрах муниципальных образований на территории Глазуновского района Орловской области» (в редакции изменений), принят Орловским областным Советом народных депутатов 15 октября 2004 года;</w:t>
      </w:r>
    </w:p>
    <w:p w:rsidR="000B41A3" w:rsidRPr="000B41A3" w:rsidRDefault="000B41A3" w:rsidP="000B41A3">
      <w:pPr>
        <w:jc w:val="both"/>
      </w:pPr>
      <w:r w:rsidRPr="000B41A3">
        <w:t>Схема территориального планирования Глазуновского района Орловской области, утвержденная решением Совета народных депутатов Глазуновского районного от 29.06.2012 № 76 (в редакции изменений);</w:t>
      </w:r>
    </w:p>
    <w:p w:rsidR="000B41A3" w:rsidRPr="000B41A3" w:rsidRDefault="000B41A3" w:rsidP="000B41A3">
      <w:pPr>
        <w:jc w:val="both"/>
      </w:pPr>
      <w:r w:rsidRPr="000B41A3">
        <w:t xml:space="preserve">Муниципальная программа «Развитие образования в </w:t>
      </w:r>
      <w:proofErr w:type="spellStart"/>
      <w:r w:rsidRPr="000B41A3">
        <w:t>Глазуновском</w:t>
      </w:r>
      <w:proofErr w:type="spellEnd"/>
      <w:r w:rsidRPr="000B41A3">
        <w:t xml:space="preserve"> районе», утвержденная постановлением администрации Глазуновского района от 28.12.2018 №548 (в редакции изменений);</w:t>
      </w:r>
    </w:p>
    <w:p w:rsidR="000B41A3" w:rsidRPr="000B41A3" w:rsidRDefault="000B41A3" w:rsidP="000B41A3">
      <w:pPr>
        <w:jc w:val="both"/>
      </w:pPr>
      <w:r w:rsidRPr="000B41A3">
        <w:t xml:space="preserve">Программа «Строительство и ремонт автомобильных дорог в </w:t>
      </w:r>
      <w:proofErr w:type="spellStart"/>
      <w:r w:rsidRPr="000B41A3">
        <w:t>Глазуновском</w:t>
      </w:r>
      <w:proofErr w:type="spellEnd"/>
      <w:r w:rsidRPr="000B41A3">
        <w:t xml:space="preserve"> районе Орловской области на 2020 – 2024 гг.», утвержденная постановлением администрации Глазуновского района от 13.08.2020 № 325;</w:t>
      </w:r>
    </w:p>
    <w:p w:rsidR="000B41A3" w:rsidRPr="000B41A3" w:rsidRDefault="000B41A3" w:rsidP="000B41A3">
      <w:pPr>
        <w:jc w:val="both"/>
      </w:pPr>
      <w:r w:rsidRPr="000B41A3">
        <w:t>Муниципальная программа Глазуновского района Орловской области «Молодежь Глазуновского района», утвержденная постановлением администрации Глазуновского района от 28.09.2018 № 361 (в редакции изменений);</w:t>
      </w:r>
    </w:p>
    <w:p w:rsidR="000B41A3" w:rsidRPr="000B41A3" w:rsidRDefault="000B41A3" w:rsidP="000B41A3">
      <w:pPr>
        <w:jc w:val="both"/>
      </w:pPr>
      <w:r w:rsidRPr="000B41A3">
        <w:t>Муниципальная программа Глазуновского района Орловской области «Культура Глазуновского района», утвержденная постановлением администрации Глазуновского района от 30.12.2022 № 758;</w:t>
      </w:r>
    </w:p>
    <w:p w:rsidR="000B41A3" w:rsidRPr="000B41A3" w:rsidRDefault="000B41A3" w:rsidP="000B41A3">
      <w:pPr>
        <w:jc w:val="both"/>
      </w:pPr>
      <w:r w:rsidRPr="000B41A3">
        <w:t xml:space="preserve">Программа комплексного развития систем социальной инфраструктуры </w:t>
      </w:r>
      <w:proofErr w:type="spellStart"/>
      <w:r w:rsidRPr="000B41A3">
        <w:t>Тагинского</w:t>
      </w:r>
      <w:proofErr w:type="spellEnd"/>
      <w:r w:rsidRPr="000B41A3">
        <w:t xml:space="preserve"> сельского поселения Глазуновского района Орловской области на 2018-2028 годы, утвержденная постановлением администрации Глазуновского района от 25.12.2017 № 567;</w:t>
      </w:r>
    </w:p>
    <w:p w:rsidR="000B41A3" w:rsidRPr="000B41A3" w:rsidRDefault="000B41A3" w:rsidP="000B41A3">
      <w:pPr>
        <w:jc w:val="both"/>
      </w:pPr>
      <w:r w:rsidRPr="000B41A3">
        <w:t xml:space="preserve">Программа комплексного развития систем коммунальной инфраструктуры </w:t>
      </w:r>
      <w:proofErr w:type="spellStart"/>
      <w:r w:rsidRPr="000B41A3">
        <w:t>Тагинского</w:t>
      </w:r>
      <w:proofErr w:type="spellEnd"/>
      <w:r w:rsidRPr="000B41A3">
        <w:t xml:space="preserve"> сельского поселения Глазуновского района Орловской области на 2017-2027 годы, утвержденная постановлением администрации Глазуновского района от 30.12.2016 № 369.</w:t>
      </w:r>
    </w:p>
    <w:p w:rsidR="000B41A3" w:rsidRPr="000B41A3" w:rsidRDefault="000B41A3" w:rsidP="000B41A3">
      <w:pPr>
        <w:jc w:val="both"/>
      </w:pPr>
      <w:bookmarkStart w:id="11" w:name="_Toc101874832"/>
      <w:bookmarkStart w:id="12" w:name="_Toc118308230"/>
      <w:bookmarkStart w:id="13" w:name="_Toc141172210"/>
      <w:bookmarkEnd w:id="9"/>
      <w:r w:rsidRPr="000B41A3">
        <w:t xml:space="preserve">2. ОБОСНОВАНИЕ ВЫБРАННОГО ВАРИАНТА РАЗМЕЩЕНИЯ ОБЪЕКТОВ МЕСТНОГО ЗНАЧЕНИЯ НА ОСНОВЕ АНАЛИЗА ИСПОЛЬЗОВАНИЯ ТЕРРИТОРИЙ, ВОЗМОЖНЫХ НАПРАВЛЕНИЙ РАЗВИТИЯ ЭТИХ ТЕРРИТОРИЙ И ПРОГНОЗИРУЕМЫХ ОГРАНИЧЕНИЙ ИХ ИСПОЛЬЗОВАНИЯ, </w:t>
      </w:r>
      <w:proofErr w:type="gramStart"/>
      <w:r w:rsidRPr="000B41A3">
        <w:t>ОПРЕДЕЛЯЕМЫХ</w:t>
      </w:r>
      <w:proofErr w:type="gramEnd"/>
      <w:r w:rsidRPr="000B41A3">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11"/>
      <w:bookmarkEnd w:id="12"/>
      <w:bookmarkEnd w:id="13"/>
    </w:p>
    <w:p w:rsidR="000B41A3" w:rsidRPr="000B41A3" w:rsidRDefault="000B41A3" w:rsidP="000B41A3">
      <w:pPr>
        <w:jc w:val="both"/>
      </w:pPr>
    </w:p>
    <w:p w:rsidR="000B41A3" w:rsidRPr="000B41A3" w:rsidRDefault="000B41A3" w:rsidP="000B41A3">
      <w:pPr>
        <w:jc w:val="both"/>
      </w:pPr>
      <w:r w:rsidRPr="000B41A3">
        <w:t xml:space="preserve">В генеральном плане </w:t>
      </w:r>
      <w:proofErr w:type="spellStart"/>
      <w:r w:rsidRPr="000B41A3">
        <w:t>Тагинского</w:t>
      </w:r>
      <w:proofErr w:type="spellEnd"/>
      <w:r w:rsidRPr="000B41A3">
        <w:t xml:space="preserve"> сельского поселения Глазуновского района Орловской области (далее – поселения) определены следующие сроки его реализации:</w:t>
      </w:r>
    </w:p>
    <w:p w:rsidR="000B41A3" w:rsidRPr="000B41A3" w:rsidRDefault="000B41A3" w:rsidP="000B41A3">
      <w:pPr>
        <w:jc w:val="both"/>
      </w:pPr>
      <w:r w:rsidRPr="000B41A3">
        <w:t>исходный срок – 2012 г.;</w:t>
      </w:r>
    </w:p>
    <w:p w:rsidR="000B41A3" w:rsidRPr="000B41A3" w:rsidRDefault="000B41A3" w:rsidP="000B41A3">
      <w:pPr>
        <w:jc w:val="both"/>
      </w:pPr>
      <w:r w:rsidRPr="000B41A3">
        <w:t>первая очередь генерального плана поселения, на которую планируются первоочередные мероприятия, до 2022 г.;</w:t>
      </w:r>
    </w:p>
    <w:p w:rsidR="000B41A3" w:rsidRPr="000B41A3" w:rsidRDefault="000B41A3" w:rsidP="000B41A3">
      <w:pPr>
        <w:jc w:val="both"/>
      </w:pPr>
      <w:r w:rsidRPr="000B41A3">
        <w:t>расчетный срок генерального плана поселения, на который рассчитаны все планируемые мероприятия генерального плана, – 2022-2037 гг.;</w:t>
      </w:r>
    </w:p>
    <w:p w:rsidR="000B41A3" w:rsidRPr="000B41A3" w:rsidRDefault="000B41A3" w:rsidP="000B41A3">
      <w:pPr>
        <w:jc w:val="both"/>
      </w:pPr>
      <w:r w:rsidRPr="000B41A3">
        <w:t>период градостроительного прогноза, следующий за расчетным сроком генерального плана поселения, на который определяются основные направления стратегии градостроительного развития, – 2037-2042 гг.</w:t>
      </w:r>
    </w:p>
    <w:p w:rsidR="000B41A3" w:rsidRPr="000B41A3" w:rsidRDefault="000B41A3" w:rsidP="000B41A3">
      <w:pPr>
        <w:jc w:val="both"/>
      </w:pPr>
      <w:r w:rsidRPr="000B41A3">
        <w:t>Целью генерального плана является разработка комплекса мероприятий для сбалансирования развития сельского поселения и его устойчивого развития как единой градостроительной системы.</w:t>
      </w:r>
    </w:p>
    <w:p w:rsidR="000B41A3" w:rsidRPr="000B41A3" w:rsidRDefault="000B41A3" w:rsidP="000B41A3">
      <w:pPr>
        <w:jc w:val="both"/>
      </w:pPr>
      <w:r w:rsidRPr="000B41A3">
        <w:t xml:space="preserve">Задачи разработки генерального плана: проанализировать существующее положение территории; выявить сильные и слабые стороны территории как единой градостроительной системы; разработать прогноз развития территории; разработать рекомендации и </w:t>
      </w:r>
      <w:r w:rsidRPr="000B41A3">
        <w:lastRenderedPageBreak/>
        <w:t>предложения по улучшению среды жизнедеятельности.</w:t>
      </w:r>
    </w:p>
    <w:p w:rsidR="000B41A3" w:rsidRPr="000B41A3" w:rsidRDefault="000B41A3" w:rsidP="000B41A3">
      <w:pPr>
        <w:jc w:val="both"/>
      </w:pPr>
      <w:r w:rsidRPr="000B41A3">
        <w:t xml:space="preserve">Проектные решения генерального плана поселения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поселения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w:t>
      </w:r>
    </w:p>
    <w:p w:rsidR="000B41A3" w:rsidRPr="000B41A3" w:rsidRDefault="000B41A3" w:rsidP="000B41A3">
      <w:pPr>
        <w:jc w:val="both"/>
      </w:pPr>
    </w:p>
    <w:p w:rsidR="000B41A3" w:rsidRPr="000B41A3" w:rsidRDefault="000B41A3" w:rsidP="000B41A3">
      <w:pPr>
        <w:jc w:val="both"/>
      </w:pPr>
      <w:bookmarkStart w:id="14" w:name="_Toc323135358"/>
      <w:r w:rsidRPr="000B41A3">
        <w:t xml:space="preserve">2.1 </w:t>
      </w:r>
      <w:bookmarkEnd w:id="14"/>
      <w:r w:rsidRPr="000B41A3">
        <w:tab/>
        <w:t>Анализ состояния, проблем и направлений комплексного развития территории</w:t>
      </w:r>
    </w:p>
    <w:p w:rsidR="000B41A3" w:rsidRPr="000B41A3" w:rsidRDefault="000B41A3" w:rsidP="000B41A3">
      <w:pPr>
        <w:jc w:val="both"/>
      </w:pPr>
      <w:bookmarkStart w:id="15" w:name="_Toc490584143"/>
      <w:bookmarkStart w:id="16" w:name="_Toc323135360"/>
      <w:r w:rsidRPr="000B41A3">
        <w:t>2.1.1 Историко-градостроительная справка</w:t>
      </w:r>
    </w:p>
    <w:p w:rsidR="000B41A3" w:rsidRPr="000B41A3" w:rsidRDefault="000B41A3" w:rsidP="000B41A3">
      <w:pPr>
        <w:jc w:val="both"/>
      </w:pPr>
      <w:r w:rsidRPr="000B41A3">
        <w:t xml:space="preserve">Глазуновский район расположен в центральной части среднерусской возвышенности, в южной части Орловской области и граничит на севере </w:t>
      </w:r>
      <w:proofErr w:type="gramStart"/>
      <w:r w:rsidRPr="000B41A3">
        <w:t>с</w:t>
      </w:r>
      <w:proofErr w:type="gramEnd"/>
      <w:r w:rsidRPr="000B41A3">
        <w:t xml:space="preserve"> Свердловским районом, на востоке с </w:t>
      </w:r>
      <w:proofErr w:type="spellStart"/>
      <w:r w:rsidRPr="000B41A3">
        <w:t>Малоархангельским</w:t>
      </w:r>
      <w:proofErr w:type="spellEnd"/>
      <w:r w:rsidRPr="000B41A3">
        <w:t xml:space="preserve"> районом, на юге с Курской областью, на западе с </w:t>
      </w:r>
      <w:proofErr w:type="spellStart"/>
      <w:r w:rsidRPr="000B41A3">
        <w:t>Кромским</w:t>
      </w:r>
      <w:proofErr w:type="spellEnd"/>
      <w:r w:rsidRPr="000B41A3">
        <w:t xml:space="preserve"> районом. Протяженность района с севера на юг около 24 км, с востока на запад около 35 км.</w:t>
      </w:r>
    </w:p>
    <w:p w:rsidR="000B41A3" w:rsidRPr="000B41A3" w:rsidRDefault="000B41A3" w:rsidP="000B41A3">
      <w:pPr>
        <w:jc w:val="both"/>
      </w:pPr>
      <w:r w:rsidRPr="000B41A3">
        <w:t xml:space="preserve">В 1928 году территория нынешнего Глазуновского района вошла в состав Орловского округа Центрально-Черноземной области, а сам район был образован в январе 1935 года. До 13 июля 1944 года Глазуновский район входил в состав Курской области, а затем был переведен в состав образованной ранее, 27 сентября 1937 года, Орловской области. </w:t>
      </w:r>
    </w:p>
    <w:p w:rsidR="000B41A3" w:rsidRPr="000B41A3" w:rsidRDefault="000B41A3" w:rsidP="000B41A3">
      <w:pPr>
        <w:jc w:val="both"/>
      </w:pPr>
      <w:r w:rsidRPr="000B41A3">
        <w:t xml:space="preserve">С октября 1941 года по июль 1943 года территория Глазуновского района была оккупирована немецко-фашистскими войсками. За время оккупации врагами было взорвано и сожжено 945 общественных зданий, более 5 тысяч человек местного населения угнано в Германию, в том числе повешены и расстреляны. Освобожден район был 25 июля 1943 года частями 8-ой и 74-ой стрелковых дивизий 15-го стрелкового корпуса 13 армии Центрального фронта. На территории района расположено 34 </w:t>
      </w:r>
      <w:proofErr w:type="gramStart"/>
      <w:r w:rsidRPr="000B41A3">
        <w:t>братских</w:t>
      </w:r>
      <w:proofErr w:type="gramEnd"/>
      <w:r w:rsidRPr="000B41A3">
        <w:t xml:space="preserve"> захоронения связанных с военными событиями 1941 - 1943 года.</w:t>
      </w:r>
    </w:p>
    <w:p w:rsidR="000B41A3" w:rsidRPr="000B41A3" w:rsidRDefault="000B41A3" w:rsidP="000B41A3">
      <w:pPr>
        <w:jc w:val="both"/>
      </w:pPr>
      <w:r w:rsidRPr="000B41A3">
        <w:t xml:space="preserve">Предвоенное население Глазуновского района составляло около 25 тысяч человек, а сразу после освобождения насчитывалось всего лишь примерно 700 человек. Весной 1944 года в район вернулись около 14 тысяч жителей из числа коренного населения, и сразу же начались активные работы по восстановлению разрушенного войной хозяйства. Уже буквально через год после освобождения на Глазуновской земле было создано 6 колхозов, 2 совхоза, 2 машинно-тракторные станции, 8 изб-читален, 28 школ и 2 больницы. </w:t>
      </w:r>
    </w:p>
    <w:p w:rsidR="000B41A3" w:rsidRPr="000B41A3" w:rsidRDefault="000B41A3" w:rsidP="000B41A3">
      <w:pPr>
        <w:jc w:val="both"/>
      </w:pPr>
      <w:r w:rsidRPr="000B41A3">
        <w:t>Орловская область, как и ряд других регионов, находящихся в зоне влияния Московской агломерации, расположена на одной из радиальных планировочных осей, отходящих от Москвы. В то же время, в связи с распадом СССР и образованием ряда новых государств, приобретает особое значение расположение Орловской области на пересечении двух генеральных планировочных осей – меридиональной Москва – Тула – Орел – Курск – Харьков и широтной Витебск – Рига </w:t>
      </w:r>
      <w:proofErr w:type="gramStart"/>
      <w:r w:rsidRPr="000B41A3">
        <w:t>–С</w:t>
      </w:r>
      <w:proofErr w:type="gramEnd"/>
      <w:r w:rsidRPr="000B41A3">
        <w:t>моленск – Брянск – Орел – Липецк и далее в Поволжье.</w:t>
      </w:r>
    </w:p>
    <w:p w:rsidR="000B41A3" w:rsidRPr="000B41A3" w:rsidRDefault="000B41A3" w:rsidP="000B41A3">
      <w:pPr>
        <w:jc w:val="both"/>
      </w:pPr>
      <w:r w:rsidRPr="000B41A3">
        <w:t xml:space="preserve">Территория области прошла через длительные исторические этапы освоения. </w:t>
      </w:r>
    </w:p>
    <w:p w:rsidR="000B41A3" w:rsidRPr="000B41A3" w:rsidRDefault="000B41A3" w:rsidP="000B41A3">
      <w:pPr>
        <w:jc w:val="both"/>
      </w:pPr>
      <w:r w:rsidRPr="000B41A3">
        <w:t xml:space="preserve">В пределах области население размещается неравномерно. Развитие связей между населенными пунктами происходит при условии развития сети автомобильных дорог и улучшения их качества, развития маршрутной сети автотранспорта. </w:t>
      </w:r>
    </w:p>
    <w:p w:rsidR="000B41A3" w:rsidRPr="000B41A3" w:rsidRDefault="000B41A3" w:rsidP="000B41A3">
      <w:pPr>
        <w:jc w:val="both"/>
      </w:pPr>
      <w:r w:rsidRPr="000B41A3">
        <w:t>В системах расселения имеется распределение функций (взаимный обмен функциями) между населенными пунктами, осуществляются социальные и производственные связи. В пределах локальных систем расселения возможна ежедневная маятниковая миграция населения и центральное городское поселение естественным образом является основным центром приложения труда и центром обслуживания, в котором концентрируются образовательные, медицинские и иные социально значимые учреждения и организации.</w:t>
      </w:r>
    </w:p>
    <w:p w:rsidR="000B41A3" w:rsidRPr="000B41A3" w:rsidRDefault="000B41A3" w:rsidP="000B41A3">
      <w:pPr>
        <w:jc w:val="both"/>
      </w:pPr>
      <w:r w:rsidRPr="000B41A3">
        <w:t xml:space="preserve">В последние годы складывается достаточно устойчивая тенденция уменьшения внутриобластной миграции населения, необходимой для развития экономики. Отчетливо прослеживается процесс выезда жителей из районов с менее привлекательной социально - </w:t>
      </w:r>
      <w:r w:rsidRPr="000B41A3">
        <w:lastRenderedPageBreak/>
        <w:t xml:space="preserve">экономической ситуацией </w:t>
      </w:r>
      <w:proofErr w:type="gramStart"/>
      <w:r w:rsidRPr="000B41A3">
        <w:t>в</w:t>
      </w:r>
      <w:proofErr w:type="gramEnd"/>
      <w:r w:rsidRPr="000B41A3">
        <w:t xml:space="preserve"> наиболее благополучные. А это в свою очередь приводит к процессу измельчения сети сельских населенных пунктов. Что способствует размыванию категории сел людностью 501-1000 чел., меньшая часть из них укрупняется, большая часть – «худеет» (переходит в группу 201-500 чел.). За счет «худеющих» сел со средними показателями людности резко увеличилась категория умирающих селений людностью до 6 чел. Убывание населения, его старение вызывают необходимость повышения качества человеческого потенциала. Это возможно с помощью создания необходимых условий для получения высшего образования, высокой профессиональной подготовки и переподготовки кадров, способных использовать наукоемкие технологии.</w:t>
      </w:r>
    </w:p>
    <w:p w:rsidR="000B41A3" w:rsidRPr="000B41A3" w:rsidRDefault="000B41A3" w:rsidP="000B41A3">
      <w:pPr>
        <w:jc w:val="both"/>
      </w:pPr>
      <w:r w:rsidRPr="000B41A3">
        <w:t xml:space="preserve">Что касается энергетических ресурсов, то по наличию собственных топливно-энергетических и гидроэнергетических ресурсов Орловская область относится к числу дефицитных, что предопределяет отсутствие на ее территории достаточно мощных тепловых и гидроэлектростанций. </w:t>
      </w:r>
      <w:proofErr w:type="gramStart"/>
      <w:r w:rsidRPr="000B41A3">
        <w:t xml:space="preserve">В то же время, находясь в географической близости от Курской, </w:t>
      </w:r>
      <w:proofErr w:type="spellStart"/>
      <w:r w:rsidRPr="000B41A3">
        <w:t>Нововоронежской</w:t>
      </w:r>
      <w:proofErr w:type="spellEnd"/>
      <w:r w:rsidRPr="000B41A3">
        <w:t xml:space="preserve">, Смоленской атомных электростанций (в радиусе 250-300 км), а также Тульской, Брянской и Липецкой тепловых электростанций, этот дефицит практически не ощущается, тем более что оптовые тарифы на покупную электроэнергию от соседних областей, как правило, значительно (т. е. на 15-20%) дешевле. </w:t>
      </w:r>
      <w:proofErr w:type="gramEnd"/>
    </w:p>
    <w:p w:rsidR="000B41A3" w:rsidRPr="000B41A3" w:rsidRDefault="000B41A3" w:rsidP="000B41A3">
      <w:pPr>
        <w:jc w:val="both"/>
      </w:pPr>
      <w:r w:rsidRPr="000B41A3">
        <w:t>По темпам газификации Орловская область вышла на 3-е место среди регионов Черноземья. Завершено строительство газопроводов-отводов ко всем районным центрам, что позволило области войти в число 8 регионов России, завершивших строительство магистральных газопроводов. Приход газа в отдаленные уголки области позволит решить не только экономические, но и социальные проблемы (уменьшение оттока молодежи из сел и деревень, укрепление кадрового потенциала агропромышленного комплекса области).</w:t>
      </w:r>
    </w:p>
    <w:p w:rsidR="000B41A3" w:rsidRPr="000B41A3" w:rsidRDefault="000B41A3" w:rsidP="000B41A3">
      <w:pPr>
        <w:jc w:val="both"/>
      </w:pPr>
      <w:r w:rsidRPr="000B41A3">
        <w:t xml:space="preserve">Современная </w:t>
      </w:r>
      <w:proofErr w:type="spellStart"/>
      <w:r w:rsidRPr="000B41A3">
        <w:t>Орловщина</w:t>
      </w:r>
      <w:proofErr w:type="spellEnd"/>
      <w:r w:rsidRPr="000B41A3">
        <w:t xml:space="preserve"> - динамичный регион. Стабильная политико-экономическая ситуация способствует притоку инвестиций в экономику. Активно проводимая промышленная политика включает комплексную программу поддержки и развития индустриального и научно-технического потенциала.</w:t>
      </w:r>
    </w:p>
    <w:p w:rsidR="000B41A3" w:rsidRPr="000B41A3" w:rsidRDefault="000B41A3" w:rsidP="000B41A3">
      <w:pPr>
        <w:jc w:val="both"/>
      </w:pPr>
    </w:p>
    <w:p w:rsidR="000B41A3" w:rsidRPr="000B41A3" w:rsidRDefault="000B41A3" w:rsidP="000B41A3">
      <w:pPr>
        <w:jc w:val="both"/>
      </w:pPr>
      <w:r w:rsidRPr="000B41A3">
        <w:t>2.1.2 Экономико-географическое положение муниципального образования</w:t>
      </w:r>
    </w:p>
    <w:p w:rsidR="000B41A3" w:rsidRPr="000B41A3" w:rsidRDefault="000B41A3" w:rsidP="000B41A3">
      <w:pPr>
        <w:jc w:val="both"/>
      </w:pPr>
      <w:proofErr w:type="spellStart"/>
      <w:r w:rsidRPr="000B41A3">
        <w:t>Тагинское</w:t>
      </w:r>
      <w:proofErr w:type="spellEnd"/>
      <w:r w:rsidRPr="000B41A3">
        <w:t xml:space="preserve"> сельскохозяйственное поселение находится в </w:t>
      </w:r>
      <w:smartTag w:uri="urn:schemas-microsoft-com:office:smarttags" w:element="metricconverter">
        <w:smartTagPr>
          <w:attr w:name="ProductID" w:val="20 км"/>
        </w:smartTagPr>
        <w:r w:rsidRPr="000B41A3">
          <w:t>20 км</w:t>
        </w:r>
      </w:smartTag>
      <w:r w:rsidRPr="000B41A3">
        <w:t xml:space="preserve"> юго-западнее районного центра - </w:t>
      </w:r>
      <w:proofErr w:type="spellStart"/>
      <w:r w:rsidRPr="000B41A3">
        <w:t>пгт</w:t>
      </w:r>
      <w:proofErr w:type="spellEnd"/>
      <w:r w:rsidRPr="000B41A3">
        <w:t xml:space="preserve"> Глазуновка. </w:t>
      </w:r>
    </w:p>
    <w:p w:rsidR="000B41A3" w:rsidRPr="000B41A3" w:rsidRDefault="000B41A3" w:rsidP="000B41A3">
      <w:pPr>
        <w:jc w:val="both"/>
      </w:pPr>
      <w:r w:rsidRPr="000B41A3">
        <w:t xml:space="preserve">Общая площадь территории - 9389 га, административный центр поселения – с. Тагино. </w:t>
      </w:r>
      <w:proofErr w:type="spellStart"/>
      <w:r w:rsidRPr="000B41A3">
        <w:t>Тагинское</w:t>
      </w:r>
      <w:proofErr w:type="spellEnd"/>
      <w:r w:rsidRPr="000B41A3">
        <w:t xml:space="preserve"> сельское поселение граничит на севере с Богородским сельским поселением, с </w:t>
      </w:r>
      <w:proofErr w:type="spellStart"/>
      <w:r w:rsidRPr="000B41A3">
        <w:t>Медведевским</w:t>
      </w:r>
      <w:proofErr w:type="spellEnd"/>
      <w:r w:rsidRPr="000B41A3">
        <w:t xml:space="preserve"> сельским поселением – на северо-востоке, на востоке - с </w:t>
      </w:r>
      <w:proofErr w:type="spellStart"/>
      <w:r w:rsidRPr="000B41A3">
        <w:t>Сеньковским</w:t>
      </w:r>
      <w:proofErr w:type="spellEnd"/>
      <w:r w:rsidRPr="000B41A3">
        <w:t xml:space="preserve"> сельским поселением Глазуновского района, на юге и западе – с </w:t>
      </w:r>
      <w:proofErr w:type="spellStart"/>
      <w:r w:rsidRPr="000B41A3">
        <w:t>Троснянским</w:t>
      </w:r>
      <w:proofErr w:type="spellEnd"/>
      <w:r w:rsidRPr="000B41A3">
        <w:t xml:space="preserve"> районом.</w:t>
      </w:r>
    </w:p>
    <w:p w:rsidR="000B41A3" w:rsidRPr="000B41A3" w:rsidRDefault="000B41A3" w:rsidP="000B41A3">
      <w:pPr>
        <w:jc w:val="both"/>
      </w:pPr>
      <w:r w:rsidRPr="000B41A3">
        <w:t xml:space="preserve">Как поселение с. Тагино было образовано в 1918 году. Развитие его в послевоенные годы связано с активной сельскохозяйственной деятельностью на землях </w:t>
      </w:r>
      <w:proofErr w:type="spellStart"/>
      <w:r w:rsidRPr="000B41A3">
        <w:t>орловщины</w:t>
      </w:r>
      <w:proofErr w:type="spellEnd"/>
      <w:r w:rsidRPr="000B41A3">
        <w:t xml:space="preserve"> по восстановлению разрушенного народного хозяйства.</w:t>
      </w:r>
    </w:p>
    <w:p w:rsidR="000B41A3" w:rsidRPr="000B41A3" w:rsidRDefault="000B41A3" w:rsidP="000B41A3">
      <w:pPr>
        <w:jc w:val="both"/>
      </w:pPr>
      <w:r w:rsidRPr="000B41A3">
        <w:t xml:space="preserve">Планировочную сеть Глазуновского района задают основные транспортные потоки и </w:t>
      </w:r>
      <w:proofErr w:type="spellStart"/>
      <w:r w:rsidRPr="000B41A3">
        <w:t>коммуниации</w:t>
      </w:r>
      <w:proofErr w:type="spellEnd"/>
      <w:r w:rsidRPr="000B41A3">
        <w:t xml:space="preserve"> </w:t>
      </w:r>
      <w:proofErr w:type="spellStart"/>
      <w:r w:rsidRPr="000B41A3">
        <w:t>субмеридионального</w:t>
      </w:r>
      <w:proofErr w:type="spellEnd"/>
      <w:r w:rsidRPr="000B41A3">
        <w:t xml:space="preserve"> направления - автодороги федерального значения Курск-Орел, Москва-Харьков, железнодорожная ветка на Харьков. </w:t>
      </w:r>
      <w:proofErr w:type="spellStart"/>
      <w:r w:rsidRPr="000B41A3">
        <w:t>Субмеридиональное</w:t>
      </w:r>
      <w:proofErr w:type="spellEnd"/>
      <w:r w:rsidRPr="000B41A3">
        <w:t xml:space="preserve"> направление связано также с природной ориентацией водоразделов и долин рек Ока, </w:t>
      </w:r>
      <w:proofErr w:type="spellStart"/>
      <w:r w:rsidRPr="000B41A3">
        <w:t>Неручь</w:t>
      </w:r>
      <w:proofErr w:type="spellEnd"/>
      <w:r w:rsidRPr="000B41A3">
        <w:t>, Сосна, берущих начало с плато Среднерусской возвышенности на территории Глазуновского района.</w:t>
      </w:r>
    </w:p>
    <w:p w:rsidR="000B41A3" w:rsidRPr="000B41A3" w:rsidRDefault="000B41A3" w:rsidP="000B41A3">
      <w:pPr>
        <w:jc w:val="both"/>
      </w:pPr>
      <w:proofErr w:type="gramStart"/>
      <w:r w:rsidRPr="000B41A3">
        <w:t xml:space="preserve">В соответствии с Законом Орловской области «О статусе, границах и административных центрах муниципальных образований на территории Глазуновского района Орловской области» от </w:t>
      </w:r>
      <w:hyperlink r:id="rId12" w:tooltip="24 июня" w:history="1">
        <w:r w:rsidRPr="000B41A3">
          <w:t>25 октября</w:t>
        </w:r>
      </w:hyperlink>
      <w:r w:rsidRPr="000B41A3">
        <w:t xml:space="preserve"> </w:t>
      </w:r>
      <w:hyperlink r:id="rId13" w:tooltip="2005" w:history="1">
        <w:r w:rsidRPr="000B41A3">
          <w:t>2004</w:t>
        </w:r>
      </w:hyperlink>
      <w:r w:rsidRPr="000B41A3">
        <w:t xml:space="preserve"> года № 431-ОЗ в состав Глазуновского муниципального района входит </w:t>
      </w:r>
      <w:proofErr w:type="spellStart"/>
      <w:r w:rsidRPr="000B41A3">
        <w:t>Тагинское</w:t>
      </w:r>
      <w:proofErr w:type="spellEnd"/>
      <w:r w:rsidRPr="000B41A3">
        <w:t xml:space="preserve"> сельское поселение, на территории которого расположены: с. Тагино, с. </w:t>
      </w:r>
      <w:proofErr w:type="spellStart"/>
      <w:r w:rsidRPr="000B41A3">
        <w:t>Подолянь</w:t>
      </w:r>
      <w:proofErr w:type="spellEnd"/>
      <w:r w:rsidRPr="000B41A3">
        <w:t xml:space="preserve">, д. Захаровка, п. Веселый, п. Золотая Поляна, п. Красная Заря, п. </w:t>
      </w:r>
      <w:proofErr w:type="spellStart"/>
      <w:r w:rsidRPr="000B41A3">
        <w:t>Тагинский</w:t>
      </w:r>
      <w:proofErr w:type="spellEnd"/>
      <w:r w:rsidRPr="000B41A3">
        <w:t>, п. Ясная Поляна.</w:t>
      </w:r>
      <w:proofErr w:type="gramEnd"/>
      <w:r w:rsidRPr="000B41A3">
        <w:t xml:space="preserve"> Административный центр поселения - с. Тагино.</w:t>
      </w:r>
    </w:p>
    <w:p w:rsidR="000B41A3" w:rsidRPr="000B41A3" w:rsidRDefault="000B41A3" w:rsidP="000B41A3">
      <w:pPr>
        <w:jc w:val="both"/>
      </w:pPr>
      <w:r w:rsidRPr="000B41A3">
        <w:t>Перечень населенных пунктов поселения с численностью населения и хозяйств на 01.01.2011г. приведен в таблице 1.</w:t>
      </w:r>
    </w:p>
    <w:p w:rsidR="000B41A3" w:rsidRPr="000B41A3" w:rsidRDefault="000B41A3" w:rsidP="000B41A3">
      <w:pPr>
        <w:jc w:val="both"/>
      </w:pPr>
      <w:r w:rsidRPr="000B41A3">
        <w:lastRenderedPageBreak/>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396"/>
        <w:gridCol w:w="3467"/>
      </w:tblGrid>
      <w:tr w:rsidR="000B41A3" w:rsidRPr="000B41A3" w:rsidTr="000B41A3">
        <w:trPr>
          <w:cantSplit/>
          <w:jc w:val="center"/>
        </w:trPr>
        <w:tc>
          <w:tcPr>
            <w:tcW w:w="2025" w:type="pct"/>
            <w:shd w:val="clear" w:color="auto" w:fill="DEEAF6" w:themeFill="accent1" w:themeFillTint="33"/>
            <w:vAlign w:val="center"/>
          </w:tcPr>
          <w:p w:rsidR="000B41A3" w:rsidRPr="000B41A3" w:rsidRDefault="000B41A3" w:rsidP="000B41A3">
            <w:pPr>
              <w:jc w:val="both"/>
            </w:pPr>
            <w:r w:rsidRPr="000B41A3">
              <w:t>Наименование населенного пункта</w:t>
            </w:r>
          </w:p>
        </w:tc>
        <w:tc>
          <w:tcPr>
            <w:tcW w:w="1216" w:type="pct"/>
            <w:shd w:val="clear" w:color="auto" w:fill="DEEAF6" w:themeFill="accent1" w:themeFillTint="33"/>
            <w:vAlign w:val="center"/>
          </w:tcPr>
          <w:p w:rsidR="000B41A3" w:rsidRPr="000B41A3" w:rsidRDefault="000B41A3" w:rsidP="000B41A3">
            <w:pPr>
              <w:jc w:val="both"/>
            </w:pPr>
            <w:r w:rsidRPr="000B41A3">
              <w:t>Число дворов, квартир</w:t>
            </w:r>
          </w:p>
        </w:tc>
        <w:tc>
          <w:tcPr>
            <w:tcW w:w="1759" w:type="pct"/>
            <w:shd w:val="clear" w:color="auto" w:fill="DEEAF6" w:themeFill="accent1" w:themeFillTint="33"/>
            <w:vAlign w:val="center"/>
          </w:tcPr>
          <w:p w:rsidR="000B41A3" w:rsidRPr="000B41A3" w:rsidRDefault="000B41A3" w:rsidP="000B41A3">
            <w:pPr>
              <w:jc w:val="both"/>
            </w:pPr>
            <w:r w:rsidRPr="000B41A3">
              <w:t>Число жителей (на 01.01.2011г.), чел.</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с. Тагино</w:t>
            </w:r>
          </w:p>
        </w:tc>
        <w:tc>
          <w:tcPr>
            <w:tcW w:w="1216" w:type="pct"/>
            <w:vAlign w:val="center"/>
          </w:tcPr>
          <w:p w:rsidR="000B41A3" w:rsidRPr="000B41A3" w:rsidRDefault="000B41A3" w:rsidP="000B41A3">
            <w:pPr>
              <w:jc w:val="both"/>
            </w:pPr>
            <w:r w:rsidRPr="000B41A3">
              <w:t>256</w:t>
            </w:r>
          </w:p>
        </w:tc>
        <w:tc>
          <w:tcPr>
            <w:tcW w:w="1759" w:type="pct"/>
            <w:vAlign w:val="center"/>
          </w:tcPr>
          <w:p w:rsidR="000B41A3" w:rsidRPr="000B41A3" w:rsidRDefault="000B41A3" w:rsidP="000B41A3">
            <w:pPr>
              <w:jc w:val="both"/>
            </w:pPr>
            <w:r w:rsidRPr="000B41A3">
              <w:t>566</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1216" w:type="pct"/>
            <w:vAlign w:val="center"/>
          </w:tcPr>
          <w:p w:rsidR="000B41A3" w:rsidRPr="000B41A3" w:rsidRDefault="000B41A3" w:rsidP="000B41A3">
            <w:pPr>
              <w:jc w:val="both"/>
            </w:pPr>
            <w:r w:rsidRPr="000B41A3">
              <w:t>64</w:t>
            </w:r>
          </w:p>
        </w:tc>
        <w:tc>
          <w:tcPr>
            <w:tcW w:w="1759" w:type="pct"/>
            <w:vAlign w:val="center"/>
          </w:tcPr>
          <w:p w:rsidR="000B41A3" w:rsidRPr="000B41A3" w:rsidRDefault="000B41A3" w:rsidP="000B41A3">
            <w:pPr>
              <w:jc w:val="both"/>
            </w:pPr>
            <w:r w:rsidRPr="000B41A3">
              <w:t>133</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д. Захаровка</w:t>
            </w:r>
          </w:p>
        </w:tc>
        <w:tc>
          <w:tcPr>
            <w:tcW w:w="1216" w:type="pct"/>
            <w:vAlign w:val="center"/>
          </w:tcPr>
          <w:p w:rsidR="000B41A3" w:rsidRPr="000B41A3" w:rsidRDefault="000B41A3" w:rsidP="000B41A3">
            <w:pPr>
              <w:jc w:val="both"/>
            </w:pPr>
            <w:r w:rsidRPr="000B41A3">
              <w:t>47</w:t>
            </w:r>
          </w:p>
        </w:tc>
        <w:tc>
          <w:tcPr>
            <w:tcW w:w="1759" w:type="pct"/>
            <w:vAlign w:val="center"/>
          </w:tcPr>
          <w:p w:rsidR="000B41A3" w:rsidRPr="000B41A3" w:rsidRDefault="000B41A3" w:rsidP="000B41A3">
            <w:pPr>
              <w:jc w:val="both"/>
            </w:pPr>
            <w:r w:rsidRPr="000B41A3">
              <w:t>86</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п. Веселый</w:t>
            </w:r>
          </w:p>
        </w:tc>
        <w:tc>
          <w:tcPr>
            <w:tcW w:w="1216" w:type="pct"/>
            <w:vAlign w:val="center"/>
          </w:tcPr>
          <w:p w:rsidR="000B41A3" w:rsidRPr="000B41A3" w:rsidRDefault="000B41A3" w:rsidP="000B41A3">
            <w:pPr>
              <w:jc w:val="both"/>
            </w:pPr>
            <w:r w:rsidRPr="000B41A3">
              <w:t>20</w:t>
            </w:r>
          </w:p>
        </w:tc>
        <w:tc>
          <w:tcPr>
            <w:tcW w:w="1759" w:type="pct"/>
            <w:vAlign w:val="center"/>
          </w:tcPr>
          <w:p w:rsidR="000B41A3" w:rsidRPr="000B41A3" w:rsidRDefault="000B41A3" w:rsidP="000B41A3">
            <w:pPr>
              <w:jc w:val="both"/>
            </w:pPr>
            <w:r w:rsidRPr="000B41A3">
              <w:t>24</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п. Золотая Поляна</w:t>
            </w:r>
          </w:p>
        </w:tc>
        <w:tc>
          <w:tcPr>
            <w:tcW w:w="1216" w:type="pct"/>
            <w:vAlign w:val="center"/>
          </w:tcPr>
          <w:p w:rsidR="000B41A3" w:rsidRPr="000B41A3" w:rsidRDefault="000B41A3" w:rsidP="000B41A3">
            <w:pPr>
              <w:jc w:val="both"/>
            </w:pPr>
            <w:r w:rsidRPr="000B41A3">
              <w:t>28</w:t>
            </w:r>
          </w:p>
        </w:tc>
        <w:tc>
          <w:tcPr>
            <w:tcW w:w="1759" w:type="pct"/>
            <w:vAlign w:val="center"/>
          </w:tcPr>
          <w:p w:rsidR="000B41A3" w:rsidRPr="000B41A3" w:rsidRDefault="000B41A3" w:rsidP="000B41A3">
            <w:pPr>
              <w:jc w:val="both"/>
            </w:pPr>
            <w:r w:rsidRPr="000B41A3">
              <w:t>40</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п. Красная Заря</w:t>
            </w:r>
          </w:p>
        </w:tc>
        <w:tc>
          <w:tcPr>
            <w:tcW w:w="1216" w:type="pct"/>
            <w:vAlign w:val="center"/>
          </w:tcPr>
          <w:p w:rsidR="000B41A3" w:rsidRPr="000B41A3" w:rsidRDefault="000B41A3" w:rsidP="000B41A3">
            <w:pPr>
              <w:jc w:val="both"/>
            </w:pPr>
            <w:r w:rsidRPr="000B41A3">
              <w:t>-</w:t>
            </w:r>
          </w:p>
        </w:tc>
        <w:tc>
          <w:tcPr>
            <w:tcW w:w="1759" w:type="pct"/>
            <w:vAlign w:val="center"/>
          </w:tcPr>
          <w:p w:rsidR="000B41A3" w:rsidRPr="000B41A3" w:rsidRDefault="000B41A3" w:rsidP="000B41A3">
            <w:pPr>
              <w:jc w:val="both"/>
            </w:pPr>
            <w:r w:rsidRPr="000B41A3">
              <w:t>0</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1216" w:type="pct"/>
            <w:vAlign w:val="center"/>
          </w:tcPr>
          <w:p w:rsidR="000B41A3" w:rsidRPr="000B41A3" w:rsidRDefault="000B41A3" w:rsidP="000B41A3">
            <w:pPr>
              <w:jc w:val="both"/>
            </w:pPr>
            <w:r w:rsidRPr="000B41A3">
              <w:t>131</w:t>
            </w:r>
          </w:p>
        </w:tc>
        <w:tc>
          <w:tcPr>
            <w:tcW w:w="1759" w:type="pct"/>
            <w:vAlign w:val="center"/>
          </w:tcPr>
          <w:p w:rsidR="000B41A3" w:rsidRPr="000B41A3" w:rsidRDefault="000B41A3" w:rsidP="000B41A3">
            <w:pPr>
              <w:jc w:val="both"/>
            </w:pPr>
            <w:r w:rsidRPr="000B41A3">
              <w:t>379</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п. Ясная Поляна</w:t>
            </w:r>
          </w:p>
        </w:tc>
        <w:tc>
          <w:tcPr>
            <w:tcW w:w="1216" w:type="pct"/>
            <w:vAlign w:val="center"/>
          </w:tcPr>
          <w:p w:rsidR="000B41A3" w:rsidRPr="000B41A3" w:rsidRDefault="000B41A3" w:rsidP="000B41A3">
            <w:pPr>
              <w:jc w:val="both"/>
            </w:pPr>
            <w:r w:rsidRPr="000B41A3">
              <w:t>16</w:t>
            </w:r>
          </w:p>
        </w:tc>
        <w:tc>
          <w:tcPr>
            <w:tcW w:w="1759" w:type="pct"/>
            <w:vAlign w:val="center"/>
          </w:tcPr>
          <w:p w:rsidR="000B41A3" w:rsidRPr="000B41A3" w:rsidRDefault="000B41A3" w:rsidP="000B41A3">
            <w:pPr>
              <w:jc w:val="both"/>
            </w:pPr>
            <w:r w:rsidRPr="000B41A3">
              <w:t>34</w:t>
            </w:r>
          </w:p>
        </w:tc>
      </w:tr>
      <w:tr w:rsidR="000B41A3" w:rsidRPr="000B41A3" w:rsidTr="000B41A3">
        <w:trPr>
          <w:cantSplit/>
          <w:jc w:val="center"/>
        </w:trPr>
        <w:tc>
          <w:tcPr>
            <w:tcW w:w="2025" w:type="pct"/>
            <w:vAlign w:val="center"/>
          </w:tcPr>
          <w:p w:rsidR="000B41A3" w:rsidRPr="000B41A3" w:rsidRDefault="000B41A3" w:rsidP="000B41A3">
            <w:pPr>
              <w:jc w:val="both"/>
            </w:pPr>
            <w:r w:rsidRPr="000B41A3">
              <w:t>Всего:</w:t>
            </w:r>
          </w:p>
        </w:tc>
        <w:tc>
          <w:tcPr>
            <w:tcW w:w="1216" w:type="pct"/>
            <w:vAlign w:val="center"/>
          </w:tcPr>
          <w:p w:rsidR="000B41A3" w:rsidRPr="000B41A3" w:rsidRDefault="000B41A3" w:rsidP="000B41A3">
            <w:pPr>
              <w:jc w:val="both"/>
            </w:pPr>
            <w:r w:rsidRPr="000B41A3">
              <w:t>561</w:t>
            </w:r>
          </w:p>
        </w:tc>
        <w:tc>
          <w:tcPr>
            <w:tcW w:w="1759" w:type="pct"/>
            <w:vAlign w:val="center"/>
          </w:tcPr>
          <w:p w:rsidR="000B41A3" w:rsidRPr="000B41A3" w:rsidRDefault="000B41A3" w:rsidP="000B41A3">
            <w:pPr>
              <w:jc w:val="both"/>
            </w:pPr>
            <w:r w:rsidRPr="000B41A3">
              <w:t>1262</w:t>
            </w:r>
          </w:p>
        </w:tc>
      </w:tr>
    </w:tbl>
    <w:p w:rsidR="000B41A3" w:rsidRPr="000B41A3" w:rsidRDefault="000B41A3" w:rsidP="000B41A3">
      <w:pPr>
        <w:jc w:val="both"/>
      </w:pPr>
    </w:p>
    <w:p w:rsidR="000B41A3" w:rsidRPr="000B41A3" w:rsidRDefault="000B41A3" w:rsidP="000B41A3">
      <w:pPr>
        <w:jc w:val="both"/>
      </w:pPr>
      <w:proofErr w:type="gramStart"/>
      <w:r w:rsidRPr="000B41A3">
        <w:t>Взаимосвязи поселения сформированы под влиянием многих факторов: географического положения поселения в районе, исторического наследия, экономического положения, транспортного каркаса района, количества населения поселения.</w:t>
      </w:r>
      <w:proofErr w:type="gramEnd"/>
    </w:p>
    <w:p w:rsidR="000B41A3" w:rsidRPr="000B41A3" w:rsidRDefault="000B41A3" w:rsidP="000B41A3">
      <w:pPr>
        <w:jc w:val="both"/>
      </w:pPr>
      <w:r w:rsidRPr="000B41A3">
        <w:t xml:space="preserve">На территории области формируется система кольцевых и хордовых направлений на базе существующих, реконструируемых и проектируемых автомобильных дорог регионального значения, объединяющая между собой опорные населенные пункты области, полюса роста регионального и межрайонного значения. Региональное кольцо: </w:t>
      </w:r>
      <w:proofErr w:type="gramStart"/>
      <w:r w:rsidRPr="000B41A3">
        <w:t xml:space="preserve">Дмитровск–Орловский – Шаблыкино – Хотынец – Знаменское – </w:t>
      </w:r>
      <w:proofErr w:type="spellStart"/>
      <w:r w:rsidRPr="000B41A3">
        <w:t>Болхов</w:t>
      </w:r>
      <w:proofErr w:type="spellEnd"/>
      <w:r w:rsidRPr="000B41A3">
        <w:t xml:space="preserve"> – Мценск – Новосиль – Хомутово – Красная Заря – Ливны – Колпны – </w:t>
      </w:r>
      <w:proofErr w:type="spellStart"/>
      <w:r w:rsidRPr="000B41A3">
        <w:t>Малоархангельск</w:t>
      </w:r>
      <w:proofErr w:type="spellEnd"/>
      <w:r w:rsidRPr="000B41A3">
        <w:t xml:space="preserve"> – </w:t>
      </w:r>
      <w:proofErr w:type="spellStart"/>
      <w:r w:rsidRPr="000B41A3">
        <w:t>Тросна</w:t>
      </w:r>
      <w:proofErr w:type="spellEnd"/>
      <w:r w:rsidRPr="000B41A3">
        <w:t>.</w:t>
      </w:r>
      <w:proofErr w:type="gramEnd"/>
    </w:p>
    <w:p w:rsidR="000B41A3" w:rsidRPr="000B41A3" w:rsidRDefault="000B41A3" w:rsidP="000B41A3">
      <w:pPr>
        <w:jc w:val="both"/>
      </w:pPr>
      <w:r w:rsidRPr="000B41A3">
        <w:t xml:space="preserve">Планировочную сеть Глазуновского района задают основные транспортные потоки и коммуникации </w:t>
      </w:r>
      <w:proofErr w:type="spellStart"/>
      <w:r w:rsidRPr="000B41A3">
        <w:t>субмеридионального</w:t>
      </w:r>
      <w:proofErr w:type="spellEnd"/>
      <w:r w:rsidRPr="000B41A3">
        <w:t xml:space="preserve"> направления - автодороги общего пользования федерального значения Курск-Орел, Москва-Харьков, железнодорожная ветка на Харьков. </w:t>
      </w:r>
    </w:p>
    <w:p w:rsidR="000B41A3" w:rsidRPr="000B41A3" w:rsidRDefault="000B41A3" w:rsidP="000B41A3">
      <w:pPr>
        <w:jc w:val="both"/>
      </w:pPr>
      <w:r w:rsidRPr="000B41A3">
        <w:t>Поселение занимает выгодное географическое положение, находясь в часовой доступности от центра области – г. Орел. Областной центр является притяжением населения для получения услуг периодического действия, а в последнее время и местом приложения труда.</w:t>
      </w:r>
    </w:p>
    <w:p w:rsidR="000B41A3" w:rsidRPr="000B41A3" w:rsidRDefault="000B41A3" w:rsidP="000B41A3">
      <w:pPr>
        <w:jc w:val="both"/>
      </w:pPr>
      <w:r w:rsidRPr="000B41A3">
        <w:t xml:space="preserve">Социальные связи поселения также направлены в сторону районного центра – </w:t>
      </w:r>
      <w:proofErr w:type="spellStart"/>
      <w:r w:rsidRPr="000B41A3">
        <w:t>пгт</w:t>
      </w:r>
      <w:proofErr w:type="spellEnd"/>
      <w:r w:rsidRPr="000B41A3">
        <w:t xml:space="preserve"> Глазуновка. </w:t>
      </w:r>
    </w:p>
    <w:p w:rsidR="000B41A3" w:rsidRPr="000B41A3" w:rsidRDefault="000B41A3" w:rsidP="000B41A3">
      <w:pPr>
        <w:jc w:val="both"/>
      </w:pPr>
      <w:r w:rsidRPr="000B41A3">
        <w:t xml:space="preserve">Экономическую специализацию территории определяет развитие многоотраслевого промышленного комплекса, сельского хозяйства пригородного типа, туристско-рекреационной деятельности, а также развитие пригородного жилищного строительства коттеджного типа. </w:t>
      </w:r>
    </w:p>
    <w:p w:rsidR="000B41A3" w:rsidRPr="000B41A3" w:rsidRDefault="000B41A3" w:rsidP="000B41A3">
      <w:pPr>
        <w:jc w:val="both"/>
      </w:pPr>
      <w:r w:rsidRPr="000B41A3">
        <w:t xml:space="preserve">Территория традиционно привлекательна для реализации инвестиционных проектов в сельскохозяйственном комплексе и развития транспортно-логистической деятельности. </w:t>
      </w:r>
    </w:p>
    <w:p w:rsidR="000B41A3" w:rsidRPr="000B41A3" w:rsidRDefault="000B41A3" w:rsidP="000B41A3">
      <w:pPr>
        <w:jc w:val="both"/>
      </w:pPr>
      <w:r w:rsidRPr="000B41A3">
        <w:t>Специфику сельского расселения составляет наличие развитой сети средних по размеру селений и концентрация в них значительной части населения. Указанная особенность является важной предпосылкой для развития в сельской местности малого и среднего бизнеса в производственной сфере деятельности.</w:t>
      </w:r>
    </w:p>
    <w:p w:rsidR="000B41A3" w:rsidRPr="000B41A3" w:rsidRDefault="000B41A3" w:rsidP="000B41A3">
      <w:pPr>
        <w:jc w:val="both"/>
      </w:pPr>
      <w:r w:rsidRPr="000B41A3">
        <w:t>В системах расселения имеется распределение функций (взаимный обмен функциями) между населенными пунктами, осуществляются социальные и производственные связи. В пределах локальных систем расселения возможна ежедневная маятниковая миграция населения и центральное городское поселение естественным образом является основным центром приложения труда и центром обслуживания, в котором концентрируются образовательные, медицинские и иные социально значимые учреждения и организации.</w:t>
      </w:r>
    </w:p>
    <w:p w:rsidR="000B41A3" w:rsidRPr="000B41A3" w:rsidRDefault="000B41A3" w:rsidP="000B41A3">
      <w:pPr>
        <w:jc w:val="both"/>
      </w:pPr>
    </w:p>
    <w:p w:rsidR="000B41A3" w:rsidRPr="000B41A3" w:rsidRDefault="000B41A3" w:rsidP="000B41A3">
      <w:pPr>
        <w:jc w:val="both"/>
      </w:pPr>
      <w:r w:rsidRPr="000B41A3">
        <w:t xml:space="preserve">2.1.3 </w:t>
      </w:r>
      <w:bookmarkEnd w:id="15"/>
      <w:r w:rsidRPr="000B41A3">
        <w:t>Природные условия</w:t>
      </w:r>
    </w:p>
    <w:p w:rsidR="000B41A3" w:rsidRPr="000B41A3" w:rsidRDefault="000B41A3" w:rsidP="000B41A3">
      <w:pPr>
        <w:jc w:val="both"/>
      </w:pPr>
      <w:r w:rsidRPr="000B41A3">
        <w:t>Географически территория поселения находится в лесостепной зоне (</w:t>
      </w:r>
      <w:proofErr w:type="spellStart"/>
      <w:r w:rsidRPr="000B41A3">
        <w:t>лесолугостепь</w:t>
      </w:r>
      <w:proofErr w:type="spellEnd"/>
      <w:r w:rsidRPr="000B41A3">
        <w:t>), на водоразделе верховьев р. Ока, на равнине Среднерусской возвышенности.</w:t>
      </w:r>
    </w:p>
    <w:p w:rsidR="000B41A3" w:rsidRPr="000B41A3" w:rsidRDefault="000B41A3" w:rsidP="000B41A3">
      <w:pPr>
        <w:jc w:val="both"/>
      </w:pPr>
      <w:r w:rsidRPr="000B41A3">
        <w:t xml:space="preserve">Естественно-природные рельефообразующие и </w:t>
      </w:r>
      <w:proofErr w:type="spellStart"/>
      <w:r w:rsidRPr="000B41A3">
        <w:t>руслообразующие</w:t>
      </w:r>
      <w:proofErr w:type="spellEnd"/>
      <w:r w:rsidRPr="000B41A3">
        <w:t xml:space="preserve"> процессы рассматриваемой территории в основном обусловлены </w:t>
      </w:r>
      <w:proofErr w:type="spellStart"/>
      <w:r w:rsidRPr="000B41A3">
        <w:t>надвижкой</w:t>
      </w:r>
      <w:proofErr w:type="spellEnd"/>
      <w:r w:rsidRPr="000B41A3">
        <w:t xml:space="preserve"> и отступлением древнего </w:t>
      </w:r>
      <w:r w:rsidRPr="000B41A3">
        <w:lastRenderedPageBreak/>
        <w:t xml:space="preserve">ледника, что во многом сформировало довольно богатую орографию, геоморфологию, гидрографию, геологическое сложение и гидрогеологические условия. </w:t>
      </w:r>
    </w:p>
    <w:p w:rsidR="000B41A3" w:rsidRPr="000B41A3" w:rsidRDefault="000B41A3" w:rsidP="000B41A3">
      <w:pPr>
        <w:jc w:val="both"/>
      </w:pPr>
      <w:r w:rsidRPr="000B41A3">
        <w:t>Другой важной особенностью физико-географического положения территории является ее расположение в умеренных широтах, в зоне активного влияния западного переноса воздушных масс, а также приуроченность к водоразделу крупнейших рек европейской части страны, что определяет важнейшие черты природно-климатических условий с достаточным увлажнением и благоприятными аэроклиматическими параметрами.</w:t>
      </w:r>
    </w:p>
    <w:p w:rsidR="000B41A3" w:rsidRPr="000B41A3" w:rsidRDefault="000B41A3" w:rsidP="000B41A3">
      <w:pPr>
        <w:jc w:val="both"/>
      </w:pPr>
      <w:proofErr w:type="gramStart"/>
      <w:r w:rsidRPr="000B41A3">
        <w:t>Указанное привело к формированию многих ценных зональных и интразональных природных комплексов и объектов, оригинальных ландшафтов с выходами геологических пород и хозяйственно значимых нерудных полезных ископаемых, подземных минеральных источников и родниковых вод, обширных лесных ландшафтов, разветвленной гидрографической сети постоянных и временных водотоков, ценные земельные угодья для ведения сельского хозяйства и развития подсобных занятий населения.</w:t>
      </w:r>
      <w:proofErr w:type="gramEnd"/>
    </w:p>
    <w:p w:rsidR="000B41A3" w:rsidRPr="000B41A3" w:rsidRDefault="000B41A3" w:rsidP="000B41A3">
      <w:pPr>
        <w:jc w:val="both"/>
      </w:pPr>
      <w:r w:rsidRPr="000B41A3">
        <w:t xml:space="preserve">Территория поселения частично входит в границы Государственного природного биологического заказника «Глазуновский», который расположен в </w:t>
      </w:r>
      <w:proofErr w:type="spellStart"/>
      <w:r w:rsidRPr="000B41A3">
        <w:t>Глазуновском</w:t>
      </w:r>
      <w:proofErr w:type="spellEnd"/>
      <w:r w:rsidRPr="000B41A3">
        <w:t xml:space="preserve"> районе, составляет 21000 га, утвержден постановлением Правительства Орловской области от 13 апреля 2010 года № 109 «Об утверждении территорий государственных природных биологических заказников».</w:t>
      </w:r>
    </w:p>
    <w:p w:rsidR="000B41A3" w:rsidRPr="000B41A3" w:rsidRDefault="000B41A3" w:rsidP="000B41A3">
      <w:pPr>
        <w:jc w:val="both"/>
      </w:pPr>
      <w:r w:rsidRPr="000B41A3">
        <w:t>Климат</w:t>
      </w:r>
    </w:p>
    <w:p w:rsidR="000B41A3" w:rsidRPr="000B41A3" w:rsidRDefault="000B41A3" w:rsidP="000B41A3">
      <w:pPr>
        <w:jc w:val="both"/>
      </w:pPr>
      <w:r w:rsidRPr="000B41A3">
        <w:t>Климат территории поселения умеренно континентальный, сравнительно теплый, умеренно влажный. Число часов солнечного сияния за год составляет 1726. Радиационный баланс за год положителен и составляет 36 ккал/см</w:t>
      </w:r>
      <w:proofErr w:type="gramStart"/>
      <w:r w:rsidRPr="000B41A3">
        <w:t>2</w:t>
      </w:r>
      <w:proofErr w:type="gramEnd"/>
      <w:r w:rsidRPr="000B41A3">
        <w:t xml:space="preserve"> в год.</w:t>
      </w:r>
    </w:p>
    <w:p w:rsidR="000B41A3" w:rsidRPr="000B41A3" w:rsidRDefault="000B41A3" w:rsidP="000B41A3">
      <w:pPr>
        <w:jc w:val="both"/>
      </w:pPr>
      <w:r w:rsidRPr="000B41A3">
        <w:t xml:space="preserve">Среднегодовая температура воздуха 4,60С. Самым холодным месяцем является январь, средняя температура которого составляет -9,20С. Абсолютный минимум составляет -390С. В июле, наиболее теплым месяцем года средняя температура воздуха </w:t>
      </w:r>
      <w:proofErr w:type="gramStart"/>
      <w:r w:rsidRPr="000B41A3">
        <w:t>равна 18,80С. Абсолютный максимум составляет</w:t>
      </w:r>
      <w:proofErr w:type="gramEnd"/>
      <w:r w:rsidRPr="000B41A3">
        <w:t xml:space="preserve"> +380С. Устойчивые морозы наступают в конце ноября и прекращаются в первой половине марта.</w:t>
      </w:r>
    </w:p>
    <w:p w:rsidR="000B41A3" w:rsidRPr="000B41A3" w:rsidRDefault="000B41A3" w:rsidP="000B41A3">
      <w:pPr>
        <w:jc w:val="both"/>
      </w:pPr>
      <w:r w:rsidRPr="000B41A3">
        <w:t xml:space="preserve">Рассматриваемая территория относится к зоне умеренного увлажнения, один год из трех бывает засушливым. Средняя годовая сумма осадков </w:t>
      </w:r>
      <w:smartTag w:uri="urn:schemas-microsoft-com:office:smarttags" w:element="metricconverter">
        <w:smartTagPr>
          <w:attr w:name="ProductID" w:val="515 мм"/>
        </w:smartTagPr>
        <w:r w:rsidRPr="000B41A3">
          <w:t>515 мм</w:t>
        </w:r>
      </w:smartTag>
      <w:r w:rsidRPr="000B41A3">
        <w:t xml:space="preserve">. Изменчивость этой величины от года к году довольно велика: от 300 до </w:t>
      </w:r>
      <w:smartTag w:uri="urn:schemas-microsoft-com:office:smarttags" w:element="metricconverter">
        <w:smartTagPr>
          <w:attr w:name="ProductID" w:val="700 мм"/>
        </w:smartTagPr>
        <w:r w:rsidRPr="000B41A3">
          <w:t>700 мм</w:t>
        </w:r>
      </w:smartTag>
      <w:r w:rsidRPr="000B41A3">
        <w:t xml:space="preserve"> в год. Основная масса осадков выпадает в теплый период года. Максимум месячных сумм отмечается в июле и достигает </w:t>
      </w:r>
      <w:smartTag w:uri="urn:schemas-microsoft-com:office:smarttags" w:element="metricconverter">
        <w:smartTagPr>
          <w:attr w:name="ProductID" w:val="72 мм"/>
        </w:smartTagPr>
        <w:r w:rsidRPr="000B41A3">
          <w:t>72 мм</w:t>
        </w:r>
      </w:smartTag>
      <w:r w:rsidRPr="000B41A3">
        <w:t>. Летние осадки часто носят ливневой характер средней интенсивности и сопровождаются грозами. В виде снега выпадает 150-</w:t>
      </w:r>
      <w:smartTag w:uri="urn:schemas-microsoft-com:office:smarttags" w:element="metricconverter">
        <w:smartTagPr>
          <w:attr w:name="ProductID" w:val="100 мм"/>
        </w:smartTagPr>
        <w:r w:rsidRPr="000B41A3">
          <w:t>100 мм</w:t>
        </w:r>
      </w:smartTag>
      <w:r w:rsidRPr="000B41A3">
        <w:t xml:space="preserve"> осадков, средняя высота ежемесячного покрова к концу зимы не превышает </w:t>
      </w:r>
      <w:smartTag w:uri="urn:schemas-microsoft-com:office:smarttags" w:element="metricconverter">
        <w:smartTagPr>
          <w:attr w:name="ProductID" w:val="25 см"/>
        </w:smartTagPr>
        <w:r w:rsidRPr="000B41A3">
          <w:t>25 см</w:t>
        </w:r>
      </w:smartTag>
      <w:r w:rsidRPr="000B41A3">
        <w:t xml:space="preserve">. Устойчивый снежный покров образуются в начале </w:t>
      </w:r>
      <w:proofErr w:type="gramStart"/>
      <w:r w:rsidRPr="000B41A3">
        <w:t>декабря</w:t>
      </w:r>
      <w:proofErr w:type="gramEnd"/>
      <w:r w:rsidRPr="000B41A3">
        <w:t xml:space="preserve"> и лежит до начала апреля в течение 120-130 дней. Относительная влажность воздуха в годовом ходе низка летом (65-70%) и высока в осенне-зимний период (85-88%). </w:t>
      </w:r>
    </w:p>
    <w:p w:rsidR="000B41A3" w:rsidRPr="000B41A3" w:rsidRDefault="000B41A3" w:rsidP="000B41A3">
      <w:pPr>
        <w:jc w:val="both"/>
      </w:pPr>
      <w:r w:rsidRPr="000B41A3">
        <w:t>В годовом ходе направлений ветров не наблюдается резко выраженных преобладающих направлений. В зимний период заметно некоторое увеличение повторяемости юго-западных ветров, а летом возрастает повторяемость ветров с северной составляющей.</w:t>
      </w:r>
    </w:p>
    <w:p w:rsidR="000B41A3" w:rsidRPr="000B41A3" w:rsidRDefault="000B41A3" w:rsidP="000B41A3">
      <w:pPr>
        <w:jc w:val="both"/>
      </w:pPr>
      <w:r w:rsidRPr="000B41A3">
        <w:t>В среднем за сезон отмечаются 43 дня с метелями, 61 день с туманом, 112 дней без солнца.</w:t>
      </w:r>
    </w:p>
    <w:p w:rsidR="000B41A3" w:rsidRPr="000B41A3" w:rsidRDefault="000B41A3" w:rsidP="000B41A3">
      <w:pPr>
        <w:jc w:val="both"/>
      </w:pPr>
      <w:r w:rsidRPr="000B41A3">
        <w:t>По схематической карте климатического районирования для строительства территория относится к району – II, подрайону – II</w:t>
      </w:r>
      <w:proofErr w:type="gramStart"/>
      <w:r w:rsidRPr="000B41A3">
        <w:t>В</w:t>
      </w:r>
      <w:proofErr w:type="gramEnd"/>
      <w:r w:rsidRPr="000B41A3">
        <w:t>.</w:t>
      </w:r>
    </w:p>
    <w:p w:rsidR="000B41A3" w:rsidRPr="000B41A3" w:rsidRDefault="000B41A3" w:rsidP="000B41A3">
      <w:pPr>
        <w:jc w:val="both"/>
      </w:pPr>
      <w:bookmarkStart w:id="17" w:name="_Toc287878941"/>
      <w:r w:rsidRPr="000B41A3">
        <w:t>Орография</w:t>
      </w:r>
    </w:p>
    <w:p w:rsidR="000B41A3" w:rsidRPr="000B41A3" w:rsidRDefault="000B41A3" w:rsidP="000B41A3">
      <w:pPr>
        <w:jc w:val="both"/>
      </w:pPr>
      <w:proofErr w:type="spellStart"/>
      <w:r w:rsidRPr="000B41A3">
        <w:t>Орографически</w:t>
      </w:r>
      <w:proofErr w:type="spellEnd"/>
      <w:r w:rsidRPr="000B41A3">
        <w:t xml:space="preserve"> поселение располагается в средней части Среднерусской </w:t>
      </w:r>
      <w:proofErr w:type="spellStart"/>
      <w:r w:rsidRPr="000B41A3">
        <w:t>антеклизы</w:t>
      </w:r>
      <w:proofErr w:type="spellEnd"/>
      <w:r w:rsidRPr="000B41A3">
        <w:t>, в центральной части Среднерусской возвышенности, в лесостепной зоне (</w:t>
      </w:r>
      <w:proofErr w:type="spellStart"/>
      <w:r w:rsidRPr="000B41A3">
        <w:t>лесолугостепь</w:t>
      </w:r>
      <w:proofErr w:type="spellEnd"/>
      <w:r w:rsidRPr="000B41A3">
        <w:t xml:space="preserve">), на границе с </w:t>
      </w:r>
      <w:proofErr w:type="spellStart"/>
      <w:r w:rsidRPr="000B41A3">
        <w:t>подзоной</w:t>
      </w:r>
      <w:proofErr w:type="spellEnd"/>
      <w:r w:rsidRPr="000B41A3">
        <w:t xml:space="preserve"> северных степей степной зоны. </w:t>
      </w:r>
    </w:p>
    <w:p w:rsidR="000B41A3" w:rsidRPr="000B41A3" w:rsidRDefault="000B41A3" w:rsidP="000B41A3">
      <w:pPr>
        <w:jc w:val="both"/>
      </w:pPr>
      <w:r w:rsidRPr="000B41A3">
        <w:t>В целом, территория представлена следующими основными типами ландшафтных систем:</w:t>
      </w:r>
    </w:p>
    <w:p w:rsidR="000B41A3" w:rsidRPr="000B41A3" w:rsidRDefault="000B41A3" w:rsidP="000B41A3">
      <w:pPr>
        <w:jc w:val="both"/>
      </w:pPr>
      <w:r w:rsidRPr="000B41A3">
        <w:t>- водораздельными, слабо и среднерассеченными равнинами на лессовидных суглинках, лесостепных – большая часть водораздельных пространств;</w:t>
      </w:r>
    </w:p>
    <w:p w:rsidR="000B41A3" w:rsidRPr="000B41A3" w:rsidRDefault="000B41A3" w:rsidP="000B41A3">
      <w:pPr>
        <w:jc w:val="both"/>
      </w:pPr>
      <w:r w:rsidRPr="000B41A3">
        <w:t>- водораздельными, сильнорассеченными равнинами на лессовидных суглинках, лесостепных – местами на склоновых экспозициях водораздельных пространств;</w:t>
      </w:r>
    </w:p>
    <w:p w:rsidR="000B41A3" w:rsidRPr="000B41A3" w:rsidRDefault="000B41A3" w:rsidP="000B41A3">
      <w:pPr>
        <w:jc w:val="both"/>
      </w:pPr>
      <w:r w:rsidRPr="000B41A3">
        <w:t xml:space="preserve">- приречными равнинами и надпойменными террасами реки Оки и ее притоков, сложенными </w:t>
      </w:r>
      <w:r w:rsidRPr="000B41A3">
        <w:lastRenderedPageBreak/>
        <w:t xml:space="preserve">покровными и лессовидными суглинками, лесостепными. </w:t>
      </w:r>
    </w:p>
    <w:p w:rsidR="000B41A3" w:rsidRPr="000B41A3" w:rsidRDefault="000B41A3" w:rsidP="000B41A3">
      <w:pPr>
        <w:jc w:val="both"/>
      </w:pPr>
      <w:r w:rsidRPr="000B41A3">
        <w:t xml:space="preserve">Основное влияние на формирование геоморфологического и геологического сложения территории оказала </w:t>
      </w:r>
      <w:proofErr w:type="spellStart"/>
      <w:r w:rsidRPr="000B41A3">
        <w:t>надвижка</w:t>
      </w:r>
      <w:proofErr w:type="spellEnd"/>
      <w:r w:rsidRPr="000B41A3">
        <w:t xml:space="preserve"> и отступление древнего ледника. Рельеф территории представляет собой приподнятую, сильно волнистую равнину, изрезанную густой сетью оврагов и долинами рек, из-за чего равнина приобретает холмисто-увалистый характер. Глубина эрозионных врезов колеблется от 20-30 до </w:t>
      </w:r>
      <w:smartTag w:uri="urn:schemas-microsoft-com:office:smarttags" w:element="metricconverter">
        <w:smartTagPr>
          <w:attr w:name="ProductID" w:val="130 м"/>
        </w:smartTagPr>
        <w:r w:rsidRPr="000B41A3">
          <w:t>130 м</w:t>
        </w:r>
      </w:smartTag>
      <w:r w:rsidRPr="000B41A3">
        <w:t xml:space="preserve"> и более. </w:t>
      </w:r>
    </w:p>
    <w:p w:rsidR="000B41A3" w:rsidRPr="000B41A3" w:rsidRDefault="000B41A3" w:rsidP="000B41A3">
      <w:pPr>
        <w:jc w:val="both"/>
      </w:pPr>
      <w:r w:rsidRPr="000B41A3">
        <w:t>Река Ока и ее притоки имеют относительно узкие долины с крутым падением и глубиной вреза 120-</w:t>
      </w:r>
      <w:smartTag w:uri="urn:schemas-microsoft-com:office:smarttags" w:element="metricconverter">
        <w:smartTagPr>
          <w:attr w:name="ProductID" w:val="150 м"/>
        </w:smartTagPr>
        <w:r w:rsidRPr="000B41A3">
          <w:t>150 м</w:t>
        </w:r>
      </w:smartTag>
      <w:r w:rsidRPr="000B41A3">
        <w:t>. Долины рек имеют две поймы (высокую и низкую), до четырех террас. Террасы, как правило, четвертичного возраста, широко распространены не только в долинах рек, но и в крупных балках. II-</w:t>
      </w:r>
      <w:proofErr w:type="spellStart"/>
      <w:r w:rsidRPr="000B41A3">
        <w:t>ая</w:t>
      </w:r>
      <w:proofErr w:type="spellEnd"/>
      <w:r w:rsidRPr="000B41A3">
        <w:t xml:space="preserve"> терраса развита повсеместно и хорошо сохраняется в излучинах всех рек по левому или правому берегам в виде широкой ленты высотой 12-</w:t>
      </w:r>
      <w:smartTag w:uri="urn:schemas-microsoft-com:office:smarttags" w:element="metricconverter">
        <w:smartTagPr>
          <w:attr w:name="ProductID" w:val="15 м"/>
        </w:smartTagPr>
        <w:r w:rsidRPr="000B41A3">
          <w:t>15 м</w:t>
        </w:r>
      </w:smartTag>
      <w:r w:rsidRPr="000B41A3">
        <w:t xml:space="preserve">, разрезанной боковыми водотоками. Местами терраса </w:t>
      </w:r>
      <w:proofErr w:type="spellStart"/>
      <w:r w:rsidRPr="000B41A3">
        <w:t>залесена</w:t>
      </w:r>
      <w:proofErr w:type="spellEnd"/>
      <w:r w:rsidRPr="000B41A3">
        <w:t xml:space="preserve">, а на поверхности встречаются </w:t>
      </w:r>
      <w:proofErr w:type="spellStart"/>
      <w:r w:rsidRPr="000B41A3">
        <w:t>просадочные</w:t>
      </w:r>
      <w:proofErr w:type="spellEnd"/>
      <w:r w:rsidRPr="000B41A3">
        <w:t xml:space="preserve"> воронки и блюдца. </w:t>
      </w:r>
    </w:p>
    <w:p w:rsidR="000B41A3" w:rsidRPr="000B41A3" w:rsidRDefault="000B41A3" w:rsidP="000B41A3">
      <w:pPr>
        <w:jc w:val="both"/>
      </w:pPr>
      <w:r w:rsidRPr="000B41A3">
        <w:t xml:space="preserve">Для территории поселения не характерны явно выраженные негативные геологические процессы, и наоборот, сильно выражены экзогенные - рельефообразующие и </w:t>
      </w:r>
      <w:proofErr w:type="spellStart"/>
      <w:r w:rsidRPr="000B41A3">
        <w:t>руслообразующие</w:t>
      </w:r>
      <w:proofErr w:type="spellEnd"/>
      <w:r w:rsidRPr="000B41A3">
        <w:t xml:space="preserve"> процессы, связанные в основном с повсеместным возникновением и развитием водной эрозии.</w:t>
      </w:r>
    </w:p>
    <w:p w:rsidR="000B41A3" w:rsidRPr="000B41A3" w:rsidRDefault="000B41A3" w:rsidP="000B41A3">
      <w:pPr>
        <w:jc w:val="both"/>
      </w:pPr>
      <w:r w:rsidRPr="000B41A3">
        <w:t xml:space="preserve">Гравитационные формы рельефа представлены обвалами, </w:t>
      </w:r>
      <w:proofErr w:type="spellStart"/>
      <w:r w:rsidRPr="000B41A3">
        <w:t>оплывинами</w:t>
      </w:r>
      <w:proofErr w:type="spellEnd"/>
      <w:r w:rsidRPr="000B41A3">
        <w:t xml:space="preserve">, небольшими оползнями на незадернованных крутых или подмываемых склонах речек, оврагов, балок, выемок, осыпями у подножия крутых уступов. Оползни обычно формируются в </w:t>
      </w:r>
      <w:proofErr w:type="spellStart"/>
      <w:r w:rsidRPr="000B41A3">
        <w:t>водонасыщенных</w:t>
      </w:r>
      <w:proofErr w:type="spellEnd"/>
      <w:r w:rsidRPr="000B41A3">
        <w:t xml:space="preserve"> толщах, </w:t>
      </w:r>
      <w:proofErr w:type="spellStart"/>
      <w:r w:rsidRPr="000B41A3">
        <w:t>подстилающихся</w:t>
      </w:r>
      <w:proofErr w:type="spellEnd"/>
      <w:r w:rsidRPr="000B41A3">
        <w:t xml:space="preserve"> </w:t>
      </w:r>
      <w:proofErr w:type="gramStart"/>
      <w:r w:rsidRPr="000B41A3">
        <w:t>глинистыми</w:t>
      </w:r>
      <w:proofErr w:type="gramEnd"/>
      <w:r w:rsidRPr="000B41A3">
        <w:t xml:space="preserve"> </w:t>
      </w:r>
      <w:proofErr w:type="spellStart"/>
      <w:r w:rsidRPr="000B41A3">
        <w:t>водоупорами</w:t>
      </w:r>
      <w:proofErr w:type="spellEnd"/>
      <w:r w:rsidRPr="000B41A3">
        <w:t>. Они приурочены к склонам оврагов и речных долин. Ширина оползневых блоков не превышает 3-</w:t>
      </w:r>
      <w:smartTag w:uri="urn:schemas-microsoft-com:office:smarttags" w:element="metricconverter">
        <w:smartTagPr>
          <w:attr w:name="ProductID" w:val="7 м"/>
        </w:smartTagPr>
        <w:r w:rsidRPr="000B41A3">
          <w:t>7 м</w:t>
        </w:r>
      </w:smartTag>
      <w:r w:rsidRPr="000B41A3">
        <w:t xml:space="preserve">. </w:t>
      </w:r>
    </w:p>
    <w:p w:rsidR="000B41A3" w:rsidRPr="000B41A3" w:rsidRDefault="000B41A3" w:rsidP="000B41A3">
      <w:pPr>
        <w:jc w:val="both"/>
      </w:pPr>
      <w:r w:rsidRPr="000B41A3">
        <w:t xml:space="preserve">Овраги - распространенные формы рельефа (до 15%) разных размеров. Развиты береговые, склоновые и верховые овраги, реже донные (в днищах балок), с преобладающей V-образной формой поперечного профиля с глубиной вреза более </w:t>
      </w:r>
      <w:smartTag w:uri="urn:schemas-microsoft-com:office:smarttags" w:element="metricconverter">
        <w:smartTagPr>
          <w:attr w:name="ProductID" w:val="10 м"/>
        </w:smartTagPr>
        <w:r w:rsidRPr="000B41A3">
          <w:t>10 м</w:t>
        </w:r>
      </w:smartTag>
      <w:r w:rsidRPr="000B41A3">
        <w:t>, длиной 3-</w:t>
      </w:r>
      <w:smartTag w:uri="urn:schemas-microsoft-com:office:smarttags" w:element="metricconverter">
        <w:smartTagPr>
          <w:attr w:name="ProductID" w:val="5 км"/>
        </w:smartTagPr>
        <w:r w:rsidRPr="000B41A3">
          <w:t>5 км</w:t>
        </w:r>
      </w:smartTag>
      <w:r w:rsidRPr="000B41A3">
        <w:t>. Многие овраги имеют развитую сеть 0,5-1,0 км/км</w:t>
      </w:r>
      <w:proofErr w:type="gramStart"/>
      <w:r w:rsidRPr="000B41A3">
        <w:t>2</w:t>
      </w:r>
      <w:proofErr w:type="gramEnd"/>
      <w:r w:rsidRPr="000B41A3">
        <w:t xml:space="preserve">, особенно в верховьях рек, и являются растущими. Балки (задернованные овраги) также развиты в верховьях рек, их протяженность достигает нескольких километров. </w:t>
      </w:r>
    </w:p>
    <w:p w:rsidR="000B41A3" w:rsidRPr="000B41A3" w:rsidRDefault="000B41A3" w:rsidP="000B41A3">
      <w:pPr>
        <w:jc w:val="both"/>
      </w:pPr>
      <w:proofErr w:type="spellStart"/>
      <w:r w:rsidRPr="000B41A3">
        <w:t>Просадочность</w:t>
      </w:r>
      <w:proofErr w:type="spellEnd"/>
      <w:r w:rsidRPr="000B41A3">
        <w:t xml:space="preserve"> грунта - </w:t>
      </w:r>
      <w:proofErr w:type="gramStart"/>
      <w:r w:rsidRPr="000B41A3">
        <w:t>связана</w:t>
      </w:r>
      <w:proofErr w:type="gramEnd"/>
      <w:r w:rsidRPr="000B41A3">
        <w:t xml:space="preserve"> с широким распространением с поверхности покровных лессовидных суглинков. Мощность их составляет от 0,5 (на водоразделах) до </w:t>
      </w:r>
      <w:smartTag w:uri="urn:schemas-microsoft-com:office:smarttags" w:element="metricconverter">
        <w:smartTagPr>
          <w:attr w:name="ProductID" w:val="25 м"/>
        </w:smartTagPr>
        <w:r w:rsidRPr="000B41A3">
          <w:t>25 м</w:t>
        </w:r>
      </w:smartTag>
      <w:r w:rsidRPr="000B41A3">
        <w:t xml:space="preserve"> (на склонах). Строительство на таких грунтах требует соблюдения рекомендаций СНиПов.</w:t>
      </w:r>
    </w:p>
    <w:p w:rsidR="000B41A3" w:rsidRPr="000B41A3" w:rsidRDefault="000B41A3" w:rsidP="000B41A3">
      <w:pPr>
        <w:jc w:val="both"/>
      </w:pPr>
      <w:r w:rsidRPr="000B41A3">
        <w:t>К территориям, затопляемым паводками 1% обеспеченности, относятся поймы и низкие надпойменные террасы рек. Для них характерно близкое залегание грунтовых вод, заболоченность, грунты слабой и пониженной несущей способности.</w:t>
      </w:r>
    </w:p>
    <w:p w:rsidR="000B41A3" w:rsidRPr="000B41A3" w:rsidRDefault="000B41A3" w:rsidP="000B41A3">
      <w:pPr>
        <w:jc w:val="both"/>
      </w:pPr>
      <w:r w:rsidRPr="000B41A3">
        <w:t xml:space="preserve">Техногенные формы рельефа - довольно широко распространены и тяготеют к </w:t>
      </w:r>
      <w:proofErr w:type="spellStart"/>
      <w:r w:rsidRPr="000B41A3">
        <w:t>промзонам</w:t>
      </w:r>
      <w:proofErr w:type="spellEnd"/>
      <w:r w:rsidRPr="000B41A3">
        <w:t xml:space="preserve">, трассам коммуникаций и селитебным территориям (карьеры, выемки, насыпи и прочие микроформы, связанные со строительством жилья, дорог, топливно-энергетических </w:t>
      </w:r>
      <w:proofErr w:type="spellStart"/>
      <w:r w:rsidRPr="000B41A3">
        <w:t>коммуниаций</w:t>
      </w:r>
      <w:proofErr w:type="spellEnd"/>
      <w:r w:rsidRPr="000B41A3">
        <w:t>).</w:t>
      </w:r>
    </w:p>
    <w:p w:rsidR="000B41A3" w:rsidRPr="000B41A3" w:rsidRDefault="000B41A3" w:rsidP="000B41A3">
      <w:pPr>
        <w:jc w:val="both"/>
      </w:pPr>
      <w:r w:rsidRPr="000B41A3">
        <w:t>Рельеф</w:t>
      </w:r>
    </w:p>
    <w:p w:rsidR="000B41A3" w:rsidRPr="000B41A3" w:rsidRDefault="000B41A3" w:rsidP="000B41A3">
      <w:pPr>
        <w:jc w:val="both"/>
      </w:pPr>
      <w:r w:rsidRPr="000B41A3">
        <w:t xml:space="preserve">В геоморфологическом плане территория поселения и Глазуновского района располагается в средней части Среднерусской </w:t>
      </w:r>
      <w:proofErr w:type="spellStart"/>
      <w:r w:rsidRPr="000B41A3">
        <w:t>антеклизы</w:t>
      </w:r>
      <w:proofErr w:type="spellEnd"/>
      <w:r w:rsidRPr="000B41A3">
        <w:t xml:space="preserve">. На северо-западе она граничит с </w:t>
      </w:r>
      <w:proofErr w:type="spellStart"/>
      <w:r w:rsidRPr="000B41A3">
        <w:t>Деснинским</w:t>
      </w:r>
      <w:proofErr w:type="spellEnd"/>
      <w:r w:rsidRPr="000B41A3">
        <w:t xml:space="preserve"> прогибом, а восточная граница </w:t>
      </w:r>
      <w:proofErr w:type="spellStart"/>
      <w:r w:rsidRPr="000B41A3">
        <w:t>антеклизы</w:t>
      </w:r>
      <w:proofErr w:type="spellEnd"/>
      <w:r w:rsidRPr="000B41A3">
        <w:t xml:space="preserve"> отделяет Окско-Донскую впадину и находится за пределами области. По рельефу территория представляет собой приподнятую, сильно волнистую равнину, изрезанную густой сетью оврагов и долинами рек. Иногда овражно-балочная сеть настолько густа, что равнина приобретает холмисто-увалистый характер. Глубина эрозионного расчленения колеблется от 20-30 до </w:t>
      </w:r>
      <w:smartTag w:uri="urn:schemas-microsoft-com:office:smarttags" w:element="metricconverter">
        <w:smartTagPr>
          <w:attr w:name="ProductID" w:val="130 м"/>
        </w:smartTagPr>
        <w:r w:rsidRPr="000B41A3">
          <w:t>130 м</w:t>
        </w:r>
      </w:smartTag>
      <w:r w:rsidRPr="000B41A3">
        <w:t xml:space="preserve"> и более.</w:t>
      </w:r>
    </w:p>
    <w:bookmarkEnd w:id="17"/>
    <w:p w:rsidR="000B41A3" w:rsidRPr="000B41A3" w:rsidRDefault="000B41A3" w:rsidP="000B41A3">
      <w:pPr>
        <w:jc w:val="both"/>
      </w:pPr>
      <w:r w:rsidRPr="000B41A3">
        <w:t>Земельные ресурсы, почвенный покров территории</w:t>
      </w:r>
    </w:p>
    <w:p w:rsidR="000B41A3" w:rsidRPr="000B41A3" w:rsidRDefault="000B41A3" w:rsidP="000B41A3">
      <w:pPr>
        <w:jc w:val="both"/>
      </w:pPr>
      <w:r w:rsidRPr="000B41A3">
        <w:t xml:space="preserve">Земельный фонд поселения составляет 9389 га. </w:t>
      </w:r>
      <w:proofErr w:type="gramStart"/>
      <w:r w:rsidRPr="000B41A3">
        <w:t xml:space="preserve">Из всех категорий земель на ее территории преобладают земли сельскохозяйственного назначения 7553 га, земли населенных пунктов - 1114 га,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59 га, земли лесного фонда – 663 га, </w:t>
      </w:r>
      <w:r w:rsidRPr="000B41A3">
        <w:lastRenderedPageBreak/>
        <w:t>земли водного фонда не выделены в отдельную категорию, земли особо охраняемых территорий не представлены</w:t>
      </w:r>
      <w:proofErr w:type="gramEnd"/>
      <w:r w:rsidRPr="000B41A3">
        <w:t xml:space="preserve">. </w:t>
      </w:r>
    </w:p>
    <w:p w:rsidR="000B41A3" w:rsidRPr="000B41A3" w:rsidRDefault="000B41A3" w:rsidP="000B41A3">
      <w:pPr>
        <w:jc w:val="both"/>
      </w:pPr>
      <w:r w:rsidRPr="000B41A3">
        <w:t xml:space="preserve">Почвенный покров относится ко II почвенной зоне, с преобладающим типом почв - выщелоченные и оподзоленные черноземы. </w:t>
      </w:r>
    </w:p>
    <w:p w:rsidR="000B41A3" w:rsidRPr="000B41A3" w:rsidRDefault="000B41A3" w:rsidP="000B41A3">
      <w:pPr>
        <w:jc w:val="both"/>
      </w:pPr>
      <w:r w:rsidRPr="000B41A3">
        <w:t xml:space="preserve">Расчлененность рельефа, характер почвенного покрова и хозяйственная деятельность обуславливают высокую комплексность почвенного покрова, по данным агрохимического обследования на пахотных землях насчитывается несколько десятков почвенных разновидностей. </w:t>
      </w:r>
    </w:p>
    <w:p w:rsidR="000B41A3" w:rsidRPr="000B41A3" w:rsidRDefault="000B41A3" w:rsidP="000B41A3">
      <w:pPr>
        <w:jc w:val="both"/>
      </w:pPr>
      <w:r w:rsidRPr="000B41A3">
        <w:t xml:space="preserve">Лесные участки на северных водоразделах местами сложены темно-серыми и серыми лесными почвами, оподзоленными, часто карбонатными. </w:t>
      </w:r>
    </w:p>
    <w:p w:rsidR="000B41A3" w:rsidRPr="000B41A3" w:rsidRDefault="000B41A3" w:rsidP="000B41A3">
      <w:pPr>
        <w:jc w:val="both"/>
      </w:pPr>
      <w:r w:rsidRPr="000B41A3">
        <w:t>Мокрые луга, низинные заболоченные места сложены пойменно-дерновыми, дерново-</w:t>
      </w:r>
      <w:proofErr w:type="spellStart"/>
      <w:r w:rsidRPr="000B41A3">
        <w:t>еловатыми</w:t>
      </w:r>
      <w:proofErr w:type="spellEnd"/>
      <w:r w:rsidRPr="000B41A3">
        <w:t xml:space="preserve"> почвами, пойменные участки природных водоемов, </w:t>
      </w:r>
      <w:proofErr w:type="spellStart"/>
      <w:r w:rsidRPr="000B41A3">
        <w:t>остепненные</w:t>
      </w:r>
      <w:proofErr w:type="spellEnd"/>
      <w:r w:rsidRPr="000B41A3">
        <w:t xml:space="preserve"> луга пойменных террас – луговые черноземы оподзоленные и остаточно-</w:t>
      </w:r>
      <w:proofErr w:type="spellStart"/>
      <w:r w:rsidRPr="000B41A3">
        <w:t>луговатые</w:t>
      </w:r>
      <w:proofErr w:type="spellEnd"/>
      <w:r w:rsidRPr="000B41A3">
        <w:t xml:space="preserve"> почвы. </w:t>
      </w:r>
    </w:p>
    <w:p w:rsidR="000B41A3" w:rsidRPr="000B41A3" w:rsidRDefault="000B41A3" w:rsidP="000B41A3">
      <w:pPr>
        <w:jc w:val="both"/>
      </w:pPr>
      <w:r w:rsidRPr="000B41A3">
        <w:t>Поскольку Глазуновский район примыкает к III почвенной зоне степной зоны на юго-востоке Орловской области, в которой преобладающим типом почвы являются обыкновенные черноземы карбонатные, на территории поселения на естественных степных и луговых участках водоразделов встречаются фрагменты почвенной разности - обыкновенных черноземов карбонатных, местами слабо оподзоленных.</w:t>
      </w:r>
    </w:p>
    <w:p w:rsidR="000B41A3" w:rsidRPr="000B41A3" w:rsidRDefault="000B41A3" w:rsidP="000B41A3">
      <w:pPr>
        <w:jc w:val="both"/>
      </w:pPr>
      <w:r w:rsidRPr="000B41A3">
        <w:t xml:space="preserve">Из-за повсеместного активного развития очагов и процессов водной эрозии и других </w:t>
      </w:r>
      <w:proofErr w:type="spellStart"/>
      <w:r w:rsidRPr="000B41A3">
        <w:t>деградационных</w:t>
      </w:r>
      <w:proofErr w:type="spellEnd"/>
      <w:r w:rsidRPr="000B41A3">
        <w:t xml:space="preserve"> явлений, более половины пашни относится к разряду смытых и эрозионно-опасных земель, часть земель нуждаются в коренной мелиорации (агрохимической и биогенной).</w:t>
      </w:r>
    </w:p>
    <w:p w:rsidR="000B41A3" w:rsidRPr="000B41A3" w:rsidRDefault="000B41A3" w:rsidP="000B41A3">
      <w:pPr>
        <w:jc w:val="both"/>
      </w:pPr>
      <w:r w:rsidRPr="000B41A3">
        <w:t>В целом, почвы поселения отличаются относительно высоким почвенным плодородием, по благоприятности условий для развития сельскохозяйственного производства отнесены к I зоне - зоне благоприятного ведения сельского хозяйства.</w:t>
      </w:r>
    </w:p>
    <w:p w:rsidR="000B41A3" w:rsidRPr="000B41A3" w:rsidRDefault="000B41A3" w:rsidP="000B41A3">
      <w:pPr>
        <w:jc w:val="both"/>
      </w:pPr>
      <w:r w:rsidRPr="000B41A3">
        <w:t>Гидрография и гидрология</w:t>
      </w:r>
    </w:p>
    <w:p w:rsidR="000B41A3" w:rsidRPr="000B41A3" w:rsidRDefault="000B41A3" w:rsidP="000B41A3">
      <w:pPr>
        <w:jc w:val="both"/>
      </w:pPr>
      <w:r w:rsidRPr="000B41A3">
        <w:t xml:space="preserve">Гидрографическая сеть поселения довольно хорошо развита. Постоянные водотоки представлены верховьем </w:t>
      </w:r>
      <w:proofErr w:type="gramStart"/>
      <w:r w:rsidRPr="000B41A3">
        <w:t>р</w:t>
      </w:r>
      <w:proofErr w:type="gramEnd"/>
      <w:r w:rsidRPr="000B41A3">
        <w:t xml:space="preserve"> Оки с истоком у с. Александровка на юге Глазуновского района, </w:t>
      </w:r>
      <w:proofErr w:type="spellStart"/>
      <w:r w:rsidRPr="000B41A3">
        <w:t>субмеридионально</w:t>
      </w:r>
      <w:proofErr w:type="spellEnd"/>
      <w:r w:rsidRPr="000B41A3">
        <w:t xml:space="preserve"> пересекающей территорию поселения, и ее притоков-ручьев </w:t>
      </w:r>
      <w:proofErr w:type="spellStart"/>
      <w:r w:rsidRPr="000B41A3">
        <w:t>субпараллельной</w:t>
      </w:r>
      <w:proofErr w:type="spellEnd"/>
      <w:r w:rsidRPr="000B41A3">
        <w:t xml:space="preserve"> ориентации. </w:t>
      </w:r>
    </w:p>
    <w:p w:rsidR="000B41A3" w:rsidRPr="000B41A3" w:rsidRDefault="000B41A3" w:rsidP="000B41A3">
      <w:pPr>
        <w:jc w:val="both"/>
      </w:pPr>
      <w:r w:rsidRPr="000B41A3">
        <w:t xml:space="preserve">Ширина </w:t>
      </w:r>
      <w:proofErr w:type="spellStart"/>
      <w:r w:rsidRPr="000B41A3">
        <w:t>водоохранной</w:t>
      </w:r>
      <w:proofErr w:type="spellEnd"/>
      <w:r w:rsidRPr="000B41A3">
        <w:t xml:space="preserve"> зоны р. Ока в верховьях (ВЗ) – </w:t>
      </w:r>
      <w:smartTag w:uri="urn:schemas-microsoft-com:office:smarttags" w:element="metricconverter">
        <w:smartTagPr>
          <w:attr w:name="ProductID" w:val="100 м"/>
        </w:smartTagPr>
        <w:r w:rsidRPr="000B41A3">
          <w:t>100 м</w:t>
        </w:r>
      </w:smartTag>
      <w:r w:rsidRPr="000B41A3">
        <w:t>, ширина прибрежной защитной полосы (ПЗП) - 30-</w:t>
      </w:r>
      <w:smartTag w:uri="urn:schemas-microsoft-com:office:smarttags" w:element="metricconverter">
        <w:smartTagPr>
          <w:attr w:name="ProductID" w:val="50 м"/>
        </w:smartTagPr>
        <w:r w:rsidRPr="000B41A3">
          <w:t>50 м</w:t>
        </w:r>
      </w:smartTag>
      <w:r w:rsidRPr="000B41A3">
        <w:t xml:space="preserve">, ширина береговой полосы (БП) - </w:t>
      </w:r>
      <w:smartTag w:uri="urn:schemas-microsoft-com:office:smarttags" w:element="metricconverter">
        <w:smartTagPr>
          <w:attr w:name="ProductID" w:val="20 м"/>
        </w:smartTagPr>
        <w:r w:rsidRPr="000B41A3">
          <w:t>20 м</w:t>
        </w:r>
      </w:smartTag>
      <w:r w:rsidRPr="000B41A3">
        <w:t>.</w:t>
      </w:r>
    </w:p>
    <w:p w:rsidR="000B41A3" w:rsidRPr="000B41A3" w:rsidRDefault="000B41A3" w:rsidP="000B41A3">
      <w:pPr>
        <w:jc w:val="both"/>
      </w:pPr>
      <w:r w:rsidRPr="000B41A3">
        <w:t>Реки территории равнинные, характеризуются умеренно-извилистыми долинами с чередованием крутых и пологих склонов, сложенных в основном глинами и суглинками. Поймы одно- и двухсторонние, с ровной, местами заболоченной поверхностью. Русла неразветвленные, различной степени извилистости, с преимущественно крутыми берегами.</w:t>
      </w:r>
    </w:p>
    <w:p w:rsidR="000B41A3" w:rsidRPr="000B41A3" w:rsidRDefault="000B41A3" w:rsidP="000B41A3">
      <w:pPr>
        <w:jc w:val="both"/>
      </w:pPr>
      <w:r w:rsidRPr="000B41A3">
        <w:t>Реки преимущественно снегового питания с небольшой долей грунтовых вод. По характеру внутригодового режима принадлежат к рекам с высоким половодьем и низкими уровнями в остальные сезоны. Поэтому распределение стока в году неравномерно: около 68% годового объема приходится на период весеннего половодья, на лето и осень – около 22% и на зиму 10% годового стока. Ледовые явления на реках начинаются через 3-5 дней после перехода температуры воздуха через 0ºС. Средняя продолжительность ледостава 90-130 дней, наибольшая – 150-170 дней.</w:t>
      </w:r>
    </w:p>
    <w:p w:rsidR="000B41A3" w:rsidRPr="000B41A3" w:rsidRDefault="000B41A3" w:rsidP="000B41A3">
      <w:pPr>
        <w:jc w:val="both"/>
      </w:pPr>
      <w:r w:rsidRPr="000B41A3">
        <w:t xml:space="preserve">На химический состав поверхностных вод в бассейне р. Оки и других средних рек территории большое влияние оказывают выходящие на поверхность карбонатные коренные породы и подпитывающие сильно минерализованные подземные воды. </w:t>
      </w:r>
      <w:proofErr w:type="gramStart"/>
      <w:r w:rsidRPr="000B41A3">
        <w:t>Вследствие этого минерализация вод рек бассейна Оки относительно повышенная (в межень – около 600 мг/л, в паводковый и ливневые периоды – дополнительно повышается), воды гидрокарбонатные.</w:t>
      </w:r>
      <w:proofErr w:type="gramEnd"/>
      <w:r w:rsidRPr="000B41A3">
        <w:t xml:space="preserve"> Одновременно увеличивается цветность поверхностных вод из-за обогащения органическими веществами гумусового происхождения. В целом, в поверхностных водах преобладают углекислые соли кальция и магния, вода умеренно жесткая. </w:t>
      </w:r>
    </w:p>
    <w:p w:rsidR="000B41A3" w:rsidRPr="000B41A3" w:rsidRDefault="000B41A3" w:rsidP="000B41A3">
      <w:pPr>
        <w:jc w:val="both"/>
      </w:pPr>
      <w:r w:rsidRPr="000B41A3">
        <w:t xml:space="preserve">В постоянные водотоки территории впадают многочисленные ручьи – временные (сезонные) </w:t>
      </w:r>
      <w:r w:rsidRPr="000B41A3">
        <w:lastRenderedPageBreak/>
        <w:t xml:space="preserve">водотоки в разветвленной овражно-балочной сети. </w:t>
      </w:r>
    </w:p>
    <w:p w:rsidR="000B41A3" w:rsidRPr="000B41A3" w:rsidRDefault="000B41A3" w:rsidP="000B41A3">
      <w:pPr>
        <w:jc w:val="both"/>
      </w:pPr>
      <w:r w:rsidRPr="000B41A3">
        <w:t xml:space="preserve">К гидрографической сети, согласно ст. 14, п.1 Федерального закона № 73-ФЗ от 03.06.2006 «О введении в действие Водного кодекса Российской Федерации», </w:t>
      </w:r>
      <w:proofErr w:type="gramStart"/>
      <w:r w:rsidRPr="000B41A3">
        <w:t>относятся также гидротехнические сооружения и пруды-накопители и так называемые копани</w:t>
      </w:r>
      <w:proofErr w:type="gramEnd"/>
      <w:r w:rsidRPr="000B41A3">
        <w:t xml:space="preserve">, образованные в населенных пунктах для целей орошения и других подсобных хозяйственных нужд. </w:t>
      </w:r>
    </w:p>
    <w:p w:rsidR="000B41A3" w:rsidRPr="000B41A3" w:rsidRDefault="000B41A3" w:rsidP="000B41A3">
      <w:pPr>
        <w:jc w:val="both"/>
      </w:pPr>
      <w:r w:rsidRPr="000B41A3">
        <w:t xml:space="preserve">В населенных пунктах поселения обычны пруды-накопители или копани у частных домовладений. Они возникли </w:t>
      </w:r>
      <w:proofErr w:type="spellStart"/>
      <w:r w:rsidRPr="000B41A3">
        <w:t>неорганизованно</w:t>
      </w:r>
      <w:proofErr w:type="spellEnd"/>
      <w:r w:rsidRPr="000B41A3">
        <w:t>, по инициативе местных жителей (копани) или в результате решений руководителей прежних сельскохозяйственных организаций (колхозов, совхозов и др.) (пруды-накопители для летних лагерей скота, полива подсобных приусадебных участков и огородов в деревнях) и, как правило, не соответствуют требованиям, предъявляемым к простым гидротехническим сооружениям.</w:t>
      </w:r>
    </w:p>
    <w:p w:rsidR="000B41A3" w:rsidRPr="000B41A3" w:rsidRDefault="000B41A3" w:rsidP="000B41A3">
      <w:pPr>
        <w:jc w:val="both"/>
      </w:pPr>
      <w:r w:rsidRPr="000B41A3">
        <w:t>Геологическое строение и гидрологические условия</w:t>
      </w:r>
    </w:p>
    <w:p w:rsidR="000B41A3" w:rsidRPr="000B41A3" w:rsidRDefault="000B41A3" w:rsidP="000B41A3">
      <w:pPr>
        <w:jc w:val="both"/>
      </w:pPr>
      <w:r w:rsidRPr="000B41A3">
        <w:t>Геологический разрез территории поселения представлен верхнедевонскими, юрскими, меловыми и четвертичными отложениями.</w:t>
      </w:r>
    </w:p>
    <w:p w:rsidR="000B41A3" w:rsidRPr="000B41A3" w:rsidRDefault="000B41A3" w:rsidP="000B41A3">
      <w:pPr>
        <w:jc w:val="both"/>
      </w:pPr>
      <w:r w:rsidRPr="000B41A3">
        <w:t>Верхнедевонские отложения залегают на глубине 90-</w:t>
      </w:r>
      <w:smartTag w:uri="urn:schemas-microsoft-com:office:smarttags" w:element="metricconverter">
        <w:smartTagPr>
          <w:attr w:name="ProductID" w:val="100 м"/>
        </w:smartTagPr>
        <w:r w:rsidRPr="000B41A3">
          <w:t>100 м</w:t>
        </w:r>
      </w:smartTag>
      <w:r w:rsidRPr="000B41A3">
        <w:t xml:space="preserve"> и представлены (снизу вверх) глинами – </w:t>
      </w:r>
      <w:proofErr w:type="spellStart"/>
      <w:r w:rsidRPr="000B41A3">
        <w:t>петинский</w:t>
      </w:r>
      <w:proofErr w:type="spellEnd"/>
      <w:r w:rsidRPr="000B41A3">
        <w:t xml:space="preserve"> горизонт и </w:t>
      </w:r>
      <w:proofErr w:type="gramStart"/>
      <w:r w:rsidRPr="000B41A3">
        <w:t>известняками-воронежский</w:t>
      </w:r>
      <w:proofErr w:type="gramEnd"/>
      <w:r w:rsidRPr="000B41A3">
        <w:t xml:space="preserve">, </w:t>
      </w:r>
      <w:proofErr w:type="spellStart"/>
      <w:r w:rsidRPr="000B41A3">
        <w:t>евлановский</w:t>
      </w:r>
      <w:proofErr w:type="spellEnd"/>
      <w:r w:rsidRPr="000B41A3">
        <w:t xml:space="preserve"> и </w:t>
      </w:r>
      <w:proofErr w:type="spellStart"/>
      <w:r w:rsidRPr="000B41A3">
        <w:t>ливенский</w:t>
      </w:r>
      <w:proofErr w:type="spellEnd"/>
      <w:r w:rsidRPr="000B41A3">
        <w:t xml:space="preserve"> горизонты.</w:t>
      </w:r>
    </w:p>
    <w:p w:rsidR="000B41A3" w:rsidRPr="000B41A3" w:rsidRDefault="000B41A3" w:rsidP="000B41A3">
      <w:pPr>
        <w:jc w:val="both"/>
      </w:pPr>
      <w:r w:rsidRPr="000B41A3">
        <w:t xml:space="preserve">Известняки </w:t>
      </w:r>
      <w:proofErr w:type="spellStart"/>
      <w:r w:rsidRPr="000B41A3">
        <w:t>евлановского</w:t>
      </w:r>
      <w:proofErr w:type="spellEnd"/>
      <w:r w:rsidRPr="000B41A3">
        <w:t xml:space="preserve"> и </w:t>
      </w:r>
      <w:proofErr w:type="spellStart"/>
      <w:r w:rsidRPr="000B41A3">
        <w:t>ливенского</w:t>
      </w:r>
      <w:proofErr w:type="spellEnd"/>
      <w:r w:rsidRPr="000B41A3">
        <w:t xml:space="preserve"> горизонтов </w:t>
      </w:r>
      <w:proofErr w:type="spellStart"/>
      <w:r w:rsidRPr="000B41A3">
        <w:t>доломитизированные</w:t>
      </w:r>
      <w:proofErr w:type="spellEnd"/>
      <w:r w:rsidRPr="000B41A3">
        <w:t>, трещиноватые. В верхней части толщи участками кавернозными. Известняки воронежского горизонта плотные, глинистые с тонкими прослоями глины. Общая мощность верхнедевонских отложений 55-</w:t>
      </w:r>
      <w:smartTag w:uri="urn:schemas-microsoft-com:office:smarttags" w:element="metricconverter">
        <w:smartTagPr>
          <w:attr w:name="ProductID" w:val="60 м"/>
        </w:smartTagPr>
        <w:r w:rsidRPr="000B41A3">
          <w:t>60 м</w:t>
        </w:r>
      </w:smartTag>
      <w:r w:rsidRPr="000B41A3">
        <w:t>.</w:t>
      </w:r>
    </w:p>
    <w:p w:rsidR="000B41A3" w:rsidRPr="000B41A3" w:rsidRDefault="000B41A3" w:rsidP="000B41A3">
      <w:pPr>
        <w:jc w:val="both"/>
      </w:pPr>
      <w:r w:rsidRPr="000B41A3">
        <w:t>Юрские отложения включают бат-</w:t>
      </w:r>
      <w:proofErr w:type="spellStart"/>
      <w:r w:rsidRPr="000B41A3">
        <w:t>келловейский</w:t>
      </w:r>
      <w:proofErr w:type="spellEnd"/>
      <w:r w:rsidRPr="000B41A3">
        <w:t xml:space="preserve"> горизонт и пласт </w:t>
      </w:r>
      <w:proofErr w:type="spellStart"/>
      <w:r w:rsidRPr="000B41A3">
        <w:t>келловейских</w:t>
      </w:r>
      <w:proofErr w:type="spellEnd"/>
      <w:r w:rsidRPr="000B41A3">
        <w:t xml:space="preserve"> глин, являющихся региональным </w:t>
      </w:r>
      <w:proofErr w:type="spellStart"/>
      <w:r w:rsidRPr="000B41A3">
        <w:t>водоупором</w:t>
      </w:r>
      <w:proofErr w:type="spellEnd"/>
      <w:r w:rsidRPr="000B41A3">
        <w:t xml:space="preserve">. Мощность последнего равна </w:t>
      </w:r>
      <w:smartTag w:uri="urn:schemas-microsoft-com:office:smarttags" w:element="metricconverter">
        <w:smartTagPr>
          <w:attr w:name="ProductID" w:val="13 м"/>
        </w:smartTagPr>
        <w:r w:rsidRPr="000B41A3">
          <w:t>13 м</w:t>
        </w:r>
      </w:smartTag>
      <w:r w:rsidRPr="000B41A3">
        <w:t>.</w:t>
      </w:r>
    </w:p>
    <w:p w:rsidR="000B41A3" w:rsidRPr="000B41A3" w:rsidRDefault="000B41A3" w:rsidP="000B41A3">
      <w:pPr>
        <w:jc w:val="both"/>
      </w:pPr>
      <w:r w:rsidRPr="000B41A3">
        <w:t>Бат-</w:t>
      </w:r>
      <w:proofErr w:type="spellStart"/>
      <w:r w:rsidRPr="000B41A3">
        <w:t>келловейский</w:t>
      </w:r>
      <w:proofErr w:type="spellEnd"/>
      <w:r w:rsidRPr="000B41A3">
        <w:t xml:space="preserve"> горизонт представлен переслаивающимися слоями мелкозернистых песков и мелкозернистых песчаников. В нижней части горизонта пески и </w:t>
      </w:r>
      <w:proofErr w:type="gramStart"/>
      <w:r w:rsidRPr="000B41A3">
        <w:t>песчаники</w:t>
      </w:r>
      <w:proofErr w:type="gramEnd"/>
      <w:r w:rsidRPr="000B41A3">
        <w:t xml:space="preserve"> глинистые и появляются прослои глин. Общая мощность бат-</w:t>
      </w:r>
      <w:proofErr w:type="spellStart"/>
      <w:r w:rsidRPr="000B41A3">
        <w:t>келовейского</w:t>
      </w:r>
      <w:proofErr w:type="spellEnd"/>
      <w:r w:rsidRPr="000B41A3">
        <w:t xml:space="preserve"> горизонта 40-</w:t>
      </w:r>
      <w:smartTag w:uri="urn:schemas-microsoft-com:office:smarttags" w:element="metricconverter">
        <w:smartTagPr>
          <w:attr w:name="ProductID" w:val="45 м"/>
        </w:smartTagPr>
        <w:r w:rsidRPr="000B41A3">
          <w:t>45 м</w:t>
        </w:r>
      </w:smartTag>
      <w:r w:rsidRPr="000B41A3">
        <w:t>.</w:t>
      </w:r>
    </w:p>
    <w:p w:rsidR="000B41A3" w:rsidRPr="000B41A3" w:rsidRDefault="000B41A3" w:rsidP="000B41A3">
      <w:pPr>
        <w:jc w:val="both"/>
      </w:pPr>
      <w:r w:rsidRPr="000B41A3">
        <w:t xml:space="preserve">Меловые отложения представлены мелкозернистыми глинистыми песками </w:t>
      </w:r>
      <w:proofErr w:type="spellStart"/>
      <w:r w:rsidRPr="000B41A3">
        <w:t>неокон-аптского</w:t>
      </w:r>
      <w:proofErr w:type="spellEnd"/>
      <w:r w:rsidRPr="000B41A3">
        <w:t xml:space="preserve"> яруса и мелкозернистыми песками Альб-</w:t>
      </w:r>
      <w:proofErr w:type="spellStart"/>
      <w:r w:rsidRPr="000B41A3">
        <w:t>сеноманского</w:t>
      </w:r>
      <w:proofErr w:type="spellEnd"/>
      <w:r w:rsidRPr="000B41A3">
        <w:t xml:space="preserve"> яруса. Общая мощность песков 20-</w:t>
      </w:r>
      <w:smartTag w:uri="urn:schemas-microsoft-com:office:smarttags" w:element="metricconverter">
        <w:smartTagPr>
          <w:attr w:name="ProductID" w:val="30 м"/>
        </w:smartTagPr>
        <w:r w:rsidRPr="000B41A3">
          <w:t>30 м</w:t>
        </w:r>
      </w:smartTag>
      <w:r w:rsidRPr="000B41A3">
        <w:t>.</w:t>
      </w:r>
    </w:p>
    <w:p w:rsidR="000B41A3" w:rsidRPr="000B41A3" w:rsidRDefault="000B41A3" w:rsidP="000B41A3">
      <w:pPr>
        <w:jc w:val="both"/>
      </w:pPr>
      <w:r w:rsidRPr="000B41A3">
        <w:t>Коренные породы повсеместно перекрыты чехлом четвертичных покровных суглинков и супесей. Глины и пески в разрезе четвертичных отложений имеют подчиненное значение. Общая мощность четвертичного покрова 8-</w:t>
      </w:r>
      <w:smartTag w:uri="urn:schemas-microsoft-com:office:smarttags" w:element="metricconverter">
        <w:smartTagPr>
          <w:attr w:name="ProductID" w:val="15 м"/>
        </w:smartTagPr>
        <w:r w:rsidRPr="000B41A3">
          <w:t>15 м</w:t>
        </w:r>
      </w:smartTag>
      <w:r w:rsidRPr="000B41A3">
        <w:t>. Суглинки и супеси, залегающие с поверхности до 5-</w:t>
      </w:r>
      <w:smartTag w:uri="urn:schemas-microsoft-com:office:smarttags" w:element="metricconverter">
        <w:smartTagPr>
          <w:attr w:name="ProductID" w:val="8 м"/>
        </w:smartTagPr>
        <w:r w:rsidRPr="000B41A3">
          <w:t>8 м</w:t>
        </w:r>
      </w:smartTag>
      <w:r w:rsidRPr="000B41A3">
        <w:t>, как правило, лессовидные, макропористые. Аллювиальные пески небольшой мощности приурочены к руслам ручьев.</w:t>
      </w:r>
    </w:p>
    <w:p w:rsidR="000B41A3" w:rsidRPr="000B41A3" w:rsidRDefault="000B41A3" w:rsidP="000B41A3">
      <w:pPr>
        <w:jc w:val="both"/>
      </w:pPr>
      <w:r w:rsidRPr="000B41A3">
        <w:t xml:space="preserve">В целом, в геологическом разрезе территории выделяется 2 </w:t>
      </w:r>
      <w:proofErr w:type="gramStart"/>
      <w:r w:rsidRPr="000B41A3">
        <w:t>структурных</w:t>
      </w:r>
      <w:proofErr w:type="gramEnd"/>
      <w:r w:rsidRPr="000B41A3">
        <w:t xml:space="preserve"> этажа. </w:t>
      </w:r>
      <w:proofErr w:type="gramStart"/>
      <w:r w:rsidRPr="000B41A3">
        <w:t>Нижний этаж - сильно дислоцированные и метаморфизованные породы архея и протерозоя, образующие кристаллический фундамент – гнейсы, сланцы, кварциты и др. Верхний этаж - осадочные породы девона и карбона: преобладают известняки, доломиты, в меньшей степени – мергели, глины, алевролиты.</w:t>
      </w:r>
      <w:proofErr w:type="gramEnd"/>
      <w:r w:rsidRPr="000B41A3">
        <w:t xml:space="preserve"> В разрезе юры, мела и палеогена преобладают пески, глины, песчаники, алевролиты, в меньшей степени - мел, мергели и трепел.</w:t>
      </w:r>
    </w:p>
    <w:p w:rsidR="000B41A3" w:rsidRPr="000B41A3" w:rsidRDefault="000B41A3" w:rsidP="000B41A3">
      <w:pPr>
        <w:jc w:val="both"/>
      </w:pPr>
      <w:r w:rsidRPr="000B41A3">
        <w:t>Мощность четвертичных отложений в среднем составляет 20-</w:t>
      </w:r>
      <w:smartTag w:uri="urn:schemas-microsoft-com:office:smarttags" w:element="metricconverter">
        <w:smartTagPr>
          <w:attr w:name="ProductID" w:val="25 м"/>
        </w:smartTagPr>
        <w:r w:rsidRPr="000B41A3">
          <w:t>25 м</w:t>
        </w:r>
      </w:smartTag>
      <w:r w:rsidRPr="000B41A3">
        <w:t>. Это ледниковые, водно-ледниковые, аллювиальные осадки, представленные суглинками, чаще лессовидными, супесями, глинами различной консистенции, разнозернистыми песками.</w:t>
      </w:r>
    </w:p>
    <w:p w:rsidR="000B41A3" w:rsidRPr="000B41A3" w:rsidRDefault="000B41A3" w:rsidP="000B41A3">
      <w:pPr>
        <w:jc w:val="both"/>
      </w:pPr>
      <w:r w:rsidRPr="000B41A3">
        <w:t xml:space="preserve">Особенности геологического строения обуславливают наличие и распространение полезных ископаемых. С осадочными породами связаны месторождения цементного сырья, фосфоритов, строительных материалов, минеральных и подземных вод. С </w:t>
      </w:r>
      <w:proofErr w:type="gramStart"/>
      <w:r w:rsidRPr="000B41A3">
        <w:t>четвертичными</w:t>
      </w:r>
      <w:proofErr w:type="gramEnd"/>
      <w:r w:rsidRPr="000B41A3">
        <w:t xml:space="preserve"> – строительных материалов, торфа.</w:t>
      </w:r>
    </w:p>
    <w:p w:rsidR="000B41A3" w:rsidRPr="000B41A3" w:rsidRDefault="000B41A3" w:rsidP="000B41A3">
      <w:pPr>
        <w:jc w:val="both"/>
      </w:pPr>
      <w:r w:rsidRPr="000B41A3">
        <w:t>Инженерно-геологические условия</w:t>
      </w:r>
    </w:p>
    <w:p w:rsidR="000B41A3" w:rsidRPr="000B41A3" w:rsidRDefault="000B41A3" w:rsidP="000B41A3">
      <w:pPr>
        <w:jc w:val="both"/>
      </w:pPr>
      <w:r w:rsidRPr="000B41A3">
        <w:t>Территория поселения в целом характеризуется благоприятными инженерно-геологическими условиями.</w:t>
      </w:r>
    </w:p>
    <w:p w:rsidR="000B41A3" w:rsidRPr="000B41A3" w:rsidRDefault="000B41A3" w:rsidP="000B41A3">
      <w:pPr>
        <w:jc w:val="both"/>
      </w:pPr>
      <w:r w:rsidRPr="000B41A3">
        <w:t xml:space="preserve">Территории, благоприятные для строительства, представляют собой равнинные площади с уклонами поверхности 1-50. С поверхности под почвенным слоем – черноземом мощностью </w:t>
      </w:r>
      <w:r w:rsidRPr="000B41A3">
        <w:lastRenderedPageBreak/>
        <w:t>0,6-</w:t>
      </w:r>
      <w:smartTag w:uri="urn:schemas-microsoft-com:office:smarttags" w:element="metricconverter">
        <w:smartTagPr>
          <w:attr w:name="ProductID" w:val="1,5 м"/>
        </w:smartTagPr>
        <w:r w:rsidRPr="000B41A3">
          <w:t>1,5 м</w:t>
        </w:r>
      </w:smartTag>
      <w:r w:rsidRPr="000B41A3">
        <w:t xml:space="preserve"> залегают четвертичные суглинки и супеси, подстилаемые мелкозернистыми песками мелового возраста. Общая мощность четвертичного покрова 8-</w:t>
      </w:r>
      <w:smartTag w:uri="urn:schemas-microsoft-com:office:smarttags" w:element="metricconverter">
        <w:smartTagPr>
          <w:attr w:name="ProductID" w:val="15 м"/>
        </w:smartTagPr>
        <w:r w:rsidRPr="000B41A3">
          <w:t>15 м</w:t>
        </w:r>
      </w:smartTag>
      <w:r w:rsidRPr="000B41A3">
        <w:t>. Суглинки и супеси, залегающие с поверхности до глубины 3,5-</w:t>
      </w:r>
      <w:smartTag w:uri="urn:schemas-microsoft-com:office:smarttags" w:element="metricconverter">
        <w:smartTagPr>
          <w:attr w:name="ProductID" w:val="8 м"/>
        </w:smartTagPr>
        <w:r w:rsidRPr="000B41A3">
          <w:t>8 м</w:t>
        </w:r>
      </w:smartTag>
      <w:r w:rsidRPr="000B41A3">
        <w:t>, лессовидные, макропористые. Грунтовые воды присутствуют лишь на локальных участках и относятся к типу «верховодки».</w:t>
      </w:r>
    </w:p>
    <w:p w:rsidR="000B41A3" w:rsidRPr="000B41A3" w:rsidRDefault="000B41A3" w:rsidP="000B41A3">
      <w:pPr>
        <w:jc w:val="both"/>
      </w:pPr>
      <w:r w:rsidRPr="000B41A3">
        <w:t xml:space="preserve">Естественным основанием зданий и сооружений, как правило, будут служить макропористые лессовидные суглинки и супеси, которые обладают </w:t>
      </w:r>
      <w:proofErr w:type="spellStart"/>
      <w:r w:rsidRPr="000B41A3">
        <w:t>просадочными</w:t>
      </w:r>
      <w:proofErr w:type="spellEnd"/>
      <w:r w:rsidRPr="000B41A3">
        <w:t xml:space="preserve"> свойствами.</w:t>
      </w:r>
    </w:p>
    <w:p w:rsidR="000B41A3" w:rsidRPr="000B41A3" w:rsidRDefault="000B41A3" w:rsidP="000B41A3">
      <w:pPr>
        <w:jc w:val="both"/>
      </w:pPr>
      <w:r w:rsidRPr="000B41A3">
        <w:t xml:space="preserve">Четвертичные суглинки и супеси относятся к грунтам </w:t>
      </w:r>
      <w:proofErr w:type="spellStart"/>
      <w:r w:rsidRPr="000B41A3">
        <w:t>среднесжимаемым</w:t>
      </w:r>
      <w:proofErr w:type="spellEnd"/>
      <w:r w:rsidRPr="000B41A3">
        <w:t xml:space="preserve">, по степени </w:t>
      </w:r>
      <w:proofErr w:type="spellStart"/>
      <w:r w:rsidRPr="000B41A3">
        <w:t>пучинистости</w:t>
      </w:r>
      <w:proofErr w:type="spellEnd"/>
      <w:r w:rsidRPr="000B41A3">
        <w:t xml:space="preserve"> – к </w:t>
      </w:r>
      <w:proofErr w:type="spellStart"/>
      <w:r w:rsidRPr="000B41A3">
        <w:t>слабопучинистым</w:t>
      </w:r>
      <w:proofErr w:type="spellEnd"/>
      <w:r w:rsidRPr="000B41A3">
        <w:t xml:space="preserve">. Консистенция суглинков изменяется от </w:t>
      </w:r>
      <w:proofErr w:type="gramStart"/>
      <w:r w:rsidRPr="000B41A3">
        <w:t>твердой</w:t>
      </w:r>
      <w:proofErr w:type="gramEnd"/>
      <w:r w:rsidRPr="000B41A3">
        <w:t xml:space="preserve"> и полутвердой до </w:t>
      </w:r>
      <w:proofErr w:type="spellStart"/>
      <w:r w:rsidRPr="000B41A3">
        <w:t>мягкопластичной</w:t>
      </w:r>
      <w:proofErr w:type="spellEnd"/>
      <w:r w:rsidRPr="000B41A3">
        <w:t>, супесей от твердой до пластичной.</w:t>
      </w:r>
    </w:p>
    <w:p w:rsidR="000B41A3" w:rsidRPr="000B41A3" w:rsidRDefault="000B41A3" w:rsidP="000B41A3">
      <w:pPr>
        <w:jc w:val="both"/>
      </w:pPr>
      <w:r w:rsidRPr="000B41A3">
        <w:t xml:space="preserve">Консистенция </w:t>
      </w:r>
      <w:proofErr w:type="spellStart"/>
      <w:r w:rsidRPr="000B41A3">
        <w:t>текучепластичности</w:t>
      </w:r>
      <w:proofErr w:type="spellEnd"/>
      <w:r w:rsidRPr="000B41A3">
        <w:t xml:space="preserve"> (суглинок) и текучая (супесь) встречаются редко.</w:t>
      </w:r>
    </w:p>
    <w:p w:rsidR="000B41A3" w:rsidRPr="000B41A3" w:rsidRDefault="000B41A3" w:rsidP="000B41A3">
      <w:pPr>
        <w:jc w:val="both"/>
      </w:pPr>
      <w:r w:rsidRPr="000B41A3">
        <w:t xml:space="preserve">Строительство на </w:t>
      </w:r>
      <w:proofErr w:type="spellStart"/>
      <w:r w:rsidRPr="000B41A3">
        <w:t>просадочных</w:t>
      </w:r>
      <w:proofErr w:type="spellEnd"/>
      <w:r w:rsidRPr="000B41A3">
        <w:t xml:space="preserve"> грунтах, независимо от принятой величины расчетного сопротивления, должно вестись с учетом мероприятий, </w:t>
      </w:r>
      <w:proofErr w:type="spellStart"/>
      <w:r w:rsidRPr="000B41A3">
        <w:t>недопускающих</w:t>
      </w:r>
      <w:proofErr w:type="spellEnd"/>
      <w:r w:rsidRPr="000B41A3">
        <w:t xml:space="preserve"> замачивание грунтов основания.</w:t>
      </w:r>
    </w:p>
    <w:p w:rsidR="000B41A3" w:rsidRPr="000B41A3" w:rsidRDefault="000B41A3" w:rsidP="000B41A3">
      <w:pPr>
        <w:jc w:val="both"/>
      </w:pPr>
      <w:r w:rsidRPr="000B41A3">
        <w:t xml:space="preserve">К территориям, неблагоприятным для строительства, относятся: овраги и незначительные участки с уклоном поверхности более 200 (1), карьеры глубиной выше </w:t>
      </w:r>
      <w:smartTag w:uri="urn:schemas-microsoft-com:office:smarttags" w:element="metricconverter">
        <w:smartTagPr>
          <w:attr w:name="ProductID" w:val="2,0 м"/>
        </w:smartTagPr>
        <w:r w:rsidRPr="000B41A3">
          <w:t>2,0 м</w:t>
        </w:r>
      </w:smartTag>
      <w:r w:rsidRPr="000B41A3">
        <w:t xml:space="preserve"> (2).</w:t>
      </w:r>
    </w:p>
    <w:p w:rsidR="000B41A3" w:rsidRPr="000B41A3" w:rsidRDefault="000B41A3" w:rsidP="000B41A3">
      <w:pPr>
        <w:jc w:val="both"/>
      </w:pPr>
      <w:r w:rsidRPr="000B41A3">
        <w:t>Гидрологическая характеристика</w:t>
      </w:r>
    </w:p>
    <w:p w:rsidR="000B41A3" w:rsidRPr="000B41A3" w:rsidRDefault="000B41A3" w:rsidP="000B41A3">
      <w:pPr>
        <w:jc w:val="both"/>
      </w:pPr>
      <w:r w:rsidRPr="000B41A3">
        <w:t xml:space="preserve">Рассматриваемая территория расположена в южной краевой части Московского артезианского бассейна, водоносные горизонты приурочены к коренным породам. </w:t>
      </w:r>
    </w:p>
    <w:p w:rsidR="000B41A3" w:rsidRPr="000B41A3" w:rsidRDefault="000B41A3" w:rsidP="000B41A3">
      <w:pPr>
        <w:jc w:val="both"/>
      </w:pPr>
      <w:r w:rsidRPr="000B41A3">
        <w:t xml:space="preserve">Первым от поверхности земли залегает меловой водоносный горизонт. Водосодержащими породами являются мелкозернистые пески (в южной части толщи глинистые), подстилаемые юрскими глинами, являющимися региональным </w:t>
      </w:r>
      <w:proofErr w:type="spellStart"/>
      <w:r w:rsidRPr="000B41A3">
        <w:t>водоупором</w:t>
      </w:r>
      <w:proofErr w:type="spellEnd"/>
      <w:r w:rsidRPr="000B41A3">
        <w:t xml:space="preserve">. Водоносный горизонт безнапорный и </w:t>
      </w:r>
      <w:proofErr w:type="gramStart"/>
      <w:r w:rsidRPr="000B41A3">
        <w:t xml:space="preserve">залегает на глубине от нескольких метров до </w:t>
      </w:r>
      <w:smartTag w:uri="urn:schemas-microsoft-com:office:smarttags" w:element="metricconverter">
        <w:smartTagPr>
          <w:attr w:name="ProductID" w:val="20 м"/>
        </w:smartTagPr>
        <w:r w:rsidRPr="000B41A3">
          <w:t>20 м</w:t>
        </w:r>
      </w:smartTag>
      <w:r w:rsidRPr="000B41A3">
        <w:t xml:space="preserve"> преобладает</w:t>
      </w:r>
      <w:proofErr w:type="gramEnd"/>
      <w:r w:rsidRPr="000B41A3">
        <w:t xml:space="preserve"> глубина залегания 15-</w:t>
      </w:r>
      <w:smartTag w:uri="urn:schemas-microsoft-com:office:smarttags" w:element="metricconverter">
        <w:smartTagPr>
          <w:attr w:name="ProductID" w:val="20 м"/>
        </w:smartTagPr>
        <w:r w:rsidRPr="000B41A3">
          <w:t>20 м</w:t>
        </w:r>
      </w:smartTag>
      <w:r w:rsidRPr="000B41A3">
        <w:t xml:space="preserve">. Наименьшая глубина приурочена к пониженным участкам рельефа (балкам), где меловые пески совместно с аллювиальными песками и покровными отложениями образуют единую обводненную толщу. Глубина залегания подземных вод в пределах балок менее </w:t>
      </w:r>
      <w:smartTag w:uri="urn:schemas-microsoft-com:office:smarttags" w:element="metricconverter">
        <w:smartTagPr>
          <w:attr w:name="ProductID" w:val="2,0 м"/>
        </w:smartTagPr>
        <w:r w:rsidRPr="000B41A3">
          <w:t>2,0 м</w:t>
        </w:r>
      </w:smartTag>
      <w:r w:rsidRPr="000B41A3">
        <w:t xml:space="preserve"> от поверхности земли.</w:t>
      </w:r>
    </w:p>
    <w:p w:rsidR="000B41A3" w:rsidRPr="000B41A3" w:rsidRDefault="000B41A3" w:rsidP="000B41A3">
      <w:pPr>
        <w:jc w:val="both"/>
      </w:pPr>
      <w:r w:rsidRPr="000B41A3">
        <w:t xml:space="preserve">Меловой водоносный горизонт обладает ограниченными ресурсами, поскольку </w:t>
      </w:r>
      <w:proofErr w:type="spellStart"/>
      <w:r w:rsidRPr="000B41A3">
        <w:t>сдренирован</w:t>
      </w:r>
      <w:proofErr w:type="spellEnd"/>
      <w:r w:rsidRPr="000B41A3">
        <w:t xml:space="preserve"> речной сетью р. Оки с притоками.</w:t>
      </w:r>
    </w:p>
    <w:p w:rsidR="000B41A3" w:rsidRPr="000B41A3" w:rsidRDefault="000B41A3" w:rsidP="000B41A3">
      <w:pPr>
        <w:jc w:val="both"/>
      </w:pPr>
      <w:r w:rsidRPr="000B41A3">
        <w:t xml:space="preserve">С четвертичными покровными отложениями и первым водоносным горизонтом связаны грунтовые воды типа «верховодки», которые встречены лишь на локальных </w:t>
      </w:r>
      <w:proofErr w:type="gramStart"/>
      <w:r w:rsidRPr="000B41A3">
        <w:t>участках</w:t>
      </w:r>
      <w:proofErr w:type="gramEnd"/>
      <w:r w:rsidRPr="000B41A3">
        <w:t xml:space="preserve"> на различных глубинах от 1,0-1,6 до 4,5-</w:t>
      </w:r>
      <w:smartTag w:uri="urn:schemas-microsoft-com:office:smarttags" w:element="metricconverter">
        <w:smartTagPr>
          <w:attr w:name="ProductID" w:val="9,3 м"/>
        </w:smartTagPr>
        <w:r w:rsidRPr="000B41A3">
          <w:t>9,3 м</w:t>
        </w:r>
      </w:smartTag>
      <w:r w:rsidRPr="000B41A3">
        <w:t>.</w:t>
      </w:r>
    </w:p>
    <w:p w:rsidR="000B41A3" w:rsidRPr="000B41A3" w:rsidRDefault="000B41A3" w:rsidP="000B41A3">
      <w:pPr>
        <w:jc w:val="both"/>
      </w:pPr>
      <w:r w:rsidRPr="000B41A3">
        <w:t>Юрский водоносный горизонт залегает на глубине 45-</w:t>
      </w:r>
      <w:smartTag w:uri="urn:schemas-microsoft-com:office:smarttags" w:element="metricconverter">
        <w:smartTagPr>
          <w:attr w:name="ProductID" w:val="50 м"/>
        </w:smartTagPr>
        <w:r w:rsidRPr="000B41A3">
          <w:t>50 м</w:t>
        </w:r>
      </w:smartTag>
      <w:r w:rsidRPr="000B41A3">
        <w:t xml:space="preserve">. Он приурочен к </w:t>
      </w:r>
      <w:proofErr w:type="spellStart"/>
      <w:r w:rsidRPr="000B41A3">
        <w:t>баткелловейским</w:t>
      </w:r>
      <w:proofErr w:type="spellEnd"/>
      <w:r w:rsidRPr="000B41A3">
        <w:t xml:space="preserve"> пескам и песчаникам, которые характеризуются фациальной </w:t>
      </w:r>
      <w:proofErr w:type="gramStart"/>
      <w:r w:rsidRPr="000B41A3">
        <w:t>изменчивостью</w:t>
      </w:r>
      <w:proofErr w:type="gramEnd"/>
      <w:r w:rsidRPr="000B41A3">
        <w:t xml:space="preserve"> как по площади, так и в вертикальном разрезе, с соответствующими изменениями их фильтрационных свойств. </w:t>
      </w:r>
      <w:proofErr w:type="spellStart"/>
      <w:r w:rsidRPr="000B41A3">
        <w:t>Водообильность</w:t>
      </w:r>
      <w:proofErr w:type="spellEnd"/>
      <w:r w:rsidRPr="000B41A3">
        <w:t xml:space="preserve"> горизонта невысока, дебиты скважин не превышают 1,0-1,6 л/сек, по химическому составу вода гидрокарбонатно-кальциевая, пресная с минерализацией 0,5 – 0,6 г/л.</w:t>
      </w:r>
    </w:p>
    <w:p w:rsidR="000B41A3" w:rsidRPr="000B41A3" w:rsidRDefault="000B41A3" w:rsidP="000B41A3">
      <w:pPr>
        <w:jc w:val="both"/>
      </w:pPr>
      <w:r w:rsidRPr="000B41A3">
        <w:t xml:space="preserve">С верхнедевонскими отложениями связан </w:t>
      </w:r>
      <w:proofErr w:type="spellStart"/>
      <w:r w:rsidRPr="000B41A3">
        <w:t>воронежско-ливенский</w:t>
      </w:r>
      <w:proofErr w:type="spellEnd"/>
      <w:r w:rsidRPr="000B41A3">
        <w:t xml:space="preserve"> водоносный комплекс. Водосодержащими породами являются известняки </w:t>
      </w:r>
      <w:proofErr w:type="gramStart"/>
      <w:r w:rsidRPr="000B41A3">
        <w:t>воронежского</w:t>
      </w:r>
      <w:proofErr w:type="gramEnd"/>
      <w:r w:rsidRPr="000B41A3">
        <w:t xml:space="preserve">, </w:t>
      </w:r>
      <w:proofErr w:type="spellStart"/>
      <w:r w:rsidRPr="000B41A3">
        <w:t>евлановского</w:t>
      </w:r>
      <w:proofErr w:type="spellEnd"/>
      <w:r w:rsidRPr="000B41A3">
        <w:t xml:space="preserve"> и </w:t>
      </w:r>
      <w:proofErr w:type="spellStart"/>
      <w:r w:rsidRPr="000B41A3">
        <w:t>ливенского</w:t>
      </w:r>
      <w:proofErr w:type="spellEnd"/>
      <w:r w:rsidRPr="000B41A3">
        <w:t xml:space="preserve"> горизонтов. Известняки характеризуются различной степенью </w:t>
      </w:r>
      <w:proofErr w:type="spellStart"/>
      <w:r w:rsidRPr="000B41A3">
        <w:t>трещиноватости</w:t>
      </w:r>
      <w:proofErr w:type="spellEnd"/>
      <w:r w:rsidRPr="000B41A3">
        <w:t xml:space="preserve">. Наибольшей </w:t>
      </w:r>
      <w:proofErr w:type="spellStart"/>
      <w:r w:rsidRPr="000B41A3">
        <w:t>трещиноватостью</w:t>
      </w:r>
      <w:proofErr w:type="spellEnd"/>
      <w:r w:rsidRPr="000B41A3">
        <w:t xml:space="preserve"> и </w:t>
      </w:r>
      <w:proofErr w:type="spellStart"/>
      <w:r w:rsidRPr="000B41A3">
        <w:t>кавернозностью</w:t>
      </w:r>
      <w:proofErr w:type="spellEnd"/>
      <w:r w:rsidRPr="000B41A3">
        <w:t xml:space="preserve"> обладает верхняя часть толщи известняков. Водоносный комплекс залегает на глубине 90-</w:t>
      </w:r>
      <w:smartTag w:uri="urn:schemas-microsoft-com:office:smarttags" w:element="metricconverter">
        <w:smartTagPr>
          <w:attr w:name="ProductID" w:val="100 м"/>
        </w:smartTagPr>
        <w:r w:rsidRPr="000B41A3">
          <w:t>100 м</w:t>
        </w:r>
      </w:smartTag>
      <w:r w:rsidRPr="000B41A3">
        <w:t xml:space="preserve"> и содержит напорные воды. Статистические уровни устанавливаются на глубине 52-</w:t>
      </w:r>
      <w:smartTag w:uri="urn:schemas-microsoft-com:office:smarttags" w:element="metricconverter">
        <w:smartTagPr>
          <w:attr w:name="ProductID" w:val="69 м"/>
        </w:smartTagPr>
        <w:r w:rsidRPr="000B41A3">
          <w:t>69 м</w:t>
        </w:r>
      </w:smartTag>
      <w:r w:rsidRPr="000B41A3">
        <w:t xml:space="preserve"> от поверхности земли, величина напора составляет 30-</w:t>
      </w:r>
      <w:smartTag w:uri="urn:schemas-microsoft-com:office:smarttags" w:element="metricconverter">
        <w:smartTagPr>
          <w:attr w:name="ProductID" w:val="40 м"/>
        </w:smartTagPr>
        <w:r w:rsidRPr="000B41A3">
          <w:t>40 м</w:t>
        </w:r>
      </w:smartTag>
      <w:r w:rsidRPr="000B41A3">
        <w:t xml:space="preserve">. Общность водоносного комплекса </w:t>
      </w:r>
      <w:smartTag w:uri="urn:schemas-microsoft-com:office:smarttags" w:element="metricconverter">
        <w:smartTagPr>
          <w:attr w:name="ProductID" w:val="50 м"/>
        </w:smartTagPr>
        <w:r w:rsidRPr="000B41A3">
          <w:t>50 м</w:t>
        </w:r>
      </w:smartTag>
      <w:r w:rsidRPr="000B41A3">
        <w:t xml:space="preserve">. Воды гидрокарбонатные кальциевые, пресные с минерализацией 0,4-0,5 г/л. </w:t>
      </w:r>
      <w:proofErr w:type="spellStart"/>
      <w:r w:rsidRPr="000B41A3">
        <w:t>Водообильность</w:t>
      </w:r>
      <w:proofErr w:type="spellEnd"/>
      <w:r w:rsidRPr="000B41A3">
        <w:t xml:space="preserve"> комплекса колеблется в значительных пределах.  </w:t>
      </w:r>
    </w:p>
    <w:p w:rsidR="000B41A3" w:rsidRPr="000B41A3" w:rsidRDefault="000B41A3" w:rsidP="000B41A3">
      <w:pPr>
        <w:jc w:val="both"/>
      </w:pPr>
      <w:r w:rsidRPr="000B41A3">
        <w:t>Значительное количество атмосферных осадков (500-</w:t>
      </w:r>
      <w:smartTag w:uri="urn:schemas-microsoft-com:office:smarttags" w:element="metricconverter">
        <w:smartTagPr>
          <w:attr w:name="ProductID" w:val="800 мм"/>
        </w:smartTagPr>
        <w:r w:rsidRPr="000B41A3">
          <w:t>800 мм</w:t>
        </w:r>
      </w:smartTag>
      <w:r w:rsidRPr="000B41A3">
        <w:t xml:space="preserve"> в год), расчлененный рельеф, преобладание в литологическом составе трещиноватых пород, относительно небольшая мощность перекрывающих отложений, отсутствие толщ выдержанных региональных </w:t>
      </w:r>
      <w:proofErr w:type="spellStart"/>
      <w:r w:rsidRPr="000B41A3">
        <w:t>водоупоров</w:t>
      </w:r>
      <w:proofErr w:type="spellEnd"/>
      <w:r w:rsidRPr="000B41A3">
        <w:t xml:space="preserve"> определяют благоприятные условия формирования подземных вод. </w:t>
      </w:r>
    </w:p>
    <w:p w:rsidR="000B41A3" w:rsidRPr="000B41A3" w:rsidRDefault="000B41A3" w:rsidP="000B41A3">
      <w:pPr>
        <w:jc w:val="both"/>
      </w:pPr>
      <w:r w:rsidRPr="000B41A3">
        <w:t xml:space="preserve">Естественный режим подземных вод фактически не нарушен на территории поселения, </w:t>
      </w:r>
      <w:r w:rsidRPr="000B41A3">
        <w:lastRenderedPageBreak/>
        <w:t xml:space="preserve">поэтому основная часть наиболее защищенных запасов подземных вод используется населением для хозяйственно-питьевого водоснабжения. </w:t>
      </w:r>
    </w:p>
    <w:p w:rsidR="000B41A3" w:rsidRPr="000B41A3" w:rsidRDefault="000B41A3" w:rsidP="000B41A3">
      <w:pPr>
        <w:jc w:val="both"/>
      </w:pPr>
      <w:r w:rsidRPr="000B41A3">
        <w:t>На территории нет источников минеральных вод, имеющие бальнеологическое значение.</w:t>
      </w:r>
    </w:p>
    <w:p w:rsidR="000B41A3" w:rsidRPr="000B41A3" w:rsidRDefault="000B41A3" w:rsidP="000B41A3">
      <w:pPr>
        <w:jc w:val="both"/>
      </w:pPr>
      <w:r w:rsidRPr="000B41A3">
        <w:t>Биологическое разнообразие</w:t>
      </w:r>
    </w:p>
    <w:p w:rsidR="000B41A3" w:rsidRPr="000B41A3" w:rsidRDefault="000B41A3" w:rsidP="000B41A3">
      <w:pPr>
        <w:jc w:val="both"/>
      </w:pPr>
      <w:r w:rsidRPr="000B41A3">
        <w:t xml:space="preserve">Орловская область расположена в центральной части Среднерусской возвышенности в пределах степной и лесостепной зон. Глазуновский район находится на границе лесостепной зоны и </w:t>
      </w:r>
      <w:proofErr w:type="spellStart"/>
      <w:r w:rsidRPr="000B41A3">
        <w:t>подзоны</w:t>
      </w:r>
      <w:proofErr w:type="spellEnd"/>
      <w:r w:rsidRPr="000B41A3">
        <w:t xml:space="preserve"> северной степи степной зоны. </w:t>
      </w:r>
    </w:p>
    <w:p w:rsidR="000B41A3" w:rsidRPr="000B41A3" w:rsidRDefault="000B41A3" w:rsidP="000B41A3">
      <w:pPr>
        <w:jc w:val="both"/>
      </w:pPr>
      <w:r w:rsidRPr="000B41A3">
        <w:t xml:space="preserve">В границах Глазуновского района встречаются лесостепные участки южного варианта - </w:t>
      </w:r>
      <w:proofErr w:type="spellStart"/>
      <w:r w:rsidRPr="000B41A3">
        <w:t>лесолугостепь</w:t>
      </w:r>
      <w:proofErr w:type="spellEnd"/>
      <w:r w:rsidRPr="000B41A3">
        <w:t xml:space="preserve">. Степная и луговая растительность произрастает на выщелоченных карбонатных черноземных почвах, подстилаемых девонскими известняками, а также песками и </w:t>
      </w:r>
      <w:proofErr w:type="spellStart"/>
      <w:r w:rsidRPr="000B41A3">
        <w:t>мелами</w:t>
      </w:r>
      <w:proofErr w:type="spellEnd"/>
      <w:r w:rsidRPr="000B41A3">
        <w:t xml:space="preserve">, часто перекрытыми лессовидными суглинками. Такие условия типичны для степной растительности центральной и южной части Орловской области. Отчасти это затрагивает и территорию поселения. </w:t>
      </w:r>
    </w:p>
    <w:p w:rsidR="000B41A3" w:rsidRPr="000B41A3" w:rsidRDefault="000B41A3" w:rsidP="000B41A3">
      <w:pPr>
        <w:jc w:val="both"/>
      </w:pPr>
      <w:r w:rsidRPr="000B41A3">
        <w:t>В долинах, пойменных и надпойменных террасах верховьев реки Оки, на черноземных карбонатных, черноземно-остаточно-</w:t>
      </w:r>
      <w:proofErr w:type="spellStart"/>
      <w:r w:rsidRPr="000B41A3">
        <w:t>луговатых</w:t>
      </w:r>
      <w:proofErr w:type="spellEnd"/>
      <w:r w:rsidRPr="000B41A3">
        <w:t xml:space="preserve"> и луговых черноземах по опушкам и прогалинам широколиственных лесов, по склонам оврагов, на межах сохранились степные и естественно-луговые разнотравно-ковыльно-типчаковые и ковыльно-типчаковые растительные ассоциации. Они представлены ковылем перистым, ломоносом прямым, горицветом весенним, синяком русский, таволгой обыкновенной, шалфеем луговым, скабиозой желтой и др. </w:t>
      </w:r>
    </w:p>
    <w:p w:rsidR="000B41A3" w:rsidRPr="000B41A3" w:rsidRDefault="000B41A3" w:rsidP="000B41A3">
      <w:pPr>
        <w:jc w:val="both"/>
      </w:pPr>
      <w:r w:rsidRPr="000B41A3">
        <w:t xml:space="preserve">С продвижением на восток и юго-восток к степной зоне степные ассоциации растений становятся обильнее по флористическому составу: </w:t>
      </w:r>
      <w:proofErr w:type="spellStart"/>
      <w:r w:rsidRPr="000B41A3">
        <w:t>шлемник</w:t>
      </w:r>
      <w:proofErr w:type="spellEnd"/>
      <w:r w:rsidRPr="000B41A3">
        <w:t xml:space="preserve"> приземистый, резуха ушастая, лапчатка донская, </w:t>
      </w:r>
      <w:proofErr w:type="spellStart"/>
      <w:r w:rsidRPr="000B41A3">
        <w:t>солонечник</w:t>
      </w:r>
      <w:proofErr w:type="spellEnd"/>
      <w:r w:rsidRPr="000B41A3">
        <w:t xml:space="preserve"> узколистный, </w:t>
      </w:r>
      <w:proofErr w:type="spellStart"/>
      <w:r w:rsidRPr="000B41A3">
        <w:t>мордовник</w:t>
      </w:r>
      <w:proofErr w:type="spellEnd"/>
      <w:r w:rsidRPr="000B41A3">
        <w:t xml:space="preserve"> обыкновенный, лук неравный, чертополох </w:t>
      </w:r>
      <w:proofErr w:type="spellStart"/>
      <w:r w:rsidRPr="000B41A3">
        <w:t>крючочковый</w:t>
      </w:r>
      <w:proofErr w:type="spellEnd"/>
      <w:r w:rsidRPr="000B41A3">
        <w:t xml:space="preserve"> и др. </w:t>
      </w:r>
    </w:p>
    <w:p w:rsidR="000B41A3" w:rsidRPr="000B41A3" w:rsidRDefault="000B41A3" w:rsidP="000B41A3">
      <w:pPr>
        <w:jc w:val="both"/>
      </w:pPr>
      <w:r w:rsidRPr="000B41A3">
        <w:t>Луговая и лугово-степная растительность сохранилась по склонам балок, на лесных полянах и в поймах рек. На заливных лугах преобладают злаковые растения (лисохвост и мятлик) имеющие ценное кормовое значение с при</w:t>
      </w:r>
      <w:r w:rsidRPr="000B41A3">
        <w:softHyphen/>
        <w:t>месью осок и ряда других двудольных растений. На территории области широко распространена болотная растительность, представленная типичными растениями низинных болот.</w:t>
      </w:r>
    </w:p>
    <w:p w:rsidR="000B41A3" w:rsidRPr="000B41A3" w:rsidRDefault="000B41A3" w:rsidP="000B41A3">
      <w:pPr>
        <w:jc w:val="both"/>
      </w:pPr>
      <w:proofErr w:type="gramStart"/>
      <w:r w:rsidRPr="000B41A3">
        <w:t xml:space="preserve">Ряд видов растений включен в категорию редких и исчезающих, занесенных в Красную книгу Орловской области. </w:t>
      </w:r>
      <w:proofErr w:type="gramEnd"/>
    </w:p>
    <w:p w:rsidR="000B41A3" w:rsidRPr="000B41A3" w:rsidRDefault="000B41A3" w:rsidP="000B41A3">
      <w:pPr>
        <w:jc w:val="both"/>
      </w:pPr>
      <w:r w:rsidRPr="000B41A3">
        <w:t xml:space="preserve">Поселение малолесное. Коренные широколиственные леса с участием дуба, клена, липы, вяза, ясеня сохранились фрагментарно. Сосна встречается на песчаных надпойменных террасах. Преобладают твердолиственные лесные насаждения дуба черешчатого, чистые и смешанные с кленом остролистным, ясенем обыкновенным, липой мелколистной, ильмом, березняки и осинники. Кроме основных лесообразующих древесных пород встречаются прочие древесные породы, к которым отнесены каштан, бархат амурский, орех маньчжурский, орех серый, черемуха, яблоня, </w:t>
      </w:r>
      <w:proofErr w:type="spellStart"/>
      <w:r w:rsidRPr="000B41A3">
        <w:t>псевдотсуга</w:t>
      </w:r>
      <w:proofErr w:type="spellEnd"/>
      <w:r w:rsidRPr="000B41A3">
        <w:t>.</w:t>
      </w:r>
    </w:p>
    <w:p w:rsidR="000B41A3" w:rsidRPr="000B41A3" w:rsidRDefault="000B41A3" w:rsidP="000B41A3">
      <w:pPr>
        <w:jc w:val="both"/>
      </w:pPr>
      <w:r w:rsidRPr="000B41A3">
        <w:t xml:space="preserve">Разнообразие экологических условий: сочетание лесостепных и степных фитоценозов, открытых водораздельных и </w:t>
      </w:r>
      <w:proofErr w:type="spellStart"/>
      <w:r w:rsidRPr="000B41A3">
        <w:t>залесенных</w:t>
      </w:r>
      <w:proofErr w:type="spellEnd"/>
      <w:r w:rsidRPr="000B41A3">
        <w:t xml:space="preserve"> пойменных участков природных водоемов, урочищ, суходолов и увлажненных мест, достаточно богатая и разнообразная кормовая база, и среда обитания обусловливают обитание представителей различных таксономических групп и видов диких животных. </w:t>
      </w:r>
    </w:p>
    <w:p w:rsidR="000B41A3" w:rsidRPr="000B41A3" w:rsidRDefault="000B41A3" w:rsidP="000B41A3">
      <w:pPr>
        <w:jc w:val="both"/>
      </w:pPr>
      <w:proofErr w:type="gramStart"/>
      <w:r w:rsidRPr="000B41A3">
        <w:t>Здесь встречаются крупные дикие копытные промысловые животные (лось, кабан, косуля), представители пушной фауны водоразделов (лисица, заяц, куница, горностай, хорь лесной и степной) и полуводных и водных стаций (бобр, ондатра, выхухоль), хищники (волк), разнообразные млекопитающие-грызуны, разнообразные представители орнитофауны: лесной и степной (дятлы, скворцы, клесты, зяблики, соловьи, дрозды и т.д. и т.п.), водоплавающей (утки, гуси), водно-болотной (цапля и др.), водные</w:t>
      </w:r>
      <w:proofErr w:type="gramEnd"/>
      <w:r w:rsidRPr="000B41A3">
        <w:t xml:space="preserve"> </w:t>
      </w:r>
      <w:proofErr w:type="gramStart"/>
      <w:r w:rsidRPr="000B41A3">
        <w:t xml:space="preserve">биоресурсы: рыба (лещ, окунь, судак, щука, плотва и др.), речной рак. </w:t>
      </w:r>
      <w:proofErr w:type="gramEnd"/>
    </w:p>
    <w:p w:rsidR="000B41A3" w:rsidRPr="000B41A3" w:rsidRDefault="000B41A3" w:rsidP="000B41A3">
      <w:pPr>
        <w:jc w:val="both"/>
      </w:pPr>
      <w:proofErr w:type="gramStart"/>
      <w:r w:rsidRPr="000B41A3">
        <w:t xml:space="preserve">Вследствие нарастающей тенденции сокращения, обеднения и деградации среды обитания диких животных (лесных, луговых, лесных, полуводных и водных фитоценозов) из-за </w:t>
      </w:r>
      <w:r w:rsidRPr="000B41A3">
        <w:lastRenderedPageBreak/>
        <w:t xml:space="preserve">естественно-природных факторов – усиление </w:t>
      </w:r>
      <w:proofErr w:type="spellStart"/>
      <w:r w:rsidRPr="000B41A3">
        <w:t>аридизации</w:t>
      </w:r>
      <w:proofErr w:type="spellEnd"/>
      <w:r w:rsidRPr="000B41A3">
        <w:t xml:space="preserve"> ландшафтов, засушливости климата, а также постоянно увеличивающегося антропогенного и техногенного прессинга в результате различной хозяйственной деятельности, браконьерства, наблюдается увеличение экологической неустойчивости зооценозов, сокращение ареалов обитания видов животных, нарастание численности редких и исчезающих видов, подлежащих особой охране и</w:t>
      </w:r>
      <w:proofErr w:type="gramEnd"/>
      <w:r w:rsidRPr="000B41A3">
        <w:t xml:space="preserve"> </w:t>
      </w:r>
      <w:proofErr w:type="gramStart"/>
      <w:r w:rsidRPr="000B41A3">
        <w:t>занесенные в Красную книгу Орловской области.</w:t>
      </w:r>
      <w:proofErr w:type="gramEnd"/>
    </w:p>
    <w:p w:rsidR="000B41A3" w:rsidRPr="000B41A3" w:rsidRDefault="000B41A3" w:rsidP="000B41A3">
      <w:pPr>
        <w:jc w:val="both"/>
      </w:pPr>
    </w:p>
    <w:p w:rsidR="000B41A3" w:rsidRPr="000B41A3" w:rsidRDefault="000B41A3" w:rsidP="000B41A3">
      <w:pPr>
        <w:jc w:val="both"/>
      </w:pPr>
      <w:r w:rsidRPr="000B41A3">
        <w:t>2.1.4 Демография и трудовые ресурсы</w:t>
      </w:r>
    </w:p>
    <w:p w:rsidR="000B41A3" w:rsidRPr="000B41A3" w:rsidRDefault="000B41A3" w:rsidP="000B41A3">
      <w:pPr>
        <w:jc w:val="both"/>
      </w:pPr>
      <w:r w:rsidRPr="000B41A3">
        <w:t xml:space="preserve">По данным на начало 2010 года численность населения </w:t>
      </w:r>
      <w:proofErr w:type="spellStart"/>
      <w:r w:rsidRPr="000B41A3">
        <w:t>Тагинского</w:t>
      </w:r>
      <w:proofErr w:type="spellEnd"/>
      <w:r w:rsidRPr="000B41A3">
        <w:t xml:space="preserve"> сельского поселения составила 1158 человек. </w:t>
      </w:r>
    </w:p>
    <w:p w:rsidR="000B41A3" w:rsidRPr="000B41A3" w:rsidRDefault="000B41A3" w:rsidP="000B41A3">
      <w:pPr>
        <w:jc w:val="both"/>
      </w:pPr>
      <w:r w:rsidRPr="000B41A3">
        <w:t>Поселение на протяжении всего периода формирования рыночных отношений выделялось непрерывной убылью числа жителей, о чем наглядно свидетельствуют данные 2004-2010 годов. В целом, с 2004 г. по 2010 г. численность населения уменьшилась на 17,8 % или 2,5 % в год.</w:t>
      </w:r>
    </w:p>
    <w:p w:rsidR="000B41A3" w:rsidRPr="000B41A3" w:rsidRDefault="000B41A3" w:rsidP="000B41A3">
      <w:pPr>
        <w:jc w:val="both"/>
      </w:pPr>
      <w:r w:rsidRPr="000B41A3">
        <w:t>Динамика изменения численности населения по населенным пунктам поселения (2002-2010 гг.) представлена в таблице 2.</w:t>
      </w:r>
    </w:p>
    <w:p w:rsidR="000B41A3" w:rsidRPr="000B41A3" w:rsidRDefault="000B41A3" w:rsidP="000B41A3">
      <w:pPr>
        <w:jc w:val="both"/>
      </w:pPr>
      <w:r w:rsidRPr="000B41A3">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984"/>
        <w:gridCol w:w="985"/>
        <w:gridCol w:w="984"/>
        <w:gridCol w:w="985"/>
        <w:gridCol w:w="985"/>
        <w:gridCol w:w="722"/>
        <w:gridCol w:w="722"/>
        <w:gridCol w:w="722"/>
        <w:gridCol w:w="722"/>
      </w:tblGrid>
      <w:tr w:rsidR="000B41A3" w:rsidRPr="000B41A3" w:rsidTr="000B41A3">
        <w:trPr>
          <w:jc w:val="center"/>
        </w:trPr>
        <w:tc>
          <w:tcPr>
            <w:tcW w:w="1997" w:type="dxa"/>
            <w:shd w:val="clear" w:color="auto" w:fill="DEEAF6" w:themeFill="accent1" w:themeFillTint="33"/>
            <w:vAlign w:val="center"/>
          </w:tcPr>
          <w:p w:rsidR="000B41A3" w:rsidRPr="000B41A3" w:rsidRDefault="000B41A3" w:rsidP="000B41A3">
            <w:pPr>
              <w:jc w:val="both"/>
            </w:pPr>
            <w:r w:rsidRPr="000B41A3">
              <w:t>Наименование населенного пункта</w:t>
            </w:r>
          </w:p>
        </w:tc>
        <w:tc>
          <w:tcPr>
            <w:tcW w:w="962" w:type="dxa"/>
            <w:shd w:val="clear" w:color="auto" w:fill="DEEAF6" w:themeFill="accent1" w:themeFillTint="33"/>
            <w:vAlign w:val="center"/>
          </w:tcPr>
          <w:p w:rsidR="000B41A3" w:rsidRPr="000B41A3" w:rsidRDefault="000B41A3" w:rsidP="000B41A3">
            <w:pPr>
              <w:jc w:val="both"/>
            </w:pPr>
            <w:r w:rsidRPr="000B41A3">
              <w:t>2002</w:t>
            </w:r>
          </w:p>
        </w:tc>
        <w:tc>
          <w:tcPr>
            <w:tcW w:w="963" w:type="dxa"/>
            <w:shd w:val="clear" w:color="auto" w:fill="DEEAF6" w:themeFill="accent1" w:themeFillTint="33"/>
            <w:vAlign w:val="center"/>
          </w:tcPr>
          <w:p w:rsidR="000B41A3" w:rsidRPr="000B41A3" w:rsidRDefault="000B41A3" w:rsidP="000B41A3">
            <w:pPr>
              <w:jc w:val="both"/>
            </w:pPr>
            <w:r w:rsidRPr="000B41A3">
              <w:t>2003</w:t>
            </w:r>
          </w:p>
        </w:tc>
        <w:tc>
          <w:tcPr>
            <w:tcW w:w="962" w:type="dxa"/>
            <w:shd w:val="clear" w:color="auto" w:fill="DEEAF6" w:themeFill="accent1" w:themeFillTint="33"/>
            <w:vAlign w:val="center"/>
          </w:tcPr>
          <w:p w:rsidR="000B41A3" w:rsidRPr="000B41A3" w:rsidRDefault="000B41A3" w:rsidP="000B41A3">
            <w:pPr>
              <w:jc w:val="both"/>
            </w:pPr>
            <w:r w:rsidRPr="000B41A3">
              <w:t>2004</w:t>
            </w:r>
          </w:p>
        </w:tc>
        <w:tc>
          <w:tcPr>
            <w:tcW w:w="962" w:type="dxa"/>
            <w:shd w:val="clear" w:color="auto" w:fill="DEEAF6" w:themeFill="accent1" w:themeFillTint="33"/>
            <w:vAlign w:val="center"/>
          </w:tcPr>
          <w:p w:rsidR="000B41A3" w:rsidRPr="000B41A3" w:rsidRDefault="000B41A3" w:rsidP="000B41A3">
            <w:pPr>
              <w:jc w:val="both"/>
            </w:pPr>
            <w:r w:rsidRPr="000B41A3">
              <w:t>2005</w:t>
            </w:r>
          </w:p>
        </w:tc>
        <w:tc>
          <w:tcPr>
            <w:tcW w:w="962" w:type="dxa"/>
            <w:shd w:val="clear" w:color="auto" w:fill="DEEAF6" w:themeFill="accent1" w:themeFillTint="33"/>
            <w:vAlign w:val="center"/>
          </w:tcPr>
          <w:p w:rsidR="000B41A3" w:rsidRPr="000B41A3" w:rsidRDefault="000B41A3" w:rsidP="000B41A3">
            <w:pPr>
              <w:jc w:val="both"/>
            </w:pPr>
            <w:r w:rsidRPr="000B41A3">
              <w:t>2006</w:t>
            </w:r>
          </w:p>
        </w:tc>
        <w:tc>
          <w:tcPr>
            <w:tcW w:w="705" w:type="dxa"/>
            <w:shd w:val="clear" w:color="auto" w:fill="DEEAF6" w:themeFill="accent1" w:themeFillTint="33"/>
            <w:vAlign w:val="center"/>
          </w:tcPr>
          <w:p w:rsidR="000B41A3" w:rsidRPr="000B41A3" w:rsidRDefault="000B41A3" w:rsidP="000B41A3">
            <w:pPr>
              <w:jc w:val="both"/>
            </w:pPr>
            <w:r w:rsidRPr="000B41A3">
              <w:t>2007</w:t>
            </w:r>
          </w:p>
        </w:tc>
        <w:tc>
          <w:tcPr>
            <w:tcW w:w="705" w:type="dxa"/>
            <w:shd w:val="clear" w:color="auto" w:fill="DEEAF6" w:themeFill="accent1" w:themeFillTint="33"/>
            <w:vAlign w:val="center"/>
          </w:tcPr>
          <w:p w:rsidR="000B41A3" w:rsidRPr="000B41A3" w:rsidRDefault="000B41A3" w:rsidP="000B41A3">
            <w:pPr>
              <w:jc w:val="both"/>
            </w:pPr>
            <w:r w:rsidRPr="000B41A3">
              <w:t>2008</w:t>
            </w:r>
          </w:p>
        </w:tc>
        <w:tc>
          <w:tcPr>
            <w:tcW w:w="705" w:type="dxa"/>
            <w:shd w:val="clear" w:color="auto" w:fill="DEEAF6" w:themeFill="accent1" w:themeFillTint="33"/>
            <w:vAlign w:val="center"/>
          </w:tcPr>
          <w:p w:rsidR="000B41A3" w:rsidRPr="000B41A3" w:rsidRDefault="000B41A3" w:rsidP="000B41A3">
            <w:pPr>
              <w:jc w:val="both"/>
            </w:pPr>
            <w:r w:rsidRPr="000B41A3">
              <w:t>2009</w:t>
            </w:r>
          </w:p>
        </w:tc>
        <w:tc>
          <w:tcPr>
            <w:tcW w:w="705" w:type="dxa"/>
            <w:shd w:val="clear" w:color="auto" w:fill="DEEAF6" w:themeFill="accent1" w:themeFillTint="33"/>
            <w:vAlign w:val="center"/>
          </w:tcPr>
          <w:p w:rsidR="000B41A3" w:rsidRPr="000B41A3" w:rsidRDefault="000B41A3" w:rsidP="000B41A3">
            <w:pPr>
              <w:jc w:val="both"/>
            </w:pPr>
            <w:r w:rsidRPr="000B41A3">
              <w:t>2010</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с. Тагино</w:t>
            </w:r>
          </w:p>
        </w:tc>
        <w:tc>
          <w:tcPr>
            <w:tcW w:w="962" w:type="dxa"/>
            <w:vAlign w:val="center"/>
          </w:tcPr>
          <w:p w:rsidR="000B41A3" w:rsidRPr="000B41A3" w:rsidRDefault="000B41A3" w:rsidP="000B41A3">
            <w:pPr>
              <w:jc w:val="both"/>
            </w:pPr>
            <w:r w:rsidRPr="000B41A3">
              <w:t>671</w:t>
            </w:r>
          </w:p>
        </w:tc>
        <w:tc>
          <w:tcPr>
            <w:tcW w:w="963" w:type="dxa"/>
            <w:vAlign w:val="center"/>
          </w:tcPr>
          <w:p w:rsidR="000B41A3" w:rsidRPr="000B41A3" w:rsidRDefault="000B41A3" w:rsidP="000B41A3">
            <w:pPr>
              <w:jc w:val="both"/>
            </w:pPr>
            <w:r w:rsidRPr="000B41A3">
              <w:t>651</w:t>
            </w:r>
          </w:p>
        </w:tc>
        <w:tc>
          <w:tcPr>
            <w:tcW w:w="962" w:type="dxa"/>
            <w:vAlign w:val="center"/>
          </w:tcPr>
          <w:p w:rsidR="000B41A3" w:rsidRPr="000B41A3" w:rsidRDefault="000B41A3" w:rsidP="000B41A3">
            <w:pPr>
              <w:jc w:val="both"/>
            </w:pPr>
            <w:r w:rsidRPr="000B41A3">
              <w:t>656</w:t>
            </w:r>
          </w:p>
        </w:tc>
        <w:tc>
          <w:tcPr>
            <w:tcW w:w="962" w:type="dxa"/>
            <w:vAlign w:val="center"/>
          </w:tcPr>
          <w:p w:rsidR="000B41A3" w:rsidRPr="000B41A3" w:rsidRDefault="000B41A3" w:rsidP="000B41A3">
            <w:pPr>
              <w:jc w:val="both"/>
            </w:pPr>
            <w:r w:rsidRPr="000B41A3">
              <w:t>567</w:t>
            </w:r>
          </w:p>
        </w:tc>
        <w:tc>
          <w:tcPr>
            <w:tcW w:w="962" w:type="dxa"/>
            <w:vAlign w:val="center"/>
          </w:tcPr>
          <w:p w:rsidR="000B41A3" w:rsidRPr="000B41A3" w:rsidRDefault="000B41A3" w:rsidP="000B41A3">
            <w:pPr>
              <w:jc w:val="both"/>
            </w:pPr>
            <w:r w:rsidRPr="000B41A3">
              <w:t>544</w:t>
            </w:r>
          </w:p>
        </w:tc>
        <w:tc>
          <w:tcPr>
            <w:tcW w:w="705" w:type="dxa"/>
          </w:tcPr>
          <w:p w:rsidR="000B41A3" w:rsidRPr="000B41A3" w:rsidRDefault="000B41A3" w:rsidP="000B41A3">
            <w:pPr>
              <w:jc w:val="both"/>
            </w:pPr>
            <w:r w:rsidRPr="000B41A3">
              <w:t>542</w:t>
            </w:r>
          </w:p>
        </w:tc>
        <w:tc>
          <w:tcPr>
            <w:tcW w:w="705" w:type="dxa"/>
          </w:tcPr>
          <w:p w:rsidR="000B41A3" w:rsidRPr="000B41A3" w:rsidRDefault="000B41A3" w:rsidP="000B41A3">
            <w:pPr>
              <w:jc w:val="both"/>
            </w:pPr>
            <w:r w:rsidRPr="000B41A3">
              <w:t>596</w:t>
            </w:r>
          </w:p>
        </w:tc>
        <w:tc>
          <w:tcPr>
            <w:tcW w:w="705" w:type="dxa"/>
          </w:tcPr>
          <w:p w:rsidR="000B41A3" w:rsidRPr="000B41A3" w:rsidRDefault="000B41A3" w:rsidP="000B41A3">
            <w:pPr>
              <w:jc w:val="both"/>
            </w:pPr>
            <w:r w:rsidRPr="000B41A3">
              <w:t>554</w:t>
            </w:r>
          </w:p>
        </w:tc>
        <w:tc>
          <w:tcPr>
            <w:tcW w:w="705" w:type="dxa"/>
          </w:tcPr>
          <w:p w:rsidR="000B41A3" w:rsidRPr="000B41A3" w:rsidRDefault="000B41A3" w:rsidP="000B41A3">
            <w:pPr>
              <w:jc w:val="both"/>
            </w:pPr>
            <w:r w:rsidRPr="000B41A3">
              <w:t>579</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962" w:type="dxa"/>
            <w:vAlign w:val="center"/>
          </w:tcPr>
          <w:p w:rsidR="000B41A3" w:rsidRPr="000B41A3" w:rsidRDefault="000B41A3" w:rsidP="000B41A3">
            <w:pPr>
              <w:jc w:val="both"/>
            </w:pPr>
            <w:r w:rsidRPr="000B41A3">
              <w:t>157</w:t>
            </w:r>
          </w:p>
        </w:tc>
        <w:tc>
          <w:tcPr>
            <w:tcW w:w="963" w:type="dxa"/>
            <w:vAlign w:val="center"/>
          </w:tcPr>
          <w:p w:rsidR="000B41A3" w:rsidRPr="000B41A3" w:rsidRDefault="000B41A3" w:rsidP="000B41A3">
            <w:pPr>
              <w:jc w:val="both"/>
            </w:pPr>
            <w:r w:rsidRPr="000B41A3">
              <w:t>151</w:t>
            </w:r>
          </w:p>
        </w:tc>
        <w:tc>
          <w:tcPr>
            <w:tcW w:w="962" w:type="dxa"/>
            <w:vAlign w:val="center"/>
          </w:tcPr>
          <w:p w:rsidR="000B41A3" w:rsidRPr="000B41A3" w:rsidRDefault="000B41A3" w:rsidP="000B41A3">
            <w:pPr>
              <w:jc w:val="both"/>
            </w:pPr>
            <w:r w:rsidRPr="000B41A3">
              <w:t>153</w:t>
            </w:r>
          </w:p>
        </w:tc>
        <w:tc>
          <w:tcPr>
            <w:tcW w:w="962" w:type="dxa"/>
            <w:vAlign w:val="center"/>
          </w:tcPr>
          <w:p w:rsidR="000B41A3" w:rsidRPr="000B41A3" w:rsidRDefault="000B41A3" w:rsidP="000B41A3">
            <w:pPr>
              <w:jc w:val="both"/>
            </w:pPr>
            <w:r w:rsidRPr="000B41A3">
              <w:t>136</w:t>
            </w:r>
          </w:p>
        </w:tc>
        <w:tc>
          <w:tcPr>
            <w:tcW w:w="962" w:type="dxa"/>
            <w:vAlign w:val="center"/>
          </w:tcPr>
          <w:p w:rsidR="000B41A3" w:rsidRPr="000B41A3" w:rsidRDefault="000B41A3" w:rsidP="000B41A3">
            <w:pPr>
              <w:jc w:val="both"/>
            </w:pPr>
            <w:r w:rsidRPr="000B41A3">
              <w:t>103</w:t>
            </w:r>
          </w:p>
        </w:tc>
        <w:tc>
          <w:tcPr>
            <w:tcW w:w="705" w:type="dxa"/>
          </w:tcPr>
          <w:p w:rsidR="000B41A3" w:rsidRPr="000B41A3" w:rsidRDefault="000B41A3" w:rsidP="000B41A3">
            <w:pPr>
              <w:jc w:val="both"/>
            </w:pPr>
            <w:r w:rsidRPr="000B41A3">
              <w:t>108</w:t>
            </w:r>
          </w:p>
        </w:tc>
        <w:tc>
          <w:tcPr>
            <w:tcW w:w="705" w:type="dxa"/>
          </w:tcPr>
          <w:p w:rsidR="000B41A3" w:rsidRPr="000B41A3" w:rsidRDefault="000B41A3" w:rsidP="000B41A3">
            <w:pPr>
              <w:jc w:val="both"/>
            </w:pPr>
            <w:r w:rsidRPr="000B41A3">
              <w:t>103</w:t>
            </w:r>
          </w:p>
        </w:tc>
        <w:tc>
          <w:tcPr>
            <w:tcW w:w="705" w:type="dxa"/>
          </w:tcPr>
          <w:p w:rsidR="000B41A3" w:rsidRPr="000B41A3" w:rsidRDefault="000B41A3" w:rsidP="000B41A3">
            <w:pPr>
              <w:jc w:val="both"/>
            </w:pPr>
            <w:r w:rsidRPr="000B41A3">
              <w:t>92</w:t>
            </w:r>
          </w:p>
        </w:tc>
        <w:tc>
          <w:tcPr>
            <w:tcW w:w="705" w:type="dxa"/>
          </w:tcPr>
          <w:p w:rsidR="000B41A3" w:rsidRPr="000B41A3" w:rsidRDefault="000B41A3" w:rsidP="000B41A3">
            <w:pPr>
              <w:jc w:val="both"/>
            </w:pPr>
            <w:r w:rsidRPr="000B41A3">
              <w:t>88</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д. Захаровка</w:t>
            </w:r>
          </w:p>
        </w:tc>
        <w:tc>
          <w:tcPr>
            <w:tcW w:w="962" w:type="dxa"/>
            <w:vAlign w:val="center"/>
          </w:tcPr>
          <w:p w:rsidR="000B41A3" w:rsidRPr="000B41A3" w:rsidRDefault="000B41A3" w:rsidP="000B41A3">
            <w:pPr>
              <w:jc w:val="both"/>
            </w:pPr>
            <w:r w:rsidRPr="000B41A3">
              <w:t>102</w:t>
            </w:r>
          </w:p>
        </w:tc>
        <w:tc>
          <w:tcPr>
            <w:tcW w:w="963" w:type="dxa"/>
            <w:vAlign w:val="center"/>
          </w:tcPr>
          <w:p w:rsidR="000B41A3" w:rsidRPr="000B41A3" w:rsidRDefault="000B41A3" w:rsidP="000B41A3">
            <w:pPr>
              <w:jc w:val="both"/>
            </w:pPr>
            <w:r w:rsidRPr="000B41A3">
              <w:t>91</w:t>
            </w:r>
          </w:p>
        </w:tc>
        <w:tc>
          <w:tcPr>
            <w:tcW w:w="962" w:type="dxa"/>
            <w:vAlign w:val="center"/>
          </w:tcPr>
          <w:p w:rsidR="000B41A3" w:rsidRPr="000B41A3" w:rsidRDefault="000B41A3" w:rsidP="000B41A3">
            <w:pPr>
              <w:jc w:val="both"/>
            </w:pPr>
            <w:r w:rsidRPr="000B41A3">
              <w:t>95</w:t>
            </w:r>
          </w:p>
        </w:tc>
        <w:tc>
          <w:tcPr>
            <w:tcW w:w="962" w:type="dxa"/>
            <w:vAlign w:val="center"/>
          </w:tcPr>
          <w:p w:rsidR="000B41A3" w:rsidRPr="000B41A3" w:rsidRDefault="000B41A3" w:rsidP="000B41A3">
            <w:pPr>
              <w:jc w:val="both"/>
            </w:pPr>
            <w:r w:rsidRPr="000B41A3">
              <w:t>82</w:t>
            </w:r>
          </w:p>
        </w:tc>
        <w:tc>
          <w:tcPr>
            <w:tcW w:w="962" w:type="dxa"/>
            <w:vAlign w:val="center"/>
          </w:tcPr>
          <w:p w:rsidR="000B41A3" w:rsidRPr="000B41A3" w:rsidRDefault="000B41A3" w:rsidP="000B41A3">
            <w:pPr>
              <w:jc w:val="both"/>
            </w:pPr>
            <w:r w:rsidRPr="000B41A3">
              <w:t>76</w:t>
            </w:r>
          </w:p>
        </w:tc>
        <w:tc>
          <w:tcPr>
            <w:tcW w:w="705" w:type="dxa"/>
          </w:tcPr>
          <w:p w:rsidR="000B41A3" w:rsidRPr="000B41A3" w:rsidRDefault="000B41A3" w:rsidP="000B41A3">
            <w:pPr>
              <w:jc w:val="both"/>
            </w:pPr>
            <w:r w:rsidRPr="000B41A3">
              <w:t>80</w:t>
            </w:r>
          </w:p>
        </w:tc>
        <w:tc>
          <w:tcPr>
            <w:tcW w:w="705" w:type="dxa"/>
          </w:tcPr>
          <w:p w:rsidR="000B41A3" w:rsidRPr="000B41A3" w:rsidRDefault="000B41A3" w:rsidP="000B41A3">
            <w:pPr>
              <w:jc w:val="both"/>
            </w:pPr>
            <w:r w:rsidRPr="000B41A3">
              <w:t>31</w:t>
            </w:r>
          </w:p>
        </w:tc>
        <w:tc>
          <w:tcPr>
            <w:tcW w:w="705" w:type="dxa"/>
          </w:tcPr>
          <w:p w:rsidR="000B41A3" w:rsidRPr="000B41A3" w:rsidRDefault="000B41A3" w:rsidP="000B41A3">
            <w:pPr>
              <w:jc w:val="both"/>
            </w:pPr>
            <w:r w:rsidRPr="000B41A3">
              <w:t>58</w:t>
            </w:r>
          </w:p>
        </w:tc>
        <w:tc>
          <w:tcPr>
            <w:tcW w:w="705" w:type="dxa"/>
          </w:tcPr>
          <w:p w:rsidR="000B41A3" w:rsidRPr="000B41A3" w:rsidRDefault="000B41A3" w:rsidP="000B41A3">
            <w:pPr>
              <w:jc w:val="both"/>
            </w:pPr>
            <w:r w:rsidRPr="000B41A3">
              <w:t>57</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п. Веселый</w:t>
            </w:r>
          </w:p>
        </w:tc>
        <w:tc>
          <w:tcPr>
            <w:tcW w:w="962" w:type="dxa"/>
            <w:vAlign w:val="center"/>
          </w:tcPr>
          <w:p w:rsidR="000B41A3" w:rsidRPr="000B41A3" w:rsidRDefault="000B41A3" w:rsidP="000B41A3">
            <w:pPr>
              <w:jc w:val="both"/>
            </w:pPr>
            <w:r w:rsidRPr="000B41A3">
              <w:t>33</w:t>
            </w:r>
          </w:p>
        </w:tc>
        <w:tc>
          <w:tcPr>
            <w:tcW w:w="963" w:type="dxa"/>
            <w:vAlign w:val="center"/>
          </w:tcPr>
          <w:p w:rsidR="000B41A3" w:rsidRPr="000B41A3" w:rsidRDefault="000B41A3" w:rsidP="000B41A3">
            <w:pPr>
              <w:jc w:val="both"/>
            </w:pPr>
            <w:r w:rsidRPr="000B41A3">
              <w:t>30</w:t>
            </w:r>
          </w:p>
        </w:tc>
        <w:tc>
          <w:tcPr>
            <w:tcW w:w="962" w:type="dxa"/>
            <w:vAlign w:val="center"/>
          </w:tcPr>
          <w:p w:rsidR="000B41A3" w:rsidRPr="000B41A3" w:rsidRDefault="000B41A3" w:rsidP="000B41A3">
            <w:pPr>
              <w:jc w:val="both"/>
            </w:pPr>
            <w:r w:rsidRPr="000B41A3">
              <w:t>33</w:t>
            </w:r>
          </w:p>
        </w:tc>
        <w:tc>
          <w:tcPr>
            <w:tcW w:w="962" w:type="dxa"/>
            <w:vAlign w:val="center"/>
          </w:tcPr>
          <w:p w:rsidR="000B41A3" w:rsidRPr="000B41A3" w:rsidRDefault="000B41A3" w:rsidP="000B41A3">
            <w:pPr>
              <w:jc w:val="both"/>
            </w:pPr>
            <w:r w:rsidRPr="000B41A3">
              <w:t>25</w:t>
            </w:r>
          </w:p>
        </w:tc>
        <w:tc>
          <w:tcPr>
            <w:tcW w:w="962" w:type="dxa"/>
            <w:vAlign w:val="center"/>
          </w:tcPr>
          <w:p w:rsidR="000B41A3" w:rsidRPr="000B41A3" w:rsidRDefault="000B41A3" w:rsidP="000B41A3">
            <w:pPr>
              <w:jc w:val="both"/>
            </w:pPr>
            <w:r w:rsidRPr="000B41A3">
              <w:t>24</w:t>
            </w:r>
          </w:p>
        </w:tc>
        <w:tc>
          <w:tcPr>
            <w:tcW w:w="705" w:type="dxa"/>
          </w:tcPr>
          <w:p w:rsidR="000B41A3" w:rsidRPr="000B41A3" w:rsidRDefault="000B41A3" w:rsidP="000B41A3">
            <w:pPr>
              <w:jc w:val="both"/>
            </w:pPr>
            <w:r w:rsidRPr="000B41A3">
              <w:t>25</w:t>
            </w:r>
          </w:p>
        </w:tc>
        <w:tc>
          <w:tcPr>
            <w:tcW w:w="705" w:type="dxa"/>
          </w:tcPr>
          <w:p w:rsidR="000B41A3" w:rsidRPr="000B41A3" w:rsidRDefault="000B41A3" w:rsidP="000B41A3">
            <w:pPr>
              <w:jc w:val="both"/>
            </w:pPr>
            <w:r w:rsidRPr="000B41A3">
              <w:t>221</w:t>
            </w:r>
          </w:p>
        </w:tc>
        <w:tc>
          <w:tcPr>
            <w:tcW w:w="705" w:type="dxa"/>
          </w:tcPr>
          <w:p w:rsidR="000B41A3" w:rsidRPr="000B41A3" w:rsidRDefault="000B41A3" w:rsidP="000B41A3">
            <w:pPr>
              <w:jc w:val="both"/>
            </w:pPr>
            <w:r w:rsidRPr="000B41A3">
              <w:t>239</w:t>
            </w:r>
          </w:p>
        </w:tc>
        <w:tc>
          <w:tcPr>
            <w:tcW w:w="705" w:type="dxa"/>
          </w:tcPr>
          <w:p w:rsidR="000B41A3" w:rsidRPr="000B41A3" w:rsidRDefault="000B41A3" w:rsidP="000B41A3">
            <w:pPr>
              <w:jc w:val="both"/>
            </w:pPr>
            <w:r w:rsidRPr="000B41A3">
              <w:t>236</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п. Золотая Поляна</w:t>
            </w:r>
          </w:p>
        </w:tc>
        <w:tc>
          <w:tcPr>
            <w:tcW w:w="962" w:type="dxa"/>
            <w:vAlign w:val="center"/>
          </w:tcPr>
          <w:p w:rsidR="000B41A3" w:rsidRPr="000B41A3" w:rsidRDefault="000B41A3" w:rsidP="000B41A3">
            <w:pPr>
              <w:jc w:val="both"/>
            </w:pPr>
            <w:r w:rsidRPr="000B41A3">
              <w:t>46</w:t>
            </w:r>
          </w:p>
        </w:tc>
        <w:tc>
          <w:tcPr>
            <w:tcW w:w="963" w:type="dxa"/>
            <w:vAlign w:val="center"/>
          </w:tcPr>
          <w:p w:rsidR="000B41A3" w:rsidRPr="000B41A3" w:rsidRDefault="000B41A3" w:rsidP="000B41A3">
            <w:pPr>
              <w:jc w:val="both"/>
            </w:pPr>
            <w:r w:rsidRPr="000B41A3">
              <w:t>48</w:t>
            </w:r>
          </w:p>
        </w:tc>
        <w:tc>
          <w:tcPr>
            <w:tcW w:w="962" w:type="dxa"/>
            <w:vAlign w:val="center"/>
          </w:tcPr>
          <w:p w:rsidR="000B41A3" w:rsidRPr="000B41A3" w:rsidRDefault="000B41A3" w:rsidP="000B41A3">
            <w:pPr>
              <w:jc w:val="both"/>
            </w:pPr>
            <w:r w:rsidRPr="000B41A3">
              <w:t>42</w:t>
            </w:r>
          </w:p>
        </w:tc>
        <w:tc>
          <w:tcPr>
            <w:tcW w:w="962" w:type="dxa"/>
            <w:vAlign w:val="center"/>
          </w:tcPr>
          <w:p w:rsidR="000B41A3" w:rsidRPr="000B41A3" w:rsidRDefault="000B41A3" w:rsidP="000B41A3">
            <w:pPr>
              <w:jc w:val="both"/>
            </w:pPr>
            <w:r w:rsidRPr="000B41A3">
              <w:t>40</w:t>
            </w:r>
          </w:p>
        </w:tc>
        <w:tc>
          <w:tcPr>
            <w:tcW w:w="962" w:type="dxa"/>
            <w:vAlign w:val="center"/>
          </w:tcPr>
          <w:p w:rsidR="000B41A3" w:rsidRPr="000B41A3" w:rsidRDefault="000B41A3" w:rsidP="000B41A3">
            <w:pPr>
              <w:jc w:val="both"/>
            </w:pPr>
            <w:r w:rsidRPr="000B41A3">
              <w:t>37</w:t>
            </w:r>
          </w:p>
        </w:tc>
        <w:tc>
          <w:tcPr>
            <w:tcW w:w="705" w:type="dxa"/>
          </w:tcPr>
          <w:p w:rsidR="000B41A3" w:rsidRPr="000B41A3" w:rsidRDefault="000B41A3" w:rsidP="000B41A3">
            <w:pPr>
              <w:jc w:val="both"/>
            </w:pPr>
            <w:r w:rsidRPr="000B41A3">
              <w:t>28</w:t>
            </w:r>
          </w:p>
        </w:tc>
        <w:tc>
          <w:tcPr>
            <w:tcW w:w="705" w:type="dxa"/>
          </w:tcPr>
          <w:p w:rsidR="000B41A3" w:rsidRPr="000B41A3" w:rsidRDefault="000B41A3" w:rsidP="000B41A3">
            <w:pPr>
              <w:jc w:val="both"/>
            </w:pPr>
            <w:r w:rsidRPr="000B41A3">
              <w:t>63</w:t>
            </w:r>
          </w:p>
        </w:tc>
        <w:tc>
          <w:tcPr>
            <w:tcW w:w="705" w:type="dxa"/>
          </w:tcPr>
          <w:p w:rsidR="000B41A3" w:rsidRPr="000B41A3" w:rsidRDefault="000B41A3" w:rsidP="000B41A3">
            <w:pPr>
              <w:jc w:val="both"/>
            </w:pPr>
            <w:r w:rsidRPr="000B41A3">
              <w:t>23</w:t>
            </w:r>
          </w:p>
        </w:tc>
        <w:tc>
          <w:tcPr>
            <w:tcW w:w="705" w:type="dxa"/>
          </w:tcPr>
          <w:p w:rsidR="000B41A3" w:rsidRPr="000B41A3" w:rsidRDefault="000B41A3" w:rsidP="000B41A3">
            <w:pPr>
              <w:jc w:val="both"/>
            </w:pPr>
            <w:r w:rsidRPr="000B41A3">
              <w:t>15</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п. Красная Заря</w:t>
            </w:r>
          </w:p>
        </w:tc>
        <w:tc>
          <w:tcPr>
            <w:tcW w:w="962" w:type="dxa"/>
            <w:vAlign w:val="center"/>
          </w:tcPr>
          <w:p w:rsidR="000B41A3" w:rsidRPr="000B41A3" w:rsidRDefault="000B41A3" w:rsidP="000B41A3">
            <w:pPr>
              <w:jc w:val="both"/>
            </w:pPr>
            <w:r w:rsidRPr="000B41A3">
              <w:t>6</w:t>
            </w:r>
          </w:p>
        </w:tc>
        <w:tc>
          <w:tcPr>
            <w:tcW w:w="963" w:type="dxa"/>
            <w:vAlign w:val="center"/>
          </w:tcPr>
          <w:p w:rsidR="000B41A3" w:rsidRPr="000B41A3" w:rsidRDefault="000B41A3" w:rsidP="000B41A3">
            <w:pPr>
              <w:jc w:val="both"/>
            </w:pPr>
            <w:r w:rsidRPr="000B41A3">
              <w:t>3</w:t>
            </w:r>
          </w:p>
        </w:tc>
        <w:tc>
          <w:tcPr>
            <w:tcW w:w="962" w:type="dxa"/>
            <w:vAlign w:val="center"/>
          </w:tcPr>
          <w:p w:rsidR="000B41A3" w:rsidRPr="000B41A3" w:rsidRDefault="000B41A3" w:rsidP="000B41A3">
            <w:pPr>
              <w:jc w:val="both"/>
            </w:pPr>
            <w:r w:rsidRPr="000B41A3">
              <w:t>1</w:t>
            </w:r>
          </w:p>
        </w:tc>
        <w:tc>
          <w:tcPr>
            <w:tcW w:w="962" w:type="dxa"/>
            <w:vAlign w:val="center"/>
          </w:tcPr>
          <w:p w:rsidR="000B41A3" w:rsidRPr="000B41A3" w:rsidRDefault="000B41A3" w:rsidP="000B41A3">
            <w:pPr>
              <w:jc w:val="both"/>
            </w:pPr>
            <w:r w:rsidRPr="000B41A3">
              <w:t>-</w:t>
            </w:r>
          </w:p>
        </w:tc>
        <w:tc>
          <w:tcPr>
            <w:tcW w:w="962" w:type="dxa"/>
            <w:vAlign w:val="center"/>
          </w:tcPr>
          <w:p w:rsidR="000B41A3" w:rsidRPr="000B41A3" w:rsidRDefault="000B41A3" w:rsidP="000B41A3">
            <w:pPr>
              <w:jc w:val="both"/>
            </w:pPr>
            <w:r w:rsidRPr="000B41A3">
              <w:t>-</w:t>
            </w:r>
          </w:p>
        </w:tc>
        <w:tc>
          <w:tcPr>
            <w:tcW w:w="705" w:type="dxa"/>
          </w:tcPr>
          <w:p w:rsidR="000B41A3" w:rsidRPr="000B41A3" w:rsidRDefault="000B41A3" w:rsidP="000B41A3">
            <w:pPr>
              <w:jc w:val="both"/>
            </w:pPr>
            <w:r w:rsidRPr="000B41A3">
              <w:t>-</w:t>
            </w:r>
          </w:p>
        </w:tc>
        <w:tc>
          <w:tcPr>
            <w:tcW w:w="705" w:type="dxa"/>
          </w:tcPr>
          <w:p w:rsidR="000B41A3" w:rsidRPr="000B41A3" w:rsidRDefault="000B41A3" w:rsidP="000B41A3">
            <w:pPr>
              <w:jc w:val="both"/>
            </w:pPr>
            <w:r w:rsidRPr="000B41A3">
              <w:t>-</w:t>
            </w:r>
          </w:p>
        </w:tc>
        <w:tc>
          <w:tcPr>
            <w:tcW w:w="705" w:type="dxa"/>
          </w:tcPr>
          <w:p w:rsidR="000B41A3" w:rsidRPr="000B41A3" w:rsidRDefault="000B41A3" w:rsidP="000B41A3">
            <w:pPr>
              <w:jc w:val="both"/>
            </w:pPr>
            <w:r w:rsidRPr="000B41A3">
              <w:t>-</w:t>
            </w:r>
          </w:p>
        </w:tc>
        <w:tc>
          <w:tcPr>
            <w:tcW w:w="705" w:type="dxa"/>
          </w:tcPr>
          <w:p w:rsidR="000B41A3" w:rsidRPr="000B41A3" w:rsidRDefault="000B41A3" w:rsidP="000B41A3">
            <w:pPr>
              <w:jc w:val="both"/>
            </w:pPr>
            <w:r w:rsidRPr="000B41A3">
              <w:t>-</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962" w:type="dxa"/>
            <w:vAlign w:val="center"/>
          </w:tcPr>
          <w:p w:rsidR="000B41A3" w:rsidRPr="000B41A3" w:rsidRDefault="000B41A3" w:rsidP="000B41A3">
            <w:pPr>
              <w:jc w:val="both"/>
            </w:pPr>
            <w:r w:rsidRPr="000B41A3">
              <w:t>418</w:t>
            </w:r>
          </w:p>
        </w:tc>
        <w:tc>
          <w:tcPr>
            <w:tcW w:w="963" w:type="dxa"/>
            <w:vAlign w:val="center"/>
          </w:tcPr>
          <w:p w:rsidR="000B41A3" w:rsidRPr="000B41A3" w:rsidRDefault="000B41A3" w:rsidP="000B41A3">
            <w:pPr>
              <w:jc w:val="both"/>
            </w:pPr>
            <w:r w:rsidRPr="000B41A3">
              <w:t>380</w:t>
            </w:r>
          </w:p>
        </w:tc>
        <w:tc>
          <w:tcPr>
            <w:tcW w:w="962" w:type="dxa"/>
            <w:vAlign w:val="center"/>
          </w:tcPr>
          <w:p w:rsidR="000B41A3" w:rsidRPr="000B41A3" w:rsidRDefault="000B41A3" w:rsidP="000B41A3">
            <w:pPr>
              <w:jc w:val="both"/>
            </w:pPr>
            <w:r w:rsidRPr="000B41A3">
              <w:t>396</w:t>
            </w:r>
          </w:p>
        </w:tc>
        <w:tc>
          <w:tcPr>
            <w:tcW w:w="962" w:type="dxa"/>
            <w:vAlign w:val="center"/>
          </w:tcPr>
          <w:p w:rsidR="000B41A3" w:rsidRPr="000B41A3" w:rsidRDefault="000B41A3" w:rsidP="000B41A3">
            <w:pPr>
              <w:jc w:val="both"/>
            </w:pPr>
            <w:r w:rsidRPr="000B41A3">
              <w:t>351</w:t>
            </w:r>
          </w:p>
        </w:tc>
        <w:tc>
          <w:tcPr>
            <w:tcW w:w="962" w:type="dxa"/>
            <w:vAlign w:val="center"/>
          </w:tcPr>
          <w:p w:rsidR="000B41A3" w:rsidRPr="000B41A3" w:rsidRDefault="000B41A3" w:rsidP="000B41A3">
            <w:pPr>
              <w:jc w:val="both"/>
            </w:pPr>
            <w:r w:rsidRPr="000B41A3">
              <w:t>344</w:t>
            </w:r>
          </w:p>
        </w:tc>
        <w:tc>
          <w:tcPr>
            <w:tcW w:w="705" w:type="dxa"/>
          </w:tcPr>
          <w:p w:rsidR="000B41A3" w:rsidRPr="000B41A3" w:rsidRDefault="000B41A3" w:rsidP="000B41A3">
            <w:pPr>
              <w:jc w:val="both"/>
            </w:pPr>
            <w:r w:rsidRPr="000B41A3">
              <w:t>342</w:t>
            </w:r>
          </w:p>
        </w:tc>
        <w:tc>
          <w:tcPr>
            <w:tcW w:w="705" w:type="dxa"/>
          </w:tcPr>
          <w:p w:rsidR="000B41A3" w:rsidRPr="000B41A3" w:rsidRDefault="000B41A3" w:rsidP="000B41A3">
            <w:pPr>
              <w:jc w:val="both"/>
            </w:pPr>
            <w:r w:rsidRPr="000B41A3">
              <w:t>154</w:t>
            </w:r>
          </w:p>
        </w:tc>
        <w:tc>
          <w:tcPr>
            <w:tcW w:w="705" w:type="dxa"/>
          </w:tcPr>
          <w:p w:rsidR="000B41A3" w:rsidRPr="000B41A3" w:rsidRDefault="000B41A3" w:rsidP="000B41A3">
            <w:pPr>
              <w:jc w:val="both"/>
            </w:pPr>
            <w:r w:rsidRPr="000B41A3">
              <w:t>160</w:t>
            </w:r>
          </w:p>
        </w:tc>
        <w:tc>
          <w:tcPr>
            <w:tcW w:w="705" w:type="dxa"/>
          </w:tcPr>
          <w:p w:rsidR="000B41A3" w:rsidRPr="000B41A3" w:rsidRDefault="000B41A3" w:rsidP="000B41A3">
            <w:pPr>
              <w:jc w:val="both"/>
            </w:pPr>
            <w:r w:rsidRPr="000B41A3">
              <w:t>159</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п. Ясная Поляна</w:t>
            </w:r>
          </w:p>
        </w:tc>
        <w:tc>
          <w:tcPr>
            <w:tcW w:w="962" w:type="dxa"/>
            <w:vAlign w:val="center"/>
          </w:tcPr>
          <w:p w:rsidR="000B41A3" w:rsidRPr="000B41A3" w:rsidRDefault="000B41A3" w:rsidP="000B41A3">
            <w:pPr>
              <w:jc w:val="both"/>
            </w:pPr>
            <w:r w:rsidRPr="000B41A3">
              <w:t>37</w:t>
            </w:r>
          </w:p>
        </w:tc>
        <w:tc>
          <w:tcPr>
            <w:tcW w:w="963" w:type="dxa"/>
            <w:vAlign w:val="center"/>
          </w:tcPr>
          <w:p w:rsidR="000B41A3" w:rsidRPr="000B41A3" w:rsidRDefault="000B41A3" w:rsidP="000B41A3">
            <w:pPr>
              <w:jc w:val="both"/>
            </w:pPr>
            <w:r w:rsidRPr="000B41A3">
              <w:t>34</w:t>
            </w:r>
          </w:p>
        </w:tc>
        <w:tc>
          <w:tcPr>
            <w:tcW w:w="962" w:type="dxa"/>
            <w:vAlign w:val="center"/>
          </w:tcPr>
          <w:p w:rsidR="000B41A3" w:rsidRPr="000B41A3" w:rsidRDefault="000B41A3" w:rsidP="000B41A3">
            <w:pPr>
              <w:jc w:val="both"/>
            </w:pPr>
            <w:r w:rsidRPr="000B41A3">
              <w:t>32</w:t>
            </w:r>
          </w:p>
        </w:tc>
        <w:tc>
          <w:tcPr>
            <w:tcW w:w="962" w:type="dxa"/>
            <w:vAlign w:val="center"/>
          </w:tcPr>
          <w:p w:rsidR="000B41A3" w:rsidRPr="000B41A3" w:rsidRDefault="000B41A3" w:rsidP="000B41A3">
            <w:pPr>
              <w:jc w:val="both"/>
            </w:pPr>
            <w:r w:rsidRPr="000B41A3">
              <w:t>32</w:t>
            </w:r>
          </w:p>
        </w:tc>
        <w:tc>
          <w:tcPr>
            <w:tcW w:w="962" w:type="dxa"/>
            <w:vAlign w:val="center"/>
          </w:tcPr>
          <w:p w:rsidR="000B41A3" w:rsidRPr="000B41A3" w:rsidRDefault="000B41A3" w:rsidP="000B41A3">
            <w:pPr>
              <w:jc w:val="both"/>
            </w:pPr>
            <w:r w:rsidRPr="000B41A3">
              <w:t>31</w:t>
            </w:r>
          </w:p>
        </w:tc>
        <w:tc>
          <w:tcPr>
            <w:tcW w:w="705" w:type="dxa"/>
          </w:tcPr>
          <w:p w:rsidR="000B41A3" w:rsidRPr="000B41A3" w:rsidRDefault="000B41A3" w:rsidP="000B41A3">
            <w:pPr>
              <w:jc w:val="both"/>
            </w:pPr>
            <w:r w:rsidRPr="000B41A3">
              <w:t>31</w:t>
            </w:r>
          </w:p>
        </w:tc>
        <w:tc>
          <w:tcPr>
            <w:tcW w:w="705" w:type="dxa"/>
          </w:tcPr>
          <w:p w:rsidR="000B41A3" w:rsidRPr="000B41A3" w:rsidRDefault="000B41A3" w:rsidP="000B41A3">
            <w:pPr>
              <w:jc w:val="both"/>
            </w:pPr>
            <w:r w:rsidRPr="000B41A3">
              <w:t>32</w:t>
            </w:r>
          </w:p>
        </w:tc>
        <w:tc>
          <w:tcPr>
            <w:tcW w:w="705" w:type="dxa"/>
          </w:tcPr>
          <w:p w:rsidR="000B41A3" w:rsidRPr="000B41A3" w:rsidRDefault="000B41A3" w:rsidP="000B41A3">
            <w:pPr>
              <w:jc w:val="both"/>
            </w:pPr>
            <w:r w:rsidRPr="000B41A3">
              <w:t>29</w:t>
            </w:r>
          </w:p>
        </w:tc>
        <w:tc>
          <w:tcPr>
            <w:tcW w:w="705" w:type="dxa"/>
          </w:tcPr>
          <w:p w:rsidR="000B41A3" w:rsidRPr="000B41A3" w:rsidRDefault="000B41A3" w:rsidP="000B41A3">
            <w:pPr>
              <w:jc w:val="both"/>
            </w:pPr>
            <w:r w:rsidRPr="000B41A3">
              <w:t>24</w:t>
            </w:r>
          </w:p>
        </w:tc>
      </w:tr>
      <w:tr w:rsidR="000B41A3" w:rsidRPr="000B41A3" w:rsidTr="000B41A3">
        <w:trPr>
          <w:trHeight w:val="283"/>
          <w:jc w:val="center"/>
        </w:trPr>
        <w:tc>
          <w:tcPr>
            <w:tcW w:w="1997" w:type="dxa"/>
            <w:vAlign w:val="center"/>
          </w:tcPr>
          <w:p w:rsidR="000B41A3" w:rsidRPr="000B41A3" w:rsidRDefault="000B41A3" w:rsidP="000B41A3">
            <w:pPr>
              <w:jc w:val="both"/>
            </w:pPr>
            <w:r w:rsidRPr="000B41A3">
              <w:t>Итого:</w:t>
            </w:r>
          </w:p>
        </w:tc>
        <w:tc>
          <w:tcPr>
            <w:tcW w:w="962" w:type="dxa"/>
            <w:vAlign w:val="center"/>
          </w:tcPr>
          <w:p w:rsidR="000B41A3" w:rsidRPr="000B41A3" w:rsidRDefault="000B41A3" w:rsidP="000B41A3">
            <w:pPr>
              <w:jc w:val="both"/>
            </w:pPr>
            <w:r w:rsidRPr="000B41A3">
              <w:t>1470</w:t>
            </w:r>
          </w:p>
        </w:tc>
        <w:tc>
          <w:tcPr>
            <w:tcW w:w="963" w:type="dxa"/>
            <w:vAlign w:val="center"/>
          </w:tcPr>
          <w:p w:rsidR="000B41A3" w:rsidRPr="000B41A3" w:rsidRDefault="000B41A3" w:rsidP="000B41A3">
            <w:pPr>
              <w:jc w:val="both"/>
            </w:pPr>
            <w:r w:rsidRPr="000B41A3">
              <w:t>1388</w:t>
            </w:r>
          </w:p>
        </w:tc>
        <w:tc>
          <w:tcPr>
            <w:tcW w:w="962" w:type="dxa"/>
            <w:vAlign w:val="center"/>
          </w:tcPr>
          <w:p w:rsidR="000B41A3" w:rsidRPr="000B41A3" w:rsidRDefault="000B41A3" w:rsidP="000B41A3">
            <w:pPr>
              <w:jc w:val="both"/>
            </w:pPr>
            <w:r w:rsidRPr="000B41A3">
              <w:t>1408</w:t>
            </w:r>
          </w:p>
        </w:tc>
        <w:tc>
          <w:tcPr>
            <w:tcW w:w="962" w:type="dxa"/>
            <w:vAlign w:val="center"/>
          </w:tcPr>
          <w:p w:rsidR="000B41A3" w:rsidRPr="000B41A3" w:rsidRDefault="000B41A3" w:rsidP="000B41A3">
            <w:pPr>
              <w:jc w:val="both"/>
            </w:pPr>
            <w:r w:rsidRPr="000B41A3">
              <w:t>1233</w:t>
            </w:r>
          </w:p>
        </w:tc>
        <w:tc>
          <w:tcPr>
            <w:tcW w:w="962" w:type="dxa"/>
            <w:vAlign w:val="center"/>
          </w:tcPr>
          <w:p w:rsidR="000B41A3" w:rsidRPr="000B41A3" w:rsidRDefault="000B41A3" w:rsidP="000B41A3">
            <w:pPr>
              <w:jc w:val="both"/>
            </w:pPr>
            <w:r w:rsidRPr="000B41A3">
              <w:t>1159</w:t>
            </w:r>
          </w:p>
        </w:tc>
        <w:tc>
          <w:tcPr>
            <w:tcW w:w="705" w:type="dxa"/>
          </w:tcPr>
          <w:p w:rsidR="000B41A3" w:rsidRPr="000B41A3" w:rsidRDefault="000B41A3" w:rsidP="000B41A3">
            <w:pPr>
              <w:jc w:val="both"/>
            </w:pPr>
            <w:r w:rsidRPr="000B41A3">
              <w:t>1156</w:t>
            </w:r>
          </w:p>
        </w:tc>
        <w:tc>
          <w:tcPr>
            <w:tcW w:w="705" w:type="dxa"/>
          </w:tcPr>
          <w:p w:rsidR="000B41A3" w:rsidRPr="000B41A3" w:rsidRDefault="000B41A3" w:rsidP="000B41A3">
            <w:pPr>
              <w:jc w:val="both"/>
            </w:pPr>
            <w:r w:rsidRPr="000B41A3">
              <w:t>1200</w:t>
            </w:r>
          </w:p>
        </w:tc>
        <w:tc>
          <w:tcPr>
            <w:tcW w:w="705" w:type="dxa"/>
          </w:tcPr>
          <w:p w:rsidR="000B41A3" w:rsidRPr="000B41A3" w:rsidRDefault="000B41A3" w:rsidP="000B41A3">
            <w:pPr>
              <w:jc w:val="both"/>
            </w:pPr>
            <w:r w:rsidRPr="000B41A3">
              <w:t>1159</w:t>
            </w:r>
          </w:p>
        </w:tc>
        <w:tc>
          <w:tcPr>
            <w:tcW w:w="705" w:type="dxa"/>
          </w:tcPr>
          <w:p w:rsidR="000B41A3" w:rsidRPr="000B41A3" w:rsidRDefault="000B41A3" w:rsidP="000B41A3">
            <w:pPr>
              <w:jc w:val="both"/>
            </w:pPr>
            <w:r w:rsidRPr="000B41A3">
              <w:t>1158</w:t>
            </w:r>
          </w:p>
        </w:tc>
      </w:tr>
    </w:tbl>
    <w:p w:rsidR="000B41A3" w:rsidRPr="000B41A3" w:rsidRDefault="000B41A3" w:rsidP="000B41A3">
      <w:pPr>
        <w:jc w:val="both"/>
      </w:pPr>
    </w:p>
    <w:p w:rsidR="000B41A3" w:rsidRPr="000B41A3" w:rsidRDefault="000B41A3" w:rsidP="000B41A3">
      <w:pPr>
        <w:jc w:val="both"/>
      </w:pPr>
      <w:r w:rsidRPr="000B41A3">
        <w:t>Динамика численности населения (2002-2010 гг.) представлена на рисунке 1.</w:t>
      </w:r>
    </w:p>
    <w:p w:rsidR="000B41A3" w:rsidRPr="000B41A3" w:rsidRDefault="000B41A3" w:rsidP="000B41A3">
      <w:pPr>
        <w:jc w:val="both"/>
      </w:pPr>
      <w:r w:rsidRPr="000B41A3">
        <w:t>Рисунок 1</w:t>
      </w:r>
    </w:p>
    <w:p w:rsidR="000B41A3" w:rsidRPr="000B41A3" w:rsidRDefault="000B41A3" w:rsidP="000B41A3">
      <w:pPr>
        <w:jc w:val="both"/>
      </w:pPr>
      <w:bookmarkStart w:id="18" w:name="_Toc252451087"/>
      <w:r w:rsidRPr="000B41A3">
        <w:rPr>
          <w:noProof/>
          <w:lang w:eastAsia="ru-RU"/>
        </w:rPr>
        <w:lastRenderedPageBreak/>
        <w:drawing>
          <wp:inline distT="0" distB="0" distL="0" distR="0" wp14:anchorId="275FC095" wp14:editId="1F6BE594">
            <wp:extent cx="5219700" cy="34004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41A3" w:rsidRPr="000B41A3" w:rsidRDefault="000B41A3" w:rsidP="000B41A3">
      <w:pPr>
        <w:jc w:val="both"/>
      </w:pPr>
    </w:p>
    <w:p w:rsidR="000B41A3" w:rsidRPr="000B41A3" w:rsidRDefault="000B41A3" w:rsidP="000B41A3">
      <w:pPr>
        <w:jc w:val="both"/>
      </w:pPr>
      <w:r w:rsidRPr="000B41A3">
        <w:t xml:space="preserve">Динамика изменения численности по отдельным населенным пунктам поселения рознится. Так в 2 из 8 населенных пунктах (за 2005-2010 гг.) наблюдается стабильная динамика численности населения – это п. Ясная Поляна, п. Красная Заря. Все остальные населенные пункты характеризуются отрицательной динамикой численности населения. В 2002 году </w:t>
      </w:r>
      <w:proofErr w:type="gramStart"/>
      <w:r w:rsidRPr="000B41A3">
        <w:t>в</w:t>
      </w:r>
      <w:proofErr w:type="gramEnd"/>
      <w:r w:rsidRPr="000B41A3">
        <w:t xml:space="preserve"> </w:t>
      </w:r>
      <w:proofErr w:type="gramStart"/>
      <w:r w:rsidRPr="000B41A3">
        <w:t>с</w:t>
      </w:r>
      <w:proofErr w:type="gramEnd"/>
      <w:r w:rsidRPr="000B41A3">
        <w:t>. Тагино проживало 671 человек, а уже в 2010 году население села составило 579 человек.</w:t>
      </w:r>
    </w:p>
    <w:p w:rsidR="000B41A3" w:rsidRPr="000B41A3" w:rsidRDefault="000B41A3" w:rsidP="000B41A3">
      <w:pPr>
        <w:jc w:val="both"/>
      </w:pPr>
      <w:r w:rsidRPr="000B41A3">
        <w:t>Динамика численности населения с. Тагино (2002-2010 гг.) представлена на рисунке 2.</w:t>
      </w:r>
    </w:p>
    <w:p w:rsidR="000B41A3" w:rsidRPr="000B41A3" w:rsidRDefault="000B41A3" w:rsidP="000B41A3">
      <w:pPr>
        <w:jc w:val="both"/>
      </w:pPr>
      <w:r w:rsidRPr="000B41A3">
        <w:t>Рисунок 2</w:t>
      </w:r>
    </w:p>
    <w:p w:rsidR="000B41A3" w:rsidRPr="000B41A3" w:rsidRDefault="000B41A3" w:rsidP="000B41A3">
      <w:pPr>
        <w:jc w:val="both"/>
      </w:pPr>
      <w:r w:rsidRPr="000B41A3">
        <w:rPr>
          <w:noProof/>
          <w:lang w:eastAsia="ru-RU"/>
        </w:rPr>
        <w:drawing>
          <wp:inline distT="0" distB="0" distL="0" distR="0" wp14:anchorId="09532341" wp14:editId="557C28D6">
            <wp:extent cx="5172075" cy="31718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41A3" w:rsidRPr="000B41A3" w:rsidRDefault="000B41A3" w:rsidP="000B41A3">
      <w:pPr>
        <w:jc w:val="both"/>
      </w:pPr>
    </w:p>
    <w:bookmarkEnd w:id="18"/>
    <w:p w:rsidR="000B41A3" w:rsidRPr="000B41A3" w:rsidRDefault="000B41A3" w:rsidP="000B41A3">
      <w:pPr>
        <w:jc w:val="both"/>
      </w:pPr>
      <w:r w:rsidRPr="000B41A3">
        <w:t xml:space="preserve">Убыль числа жителей поселения происходит как за счет высокой естественной убыли населения, так и за счет нестабильного сальдо миграций, которое не в состоянии компенсировать хроническую крупную естественную убыль населения. </w:t>
      </w:r>
    </w:p>
    <w:p w:rsidR="000B41A3" w:rsidRPr="000B41A3" w:rsidRDefault="000B41A3" w:rsidP="000B41A3">
      <w:pPr>
        <w:jc w:val="both"/>
      </w:pPr>
      <w:r w:rsidRPr="000B41A3">
        <w:t>Динамика естественного, механического и общего прироста</w:t>
      </w:r>
      <w:proofErr w:type="gramStart"/>
      <w:r w:rsidRPr="000B41A3">
        <w:t xml:space="preserve"> (-</w:t>
      </w:r>
      <w:proofErr w:type="gramEnd"/>
      <w:r w:rsidRPr="000B41A3">
        <w:t>убыли) населения поселения представлена на рисунке 3.</w:t>
      </w:r>
    </w:p>
    <w:p w:rsidR="000B41A3" w:rsidRPr="000B41A3" w:rsidRDefault="000B41A3" w:rsidP="000B41A3">
      <w:pPr>
        <w:jc w:val="both"/>
      </w:pPr>
      <w:r w:rsidRPr="000B41A3">
        <w:t>Рисунок 3</w:t>
      </w:r>
    </w:p>
    <w:p w:rsidR="000B41A3" w:rsidRPr="000B41A3" w:rsidRDefault="000B41A3" w:rsidP="000B41A3">
      <w:pPr>
        <w:jc w:val="both"/>
      </w:pPr>
      <w:r w:rsidRPr="000B41A3">
        <w:rPr>
          <w:noProof/>
          <w:lang w:eastAsia="ru-RU"/>
        </w:rPr>
        <w:lastRenderedPageBreak/>
        <w:drawing>
          <wp:inline distT="0" distB="0" distL="0" distR="0" wp14:anchorId="17378ABD" wp14:editId="48D224D7">
            <wp:extent cx="5553075" cy="33147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41A3" w:rsidRPr="000B41A3" w:rsidRDefault="000B41A3" w:rsidP="000B41A3">
      <w:pPr>
        <w:jc w:val="both"/>
      </w:pPr>
    </w:p>
    <w:p w:rsidR="000B41A3" w:rsidRPr="000B41A3" w:rsidRDefault="000B41A3" w:rsidP="000B41A3">
      <w:pPr>
        <w:jc w:val="both"/>
      </w:pPr>
      <w:r w:rsidRPr="000B41A3">
        <w:t xml:space="preserve">Миграционная составляющая, слабо управляемая и демонстрирующая резкие перепады по отдельным годам, предопределяет и весьма нестабильную динамику общего прироста </w:t>
      </w:r>
      <w:proofErr w:type="gramStart"/>
      <w:r w:rsidRPr="000B41A3">
        <w:t>населения</w:t>
      </w:r>
      <w:proofErr w:type="gramEnd"/>
      <w:r w:rsidRPr="000B41A3">
        <w:t xml:space="preserve"> как в настоящее время, так и на расчетную перспективу. В этих условиях основные усилия должны быть направлены на восстановление положительного естественного прироста, в первую очередь путем снижения уровня смертности, особенно детской и мужской, так и за счет привлечения мигрантов.</w:t>
      </w:r>
    </w:p>
    <w:p w:rsidR="000B41A3" w:rsidRPr="000B41A3" w:rsidRDefault="000B41A3" w:rsidP="000B41A3">
      <w:pPr>
        <w:jc w:val="both"/>
      </w:pPr>
      <w:r w:rsidRPr="000B41A3">
        <w:t xml:space="preserve">С 1990-х годов для поселения характерна четко выраженная естественная убыль населения, сложившаяся под влиянием низкой рождаемости и высокой смертности. </w:t>
      </w:r>
    </w:p>
    <w:p w:rsidR="000B41A3" w:rsidRPr="000B41A3" w:rsidRDefault="000B41A3" w:rsidP="000B41A3">
      <w:pPr>
        <w:jc w:val="both"/>
      </w:pPr>
      <w:r w:rsidRPr="000B41A3">
        <w:t>После резкого сокращения уровня рождаемости в 1990-е годы этот показатель в последние годы стабилизировался на низком значении, далеко не обеспечивающем воспроизводство населения.</w:t>
      </w:r>
    </w:p>
    <w:p w:rsidR="000B41A3" w:rsidRPr="000B41A3" w:rsidRDefault="000B41A3" w:rsidP="000B41A3">
      <w:pPr>
        <w:jc w:val="both"/>
      </w:pPr>
      <w:r w:rsidRPr="000B41A3">
        <w:t>Динамика основных показателей воспроизводства населения на 2005-2010 гг. представлена в таблице 3.</w:t>
      </w:r>
    </w:p>
    <w:p w:rsidR="000B41A3" w:rsidRPr="000B41A3" w:rsidRDefault="000B41A3" w:rsidP="000B41A3">
      <w:pPr>
        <w:jc w:val="both"/>
      </w:pPr>
      <w:r w:rsidRPr="000B41A3">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105"/>
        <w:gridCol w:w="1205"/>
        <w:gridCol w:w="1205"/>
        <w:gridCol w:w="1205"/>
        <w:gridCol w:w="1205"/>
        <w:gridCol w:w="1207"/>
      </w:tblGrid>
      <w:tr w:rsidR="000B41A3" w:rsidRPr="000B41A3" w:rsidTr="000B41A3">
        <w:trPr>
          <w:jc w:val="center"/>
        </w:trPr>
        <w:tc>
          <w:tcPr>
            <w:tcW w:w="2661" w:type="dxa"/>
            <w:shd w:val="clear" w:color="auto" w:fill="DEEAF6" w:themeFill="accent1" w:themeFillTint="33"/>
            <w:vAlign w:val="center"/>
          </w:tcPr>
          <w:p w:rsidR="000B41A3" w:rsidRPr="000B41A3" w:rsidRDefault="000B41A3" w:rsidP="000B41A3">
            <w:pPr>
              <w:jc w:val="both"/>
            </w:pPr>
            <w:r w:rsidRPr="000B41A3">
              <w:t>Показатель</w:t>
            </w:r>
          </w:p>
        </w:tc>
        <w:tc>
          <w:tcPr>
            <w:tcW w:w="1080" w:type="dxa"/>
            <w:shd w:val="clear" w:color="auto" w:fill="DEEAF6" w:themeFill="accent1" w:themeFillTint="33"/>
          </w:tcPr>
          <w:p w:rsidR="000B41A3" w:rsidRPr="000B41A3" w:rsidRDefault="000B41A3" w:rsidP="000B41A3">
            <w:pPr>
              <w:jc w:val="both"/>
            </w:pPr>
            <w:r w:rsidRPr="000B41A3">
              <w:t>2005</w:t>
            </w:r>
          </w:p>
        </w:tc>
        <w:tc>
          <w:tcPr>
            <w:tcW w:w="1177" w:type="dxa"/>
            <w:shd w:val="clear" w:color="auto" w:fill="DEEAF6" w:themeFill="accent1" w:themeFillTint="33"/>
            <w:vAlign w:val="center"/>
          </w:tcPr>
          <w:p w:rsidR="000B41A3" w:rsidRPr="000B41A3" w:rsidRDefault="000B41A3" w:rsidP="000B41A3">
            <w:pPr>
              <w:jc w:val="both"/>
            </w:pPr>
            <w:r w:rsidRPr="000B41A3">
              <w:t>2006</w:t>
            </w:r>
          </w:p>
        </w:tc>
        <w:tc>
          <w:tcPr>
            <w:tcW w:w="1177" w:type="dxa"/>
            <w:shd w:val="clear" w:color="auto" w:fill="DEEAF6" w:themeFill="accent1" w:themeFillTint="33"/>
            <w:vAlign w:val="center"/>
          </w:tcPr>
          <w:p w:rsidR="000B41A3" w:rsidRPr="000B41A3" w:rsidRDefault="000B41A3" w:rsidP="000B41A3">
            <w:pPr>
              <w:jc w:val="both"/>
            </w:pPr>
            <w:r w:rsidRPr="000B41A3">
              <w:t>2007</w:t>
            </w:r>
          </w:p>
        </w:tc>
        <w:tc>
          <w:tcPr>
            <w:tcW w:w="1177" w:type="dxa"/>
            <w:shd w:val="clear" w:color="auto" w:fill="DEEAF6" w:themeFill="accent1" w:themeFillTint="33"/>
            <w:vAlign w:val="center"/>
          </w:tcPr>
          <w:p w:rsidR="000B41A3" w:rsidRPr="000B41A3" w:rsidRDefault="000B41A3" w:rsidP="000B41A3">
            <w:pPr>
              <w:jc w:val="both"/>
            </w:pPr>
            <w:r w:rsidRPr="000B41A3">
              <w:t>2008</w:t>
            </w:r>
          </w:p>
        </w:tc>
        <w:tc>
          <w:tcPr>
            <w:tcW w:w="1177" w:type="dxa"/>
            <w:shd w:val="clear" w:color="auto" w:fill="DEEAF6" w:themeFill="accent1" w:themeFillTint="33"/>
            <w:vAlign w:val="center"/>
          </w:tcPr>
          <w:p w:rsidR="000B41A3" w:rsidRPr="000B41A3" w:rsidRDefault="000B41A3" w:rsidP="000B41A3">
            <w:pPr>
              <w:jc w:val="both"/>
            </w:pPr>
            <w:r w:rsidRPr="000B41A3">
              <w:t>2009</w:t>
            </w:r>
          </w:p>
        </w:tc>
        <w:tc>
          <w:tcPr>
            <w:tcW w:w="1179" w:type="dxa"/>
            <w:shd w:val="clear" w:color="auto" w:fill="DEEAF6" w:themeFill="accent1" w:themeFillTint="33"/>
            <w:vAlign w:val="center"/>
          </w:tcPr>
          <w:p w:rsidR="000B41A3" w:rsidRPr="000B41A3" w:rsidRDefault="000B41A3" w:rsidP="000B41A3">
            <w:pPr>
              <w:jc w:val="both"/>
            </w:pPr>
            <w:r w:rsidRPr="000B41A3">
              <w:t>2010</w:t>
            </w:r>
          </w:p>
        </w:tc>
      </w:tr>
      <w:tr w:rsidR="000B41A3" w:rsidRPr="000B41A3" w:rsidTr="000B41A3">
        <w:trPr>
          <w:jc w:val="center"/>
        </w:trPr>
        <w:tc>
          <w:tcPr>
            <w:tcW w:w="2661" w:type="dxa"/>
          </w:tcPr>
          <w:p w:rsidR="000B41A3" w:rsidRPr="000B41A3" w:rsidRDefault="000B41A3" w:rsidP="000B41A3">
            <w:pPr>
              <w:jc w:val="both"/>
            </w:pPr>
            <w:r w:rsidRPr="000B41A3">
              <w:t>Рождаемость, человек</w:t>
            </w:r>
          </w:p>
        </w:tc>
        <w:tc>
          <w:tcPr>
            <w:tcW w:w="1080" w:type="dxa"/>
          </w:tcPr>
          <w:p w:rsidR="000B41A3" w:rsidRPr="000B41A3" w:rsidRDefault="000B41A3" w:rsidP="000B41A3">
            <w:pPr>
              <w:jc w:val="both"/>
            </w:pPr>
            <w:r w:rsidRPr="000B41A3">
              <w:t>3</w:t>
            </w:r>
          </w:p>
        </w:tc>
        <w:tc>
          <w:tcPr>
            <w:tcW w:w="1177" w:type="dxa"/>
            <w:vAlign w:val="center"/>
          </w:tcPr>
          <w:p w:rsidR="000B41A3" w:rsidRPr="000B41A3" w:rsidRDefault="000B41A3" w:rsidP="000B41A3">
            <w:pPr>
              <w:jc w:val="both"/>
            </w:pPr>
            <w:r w:rsidRPr="000B41A3">
              <w:t>7</w:t>
            </w:r>
          </w:p>
        </w:tc>
        <w:tc>
          <w:tcPr>
            <w:tcW w:w="1177" w:type="dxa"/>
            <w:vAlign w:val="center"/>
          </w:tcPr>
          <w:p w:rsidR="000B41A3" w:rsidRPr="000B41A3" w:rsidRDefault="000B41A3" w:rsidP="000B41A3">
            <w:pPr>
              <w:jc w:val="both"/>
            </w:pPr>
            <w:r w:rsidRPr="000B41A3">
              <w:t>8</w:t>
            </w:r>
          </w:p>
        </w:tc>
        <w:tc>
          <w:tcPr>
            <w:tcW w:w="1177" w:type="dxa"/>
            <w:vAlign w:val="center"/>
          </w:tcPr>
          <w:p w:rsidR="000B41A3" w:rsidRPr="000B41A3" w:rsidRDefault="000B41A3" w:rsidP="000B41A3">
            <w:pPr>
              <w:jc w:val="both"/>
            </w:pPr>
            <w:r w:rsidRPr="000B41A3">
              <w:t>9</w:t>
            </w:r>
          </w:p>
        </w:tc>
        <w:tc>
          <w:tcPr>
            <w:tcW w:w="1177" w:type="dxa"/>
            <w:vAlign w:val="center"/>
          </w:tcPr>
          <w:p w:rsidR="000B41A3" w:rsidRPr="000B41A3" w:rsidRDefault="000B41A3" w:rsidP="000B41A3">
            <w:pPr>
              <w:jc w:val="both"/>
            </w:pPr>
            <w:r w:rsidRPr="000B41A3">
              <w:t>5</w:t>
            </w:r>
          </w:p>
        </w:tc>
        <w:tc>
          <w:tcPr>
            <w:tcW w:w="1179" w:type="dxa"/>
            <w:vAlign w:val="center"/>
          </w:tcPr>
          <w:p w:rsidR="000B41A3" w:rsidRPr="000B41A3" w:rsidRDefault="000B41A3" w:rsidP="000B41A3">
            <w:pPr>
              <w:jc w:val="both"/>
            </w:pPr>
            <w:r w:rsidRPr="000B41A3">
              <w:t>9</w:t>
            </w:r>
          </w:p>
        </w:tc>
      </w:tr>
      <w:tr w:rsidR="000B41A3" w:rsidRPr="000B41A3" w:rsidTr="000B41A3">
        <w:trPr>
          <w:jc w:val="center"/>
        </w:trPr>
        <w:tc>
          <w:tcPr>
            <w:tcW w:w="2661" w:type="dxa"/>
          </w:tcPr>
          <w:p w:rsidR="000B41A3" w:rsidRPr="000B41A3" w:rsidRDefault="000B41A3" w:rsidP="000B41A3">
            <w:pPr>
              <w:jc w:val="both"/>
            </w:pPr>
            <w:r w:rsidRPr="000B41A3">
              <w:t>в том числе в расчёте на 1000 человек населения</w:t>
            </w:r>
          </w:p>
        </w:tc>
        <w:tc>
          <w:tcPr>
            <w:tcW w:w="1080" w:type="dxa"/>
            <w:vAlign w:val="center"/>
          </w:tcPr>
          <w:p w:rsidR="000B41A3" w:rsidRPr="000B41A3" w:rsidRDefault="000B41A3" w:rsidP="000B41A3">
            <w:pPr>
              <w:jc w:val="both"/>
            </w:pPr>
            <w:r w:rsidRPr="000B41A3">
              <w:t>2,4</w:t>
            </w:r>
          </w:p>
        </w:tc>
        <w:tc>
          <w:tcPr>
            <w:tcW w:w="1177" w:type="dxa"/>
            <w:vAlign w:val="center"/>
          </w:tcPr>
          <w:p w:rsidR="000B41A3" w:rsidRPr="000B41A3" w:rsidRDefault="000B41A3" w:rsidP="000B41A3">
            <w:pPr>
              <w:jc w:val="both"/>
            </w:pPr>
            <w:r w:rsidRPr="000B41A3">
              <w:t>6</w:t>
            </w:r>
          </w:p>
        </w:tc>
        <w:tc>
          <w:tcPr>
            <w:tcW w:w="1177" w:type="dxa"/>
            <w:vAlign w:val="center"/>
          </w:tcPr>
          <w:p w:rsidR="000B41A3" w:rsidRPr="000B41A3" w:rsidRDefault="000B41A3" w:rsidP="000B41A3">
            <w:pPr>
              <w:jc w:val="both"/>
            </w:pPr>
            <w:r w:rsidRPr="000B41A3">
              <w:t>6,9</w:t>
            </w:r>
          </w:p>
        </w:tc>
        <w:tc>
          <w:tcPr>
            <w:tcW w:w="1177" w:type="dxa"/>
            <w:vAlign w:val="center"/>
          </w:tcPr>
          <w:p w:rsidR="000B41A3" w:rsidRPr="000B41A3" w:rsidRDefault="000B41A3" w:rsidP="000B41A3">
            <w:pPr>
              <w:jc w:val="both"/>
            </w:pPr>
            <w:r w:rsidRPr="000B41A3">
              <w:t>7,5</w:t>
            </w:r>
          </w:p>
        </w:tc>
        <w:tc>
          <w:tcPr>
            <w:tcW w:w="1177" w:type="dxa"/>
            <w:vAlign w:val="center"/>
          </w:tcPr>
          <w:p w:rsidR="000B41A3" w:rsidRPr="000B41A3" w:rsidRDefault="000B41A3" w:rsidP="000B41A3">
            <w:pPr>
              <w:jc w:val="both"/>
            </w:pPr>
            <w:r w:rsidRPr="000B41A3">
              <w:t>4,3</w:t>
            </w:r>
          </w:p>
        </w:tc>
        <w:tc>
          <w:tcPr>
            <w:tcW w:w="1179" w:type="dxa"/>
            <w:vAlign w:val="center"/>
          </w:tcPr>
          <w:p w:rsidR="000B41A3" w:rsidRPr="000B41A3" w:rsidRDefault="000B41A3" w:rsidP="000B41A3">
            <w:pPr>
              <w:jc w:val="both"/>
            </w:pPr>
            <w:r w:rsidRPr="000B41A3">
              <w:t>7,8</w:t>
            </w:r>
          </w:p>
        </w:tc>
      </w:tr>
      <w:tr w:rsidR="000B41A3" w:rsidRPr="000B41A3" w:rsidTr="000B41A3">
        <w:trPr>
          <w:jc w:val="center"/>
        </w:trPr>
        <w:tc>
          <w:tcPr>
            <w:tcW w:w="2661" w:type="dxa"/>
          </w:tcPr>
          <w:p w:rsidR="000B41A3" w:rsidRPr="000B41A3" w:rsidRDefault="000B41A3" w:rsidP="000B41A3">
            <w:pPr>
              <w:jc w:val="both"/>
            </w:pPr>
            <w:r w:rsidRPr="000B41A3">
              <w:t>Смертность, человек</w:t>
            </w:r>
          </w:p>
        </w:tc>
        <w:tc>
          <w:tcPr>
            <w:tcW w:w="1080" w:type="dxa"/>
            <w:vAlign w:val="center"/>
          </w:tcPr>
          <w:p w:rsidR="000B41A3" w:rsidRPr="000B41A3" w:rsidRDefault="000B41A3" w:rsidP="000B41A3">
            <w:pPr>
              <w:jc w:val="both"/>
            </w:pPr>
            <w:r w:rsidRPr="000B41A3">
              <w:t>28</w:t>
            </w:r>
          </w:p>
        </w:tc>
        <w:tc>
          <w:tcPr>
            <w:tcW w:w="1177" w:type="dxa"/>
            <w:vAlign w:val="center"/>
          </w:tcPr>
          <w:p w:rsidR="000B41A3" w:rsidRPr="000B41A3" w:rsidRDefault="000B41A3" w:rsidP="000B41A3">
            <w:pPr>
              <w:jc w:val="both"/>
            </w:pPr>
            <w:r w:rsidRPr="000B41A3">
              <w:t>32</w:t>
            </w:r>
          </w:p>
        </w:tc>
        <w:tc>
          <w:tcPr>
            <w:tcW w:w="1177" w:type="dxa"/>
            <w:vAlign w:val="center"/>
          </w:tcPr>
          <w:p w:rsidR="000B41A3" w:rsidRPr="000B41A3" w:rsidRDefault="000B41A3" w:rsidP="000B41A3">
            <w:pPr>
              <w:jc w:val="both"/>
            </w:pPr>
            <w:r w:rsidRPr="000B41A3">
              <w:t>25</w:t>
            </w:r>
          </w:p>
        </w:tc>
        <w:tc>
          <w:tcPr>
            <w:tcW w:w="1177" w:type="dxa"/>
            <w:vAlign w:val="center"/>
          </w:tcPr>
          <w:p w:rsidR="000B41A3" w:rsidRPr="000B41A3" w:rsidRDefault="000B41A3" w:rsidP="000B41A3">
            <w:pPr>
              <w:jc w:val="both"/>
            </w:pPr>
            <w:r w:rsidRPr="000B41A3">
              <w:t>36</w:t>
            </w:r>
          </w:p>
        </w:tc>
        <w:tc>
          <w:tcPr>
            <w:tcW w:w="1177" w:type="dxa"/>
            <w:vAlign w:val="center"/>
          </w:tcPr>
          <w:p w:rsidR="000B41A3" w:rsidRPr="000B41A3" w:rsidRDefault="000B41A3" w:rsidP="000B41A3">
            <w:pPr>
              <w:jc w:val="both"/>
            </w:pPr>
            <w:r w:rsidRPr="000B41A3">
              <w:t>25</w:t>
            </w:r>
          </w:p>
        </w:tc>
        <w:tc>
          <w:tcPr>
            <w:tcW w:w="1179" w:type="dxa"/>
            <w:vAlign w:val="center"/>
          </w:tcPr>
          <w:p w:rsidR="000B41A3" w:rsidRPr="000B41A3" w:rsidRDefault="000B41A3" w:rsidP="000B41A3">
            <w:pPr>
              <w:jc w:val="both"/>
            </w:pPr>
            <w:r w:rsidRPr="000B41A3">
              <w:t>29</w:t>
            </w:r>
          </w:p>
        </w:tc>
      </w:tr>
      <w:tr w:rsidR="000B41A3" w:rsidRPr="000B41A3" w:rsidTr="000B41A3">
        <w:trPr>
          <w:jc w:val="center"/>
        </w:trPr>
        <w:tc>
          <w:tcPr>
            <w:tcW w:w="2661" w:type="dxa"/>
          </w:tcPr>
          <w:p w:rsidR="000B41A3" w:rsidRPr="000B41A3" w:rsidRDefault="000B41A3" w:rsidP="000B41A3">
            <w:pPr>
              <w:jc w:val="both"/>
            </w:pPr>
            <w:r w:rsidRPr="000B41A3">
              <w:t>в том числе в расчёте на 1000 человек населения</w:t>
            </w:r>
          </w:p>
        </w:tc>
        <w:tc>
          <w:tcPr>
            <w:tcW w:w="1080" w:type="dxa"/>
            <w:vAlign w:val="center"/>
          </w:tcPr>
          <w:p w:rsidR="000B41A3" w:rsidRPr="000B41A3" w:rsidRDefault="000B41A3" w:rsidP="000B41A3">
            <w:pPr>
              <w:jc w:val="both"/>
            </w:pPr>
            <w:r w:rsidRPr="000B41A3">
              <w:t>22,7</w:t>
            </w:r>
          </w:p>
        </w:tc>
        <w:tc>
          <w:tcPr>
            <w:tcW w:w="1177" w:type="dxa"/>
            <w:vAlign w:val="center"/>
          </w:tcPr>
          <w:p w:rsidR="000B41A3" w:rsidRPr="000B41A3" w:rsidRDefault="000B41A3" w:rsidP="000B41A3">
            <w:pPr>
              <w:jc w:val="both"/>
            </w:pPr>
            <w:r w:rsidRPr="000B41A3">
              <w:t>27,6</w:t>
            </w:r>
          </w:p>
        </w:tc>
        <w:tc>
          <w:tcPr>
            <w:tcW w:w="1177" w:type="dxa"/>
            <w:vAlign w:val="center"/>
          </w:tcPr>
          <w:p w:rsidR="000B41A3" w:rsidRPr="000B41A3" w:rsidRDefault="000B41A3" w:rsidP="000B41A3">
            <w:pPr>
              <w:jc w:val="both"/>
            </w:pPr>
            <w:r w:rsidRPr="000B41A3">
              <w:t>21,6</w:t>
            </w:r>
          </w:p>
        </w:tc>
        <w:tc>
          <w:tcPr>
            <w:tcW w:w="1177" w:type="dxa"/>
            <w:vAlign w:val="center"/>
          </w:tcPr>
          <w:p w:rsidR="000B41A3" w:rsidRPr="000B41A3" w:rsidRDefault="000B41A3" w:rsidP="000B41A3">
            <w:pPr>
              <w:jc w:val="both"/>
            </w:pPr>
            <w:r w:rsidRPr="000B41A3">
              <w:t>30</w:t>
            </w:r>
          </w:p>
        </w:tc>
        <w:tc>
          <w:tcPr>
            <w:tcW w:w="1177" w:type="dxa"/>
            <w:vAlign w:val="center"/>
          </w:tcPr>
          <w:p w:rsidR="000B41A3" w:rsidRPr="000B41A3" w:rsidRDefault="000B41A3" w:rsidP="000B41A3">
            <w:pPr>
              <w:jc w:val="both"/>
            </w:pPr>
            <w:r w:rsidRPr="000B41A3">
              <w:t>21,6</w:t>
            </w:r>
          </w:p>
        </w:tc>
        <w:tc>
          <w:tcPr>
            <w:tcW w:w="1179" w:type="dxa"/>
            <w:vAlign w:val="center"/>
          </w:tcPr>
          <w:p w:rsidR="000B41A3" w:rsidRPr="000B41A3" w:rsidRDefault="000B41A3" w:rsidP="000B41A3">
            <w:pPr>
              <w:jc w:val="both"/>
            </w:pPr>
            <w:r w:rsidRPr="000B41A3">
              <w:t>25</w:t>
            </w:r>
          </w:p>
        </w:tc>
      </w:tr>
      <w:tr w:rsidR="000B41A3" w:rsidRPr="000B41A3" w:rsidTr="000B41A3">
        <w:trPr>
          <w:jc w:val="center"/>
        </w:trPr>
        <w:tc>
          <w:tcPr>
            <w:tcW w:w="2661" w:type="dxa"/>
          </w:tcPr>
          <w:p w:rsidR="000B41A3" w:rsidRPr="000B41A3" w:rsidRDefault="000B41A3" w:rsidP="000B41A3">
            <w:pPr>
              <w:jc w:val="both"/>
            </w:pPr>
            <w:r w:rsidRPr="000B41A3">
              <w:t>Естественный прирост, человек</w:t>
            </w:r>
          </w:p>
        </w:tc>
        <w:tc>
          <w:tcPr>
            <w:tcW w:w="1080" w:type="dxa"/>
            <w:vAlign w:val="center"/>
          </w:tcPr>
          <w:p w:rsidR="000B41A3" w:rsidRPr="000B41A3" w:rsidRDefault="000B41A3" w:rsidP="000B41A3">
            <w:pPr>
              <w:jc w:val="both"/>
            </w:pPr>
            <w:r w:rsidRPr="000B41A3">
              <w:t>-25</w:t>
            </w:r>
          </w:p>
        </w:tc>
        <w:tc>
          <w:tcPr>
            <w:tcW w:w="1177" w:type="dxa"/>
            <w:vAlign w:val="center"/>
          </w:tcPr>
          <w:p w:rsidR="000B41A3" w:rsidRPr="000B41A3" w:rsidRDefault="000B41A3" w:rsidP="000B41A3">
            <w:pPr>
              <w:jc w:val="both"/>
            </w:pPr>
            <w:r w:rsidRPr="000B41A3">
              <w:t>-25</w:t>
            </w:r>
          </w:p>
        </w:tc>
        <w:tc>
          <w:tcPr>
            <w:tcW w:w="1177" w:type="dxa"/>
            <w:vAlign w:val="center"/>
          </w:tcPr>
          <w:p w:rsidR="000B41A3" w:rsidRPr="000B41A3" w:rsidRDefault="000B41A3" w:rsidP="000B41A3">
            <w:pPr>
              <w:jc w:val="both"/>
            </w:pPr>
            <w:r w:rsidRPr="000B41A3">
              <w:t>-17</w:t>
            </w:r>
          </w:p>
        </w:tc>
        <w:tc>
          <w:tcPr>
            <w:tcW w:w="1177" w:type="dxa"/>
            <w:vAlign w:val="center"/>
          </w:tcPr>
          <w:p w:rsidR="000B41A3" w:rsidRPr="000B41A3" w:rsidRDefault="000B41A3" w:rsidP="000B41A3">
            <w:pPr>
              <w:jc w:val="both"/>
            </w:pPr>
            <w:r w:rsidRPr="000B41A3">
              <w:t>-27</w:t>
            </w:r>
          </w:p>
        </w:tc>
        <w:tc>
          <w:tcPr>
            <w:tcW w:w="1177" w:type="dxa"/>
            <w:vAlign w:val="center"/>
          </w:tcPr>
          <w:p w:rsidR="000B41A3" w:rsidRPr="000B41A3" w:rsidRDefault="000B41A3" w:rsidP="000B41A3">
            <w:pPr>
              <w:jc w:val="both"/>
            </w:pPr>
            <w:r w:rsidRPr="000B41A3">
              <w:t>-20</w:t>
            </w:r>
          </w:p>
        </w:tc>
        <w:tc>
          <w:tcPr>
            <w:tcW w:w="1179" w:type="dxa"/>
            <w:vAlign w:val="center"/>
          </w:tcPr>
          <w:p w:rsidR="000B41A3" w:rsidRPr="000B41A3" w:rsidRDefault="000B41A3" w:rsidP="000B41A3">
            <w:pPr>
              <w:jc w:val="both"/>
            </w:pPr>
            <w:r w:rsidRPr="000B41A3">
              <w:t>-20</w:t>
            </w:r>
          </w:p>
        </w:tc>
      </w:tr>
      <w:tr w:rsidR="000B41A3" w:rsidRPr="000B41A3" w:rsidTr="000B41A3">
        <w:trPr>
          <w:jc w:val="center"/>
        </w:trPr>
        <w:tc>
          <w:tcPr>
            <w:tcW w:w="2661" w:type="dxa"/>
          </w:tcPr>
          <w:p w:rsidR="000B41A3" w:rsidRPr="000B41A3" w:rsidRDefault="000B41A3" w:rsidP="000B41A3">
            <w:pPr>
              <w:jc w:val="both"/>
            </w:pPr>
            <w:r w:rsidRPr="000B41A3">
              <w:t>в том числе в расчёте на 1000 человек населения</w:t>
            </w:r>
          </w:p>
        </w:tc>
        <w:tc>
          <w:tcPr>
            <w:tcW w:w="1080" w:type="dxa"/>
            <w:vAlign w:val="center"/>
          </w:tcPr>
          <w:p w:rsidR="000B41A3" w:rsidRPr="000B41A3" w:rsidRDefault="000B41A3" w:rsidP="000B41A3">
            <w:pPr>
              <w:jc w:val="both"/>
            </w:pPr>
            <w:r w:rsidRPr="000B41A3">
              <w:t>-20,3</w:t>
            </w:r>
          </w:p>
        </w:tc>
        <w:tc>
          <w:tcPr>
            <w:tcW w:w="1177" w:type="dxa"/>
            <w:vAlign w:val="center"/>
          </w:tcPr>
          <w:p w:rsidR="000B41A3" w:rsidRPr="000B41A3" w:rsidRDefault="000B41A3" w:rsidP="000B41A3">
            <w:pPr>
              <w:jc w:val="both"/>
            </w:pPr>
            <w:r w:rsidRPr="000B41A3">
              <w:t>-21,6</w:t>
            </w:r>
          </w:p>
        </w:tc>
        <w:tc>
          <w:tcPr>
            <w:tcW w:w="1177" w:type="dxa"/>
            <w:vAlign w:val="center"/>
          </w:tcPr>
          <w:p w:rsidR="000B41A3" w:rsidRPr="000B41A3" w:rsidRDefault="000B41A3" w:rsidP="000B41A3">
            <w:pPr>
              <w:jc w:val="both"/>
            </w:pPr>
            <w:r w:rsidRPr="000B41A3">
              <w:t>-14,7</w:t>
            </w:r>
          </w:p>
        </w:tc>
        <w:tc>
          <w:tcPr>
            <w:tcW w:w="1177" w:type="dxa"/>
            <w:vAlign w:val="center"/>
          </w:tcPr>
          <w:p w:rsidR="000B41A3" w:rsidRPr="000B41A3" w:rsidRDefault="000B41A3" w:rsidP="000B41A3">
            <w:pPr>
              <w:jc w:val="both"/>
            </w:pPr>
            <w:r w:rsidRPr="000B41A3">
              <w:t>-22,5</w:t>
            </w:r>
          </w:p>
        </w:tc>
        <w:tc>
          <w:tcPr>
            <w:tcW w:w="1177" w:type="dxa"/>
            <w:vAlign w:val="center"/>
          </w:tcPr>
          <w:p w:rsidR="000B41A3" w:rsidRPr="000B41A3" w:rsidRDefault="000B41A3" w:rsidP="000B41A3">
            <w:pPr>
              <w:jc w:val="both"/>
            </w:pPr>
            <w:r w:rsidRPr="000B41A3">
              <w:t>-17,3</w:t>
            </w:r>
          </w:p>
        </w:tc>
        <w:tc>
          <w:tcPr>
            <w:tcW w:w="1179" w:type="dxa"/>
            <w:vAlign w:val="center"/>
          </w:tcPr>
          <w:p w:rsidR="000B41A3" w:rsidRPr="000B41A3" w:rsidRDefault="000B41A3" w:rsidP="000B41A3">
            <w:pPr>
              <w:jc w:val="both"/>
            </w:pPr>
            <w:r w:rsidRPr="000B41A3">
              <w:t>-17,3</w:t>
            </w:r>
          </w:p>
        </w:tc>
      </w:tr>
    </w:tbl>
    <w:p w:rsidR="000B41A3" w:rsidRPr="000B41A3" w:rsidRDefault="000B41A3" w:rsidP="000B41A3">
      <w:pPr>
        <w:jc w:val="both"/>
      </w:pPr>
    </w:p>
    <w:p w:rsidR="000B41A3" w:rsidRPr="000B41A3" w:rsidRDefault="000B41A3" w:rsidP="000B41A3">
      <w:pPr>
        <w:jc w:val="both"/>
      </w:pPr>
      <w:r w:rsidRPr="000B41A3">
        <w:t>Рост уровня смертности в последние десятилетия является характерной тенденцией практически всех экономически развитых стран, что обусловлено увеличением продолжительности жизни и старением населения. Однако</w:t>
      </w:r>
      <w:proofErr w:type="gramStart"/>
      <w:r w:rsidRPr="000B41A3">
        <w:t>,</w:t>
      </w:r>
      <w:proofErr w:type="gramEnd"/>
      <w:r w:rsidRPr="000B41A3">
        <w:t xml:space="preserve"> в поселении этот процесс достиг недопустимо крупных масштабов и протекал на фоне сокращения продолжительности жизни населения.</w:t>
      </w:r>
    </w:p>
    <w:p w:rsidR="000B41A3" w:rsidRPr="000B41A3" w:rsidRDefault="000B41A3" w:rsidP="000B41A3">
      <w:pPr>
        <w:jc w:val="both"/>
      </w:pPr>
      <w:r w:rsidRPr="000B41A3">
        <w:t xml:space="preserve">Тревожной является тенденция увеличения смертности среди лиц молодого и среднего </w:t>
      </w:r>
      <w:r w:rsidRPr="000B41A3">
        <w:lastRenderedPageBreak/>
        <w:t>возрастов, в первую очередь мужского населения. Основными причинами высокой смертности является болезни кровообращения, новообразования, несчастные случаи, отравления и травмы, болезни органов дыхания и пищеварения. В числе негативных проявлений динамики общей смертности выделяется её рост в годы формирования рыночных отношений от инфекционных заболеваний, в частности, туберкулеза, от психических расстройств, болезней органов дыхания, пищеварения, т.е. в основном, социально обусловленных причин.</w:t>
      </w:r>
    </w:p>
    <w:p w:rsidR="000B41A3" w:rsidRPr="000B41A3" w:rsidRDefault="000B41A3" w:rsidP="000B41A3">
      <w:pPr>
        <w:jc w:val="both"/>
      </w:pPr>
      <w:r w:rsidRPr="000B41A3">
        <w:t xml:space="preserve">В воспроизводстве населения поселения, выделяющемся низкой рождаемостью и высокой смертностью, четко прослеживается в последние десятилетия и весьма позитивное явление – сокращение младенческой смертности до 2-4 случаев на 1000 человек. </w:t>
      </w:r>
    </w:p>
    <w:p w:rsidR="000B41A3" w:rsidRPr="000B41A3" w:rsidRDefault="000B41A3" w:rsidP="000B41A3">
      <w:pPr>
        <w:jc w:val="both"/>
      </w:pPr>
      <w:r w:rsidRPr="000B41A3">
        <w:t xml:space="preserve">В целом же в поселении за годы формирования рыночных отношений сложилась хроническая и недопустимо высокая естественная убыль населения. </w:t>
      </w:r>
    </w:p>
    <w:p w:rsidR="000B41A3" w:rsidRPr="000B41A3" w:rsidRDefault="000B41A3" w:rsidP="000B41A3">
      <w:pPr>
        <w:jc w:val="both"/>
      </w:pPr>
      <w:r w:rsidRPr="000B41A3">
        <w:t>Динамика основных показателей воспроизводства населения представлена на рисунке 4.</w:t>
      </w:r>
    </w:p>
    <w:p w:rsidR="000B41A3" w:rsidRPr="000B41A3" w:rsidRDefault="000B41A3" w:rsidP="000B41A3">
      <w:pPr>
        <w:jc w:val="both"/>
      </w:pPr>
      <w:r w:rsidRPr="000B41A3">
        <w:t>Рисунок 4</w:t>
      </w:r>
    </w:p>
    <w:p w:rsidR="000B41A3" w:rsidRPr="000B41A3" w:rsidRDefault="000B41A3" w:rsidP="000B41A3">
      <w:pPr>
        <w:jc w:val="both"/>
      </w:pPr>
      <w:r w:rsidRPr="000B41A3">
        <w:rPr>
          <w:noProof/>
          <w:lang w:eastAsia="ru-RU"/>
        </w:rPr>
        <w:drawing>
          <wp:inline distT="0" distB="0" distL="0" distR="0" wp14:anchorId="40DC1E14" wp14:editId="577AB42A">
            <wp:extent cx="5629275" cy="34766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41A3" w:rsidRPr="000B41A3" w:rsidRDefault="000B41A3" w:rsidP="000B41A3">
      <w:pPr>
        <w:jc w:val="both"/>
      </w:pPr>
    </w:p>
    <w:p w:rsidR="000B41A3" w:rsidRPr="000B41A3" w:rsidRDefault="000B41A3" w:rsidP="000B41A3">
      <w:pPr>
        <w:jc w:val="both"/>
      </w:pPr>
      <w:r w:rsidRPr="000B41A3">
        <w:t xml:space="preserve">В неблагоприятном направлении происходят сдвиги в возрастной структуре населения района и поселения. В первую очередь, это проявляется в резком сокращении удельного веса лиц в детском возрасте при одновременном увеличении доли лиц пожилой категории населения. В 2010 г. удельный вес лиц в детском возрасте составил 11 %, а старше пенсионного возраста – 28,4 %, трудоспособное население – 60,6 % от общей численности населения поселения. </w:t>
      </w:r>
    </w:p>
    <w:p w:rsidR="000B41A3" w:rsidRPr="000B41A3" w:rsidRDefault="000B41A3" w:rsidP="000B41A3">
      <w:pPr>
        <w:jc w:val="both"/>
      </w:pPr>
      <w:r w:rsidRPr="000B41A3">
        <w:t>Возрастной состав населения муниципального образования представлен на рисунке 5.</w:t>
      </w:r>
    </w:p>
    <w:p w:rsidR="000B41A3" w:rsidRPr="000B41A3" w:rsidRDefault="000B41A3" w:rsidP="000B41A3">
      <w:pPr>
        <w:jc w:val="both"/>
      </w:pPr>
      <w:r w:rsidRPr="000B41A3">
        <w:t>Рисунок 5</w:t>
      </w:r>
    </w:p>
    <w:p w:rsidR="000B41A3" w:rsidRPr="000B41A3" w:rsidRDefault="000B41A3" w:rsidP="000B41A3">
      <w:pPr>
        <w:jc w:val="both"/>
      </w:pPr>
      <w:r w:rsidRPr="000B41A3">
        <w:rPr>
          <w:noProof/>
          <w:lang w:eastAsia="ru-RU"/>
        </w:rPr>
        <w:lastRenderedPageBreak/>
        <w:drawing>
          <wp:inline distT="0" distB="0" distL="0" distR="0" wp14:anchorId="195E935D" wp14:editId="5C482409">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41A3" w:rsidRPr="000B41A3" w:rsidRDefault="000B41A3" w:rsidP="000B41A3">
      <w:pPr>
        <w:jc w:val="both"/>
      </w:pPr>
    </w:p>
    <w:p w:rsidR="000B41A3" w:rsidRPr="000B41A3" w:rsidRDefault="000B41A3" w:rsidP="000B41A3">
      <w:pPr>
        <w:jc w:val="both"/>
      </w:pPr>
      <w:r w:rsidRPr="000B41A3">
        <w:t xml:space="preserve">К негативным процессам, оказывающее влияние на общую динамику численности населения, относится и половая диспропорция между женским и мужским населением. </w:t>
      </w:r>
    </w:p>
    <w:p w:rsidR="000B41A3" w:rsidRPr="000B41A3" w:rsidRDefault="000B41A3" w:rsidP="000B41A3">
      <w:pPr>
        <w:jc w:val="both"/>
      </w:pPr>
      <w:r w:rsidRPr="000B41A3">
        <w:t>Возрастной состав населения муниципального образования представлен на рисунке 6.</w:t>
      </w:r>
    </w:p>
    <w:p w:rsidR="000B41A3" w:rsidRPr="000B41A3" w:rsidRDefault="000B41A3" w:rsidP="000B41A3">
      <w:pPr>
        <w:jc w:val="both"/>
      </w:pPr>
      <w:r w:rsidRPr="000B41A3">
        <w:t>Рисунок 6</w:t>
      </w:r>
    </w:p>
    <w:p w:rsidR="000B41A3" w:rsidRPr="000B41A3" w:rsidRDefault="000B41A3" w:rsidP="000B41A3">
      <w:pPr>
        <w:jc w:val="both"/>
      </w:pPr>
      <w:r w:rsidRPr="000B41A3">
        <w:rPr>
          <w:noProof/>
          <w:lang w:eastAsia="ru-RU"/>
        </w:rPr>
        <w:drawing>
          <wp:inline distT="0" distB="0" distL="0" distR="0" wp14:anchorId="569B5186" wp14:editId="1F935CDF">
            <wp:extent cx="5000624" cy="3167062"/>
            <wp:effectExtent l="0" t="0" r="10160"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41A3" w:rsidRPr="000B41A3" w:rsidRDefault="000B41A3" w:rsidP="000B41A3">
      <w:pPr>
        <w:jc w:val="both"/>
      </w:pPr>
    </w:p>
    <w:p w:rsidR="000B41A3" w:rsidRPr="000B41A3" w:rsidRDefault="000B41A3" w:rsidP="000B41A3">
      <w:pPr>
        <w:jc w:val="both"/>
      </w:pPr>
      <w:r w:rsidRPr="000B41A3">
        <w:t>Возрастной состав трудоспособного населения муниципального образования представлен на рисунке 7.</w:t>
      </w:r>
    </w:p>
    <w:p w:rsidR="000B41A3" w:rsidRPr="000B41A3" w:rsidRDefault="000B41A3" w:rsidP="000B41A3">
      <w:pPr>
        <w:jc w:val="both"/>
      </w:pPr>
      <w:r w:rsidRPr="000B41A3">
        <w:t>Рисунок 7</w:t>
      </w:r>
    </w:p>
    <w:p w:rsidR="000B41A3" w:rsidRPr="000B41A3" w:rsidRDefault="000B41A3" w:rsidP="000B41A3">
      <w:pPr>
        <w:jc w:val="both"/>
      </w:pPr>
      <w:r w:rsidRPr="000B41A3">
        <w:rPr>
          <w:noProof/>
          <w:lang w:eastAsia="ru-RU"/>
        </w:rPr>
        <w:lastRenderedPageBreak/>
        <w:drawing>
          <wp:inline distT="0" distB="0" distL="0" distR="0" wp14:anchorId="735E8CA8" wp14:editId="0D470B56">
            <wp:extent cx="5019675" cy="3005137"/>
            <wp:effectExtent l="0" t="0" r="9525" b="241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41A3" w:rsidRPr="000B41A3" w:rsidRDefault="000B41A3" w:rsidP="000B41A3">
      <w:pPr>
        <w:jc w:val="both"/>
      </w:pPr>
    </w:p>
    <w:p w:rsidR="000B41A3" w:rsidRPr="000B41A3" w:rsidRDefault="000B41A3" w:rsidP="000B41A3">
      <w:pPr>
        <w:jc w:val="both"/>
      </w:pPr>
      <w:r w:rsidRPr="000B41A3">
        <w:t>В числе основных причин наблюдаемого удельного веса мужчин в последнее десятилетие выделяются низкий уровень рождаемости, старение населения и повышенная смертность среди мужчин по сравнению с женщинами. Рост половой диспропорции – одно из наиболее опасных демографических явлений вследствие негативного воздействия на дальнейший процесс воспроизводства населения, его возрастную структуру, обеспеченность трудовыми ресурсами, семейный климат и т.д.</w:t>
      </w:r>
    </w:p>
    <w:p w:rsidR="000B41A3" w:rsidRPr="000B41A3" w:rsidRDefault="000B41A3" w:rsidP="000B41A3">
      <w:pPr>
        <w:jc w:val="both"/>
      </w:pPr>
      <w:r w:rsidRPr="000B41A3">
        <w:t xml:space="preserve">В этом же неблагоприятном направлении происходят сдвиги и в возрастной структуре населения. В первую очередь, это проявляется в резком сокращении удельного веса лиц в детском возрасте при одновременном увеличении доли лиц пожилой категории населения. </w:t>
      </w:r>
    </w:p>
    <w:p w:rsidR="000B41A3" w:rsidRPr="000B41A3" w:rsidRDefault="000B41A3" w:rsidP="000B41A3">
      <w:pPr>
        <w:jc w:val="both"/>
      </w:pPr>
      <w:r w:rsidRPr="000B41A3">
        <w:t>О неблагоприятной возрастной и половой структуре населения муниципального образования наглядно свидетельствует половозрастная пирамида. В пирамиде четко просматривается три основных «провала»:</w:t>
      </w:r>
    </w:p>
    <w:p w:rsidR="000B41A3" w:rsidRPr="000B41A3" w:rsidRDefault="000B41A3" w:rsidP="000B41A3">
      <w:pPr>
        <w:jc w:val="both"/>
      </w:pPr>
      <w:r w:rsidRPr="000B41A3">
        <w:t>в возрастной категории 65-69 года, представленной малочисленными лицами, рождёнными в годы Второй мировой войны;</w:t>
      </w:r>
    </w:p>
    <w:p w:rsidR="000B41A3" w:rsidRPr="000B41A3" w:rsidRDefault="000B41A3" w:rsidP="000B41A3">
      <w:pPr>
        <w:jc w:val="both"/>
      </w:pPr>
      <w:r w:rsidRPr="000B41A3">
        <w:t>в возрастной категории 40-44 лет – малое число рожениц современной возрастной категории 60-64 лет;</w:t>
      </w:r>
    </w:p>
    <w:p w:rsidR="000B41A3" w:rsidRPr="000B41A3" w:rsidRDefault="000B41A3" w:rsidP="000B41A3">
      <w:pPr>
        <w:jc w:val="both"/>
      </w:pPr>
      <w:r w:rsidRPr="000B41A3">
        <w:t>возрастные категории от 0 до 14 лет – результат обвального сокращения числа рождённых в годы социально-экономического кризиса, вызванного переходом на путь рыночных отношений.</w:t>
      </w:r>
    </w:p>
    <w:p w:rsidR="000B41A3" w:rsidRPr="000B41A3" w:rsidRDefault="000B41A3" w:rsidP="000B41A3">
      <w:pPr>
        <w:jc w:val="both"/>
      </w:pPr>
      <w:r w:rsidRPr="000B41A3">
        <w:t>Половозрастная пирамида населения муниципального образования за 2010 год представлена на рисунке 8.</w:t>
      </w:r>
    </w:p>
    <w:p w:rsidR="000B41A3" w:rsidRPr="000B41A3" w:rsidRDefault="000B41A3" w:rsidP="000B41A3">
      <w:pPr>
        <w:jc w:val="both"/>
      </w:pPr>
      <w:r w:rsidRPr="000B41A3">
        <w:t>Рисунок 8</w:t>
      </w:r>
    </w:p>
    <w:p w:rsidR="000B41A3" w:rsidRPr="000B41A3" w:rsidRDefault="000B41A3" w:rsidP="000B41A3">
      <w:pPr>
        <w:jc w:val="both"/>
      </w:pPr>
      <w:r w:rsidRPr="000B41A3">
        <w:rPr>
          <w:noProof/>
          <w:lang w:eastAsia="ru-RU"/>
        </w:rPr>
        <w:lastRenderedPageBreak/>
        <w:drawing>
          <wp:inline distT="0" distB="0" distL="0" distR="0" wp14:anchorId="798A90EB" wp14:editId="53E68DCB">
            <wp:extent cx="4733925" cy="415290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41A3" w:rsidRPr="000B41A3" w:rsidRDefault="000B41A3" w:rsidP="000B41A3">
      <w:pPr>
        <w:jc w:val="both"/>
      </w:pPr>
    </w:p>
    <w:p w:rsidR="000B41A3" w:rsidRPr="000B41A3" w:rsidRDefault="000B41A3" w:rsidP="000B41A3">
      <w:pPr>
        <w:jc w:val="both"/>
      </w:pPr>
      <w:r w:rsidRPr="000B41A3">
        <w:t>Огромную роль в динамике численности населения, его половой и возрастной структуре, обеспеченности трудовыми ресурсами и других составляющих демографической ситуации играют миграции населения. До начала перехода на путь формирования рыночных отношений число прибывших в поселение внешних мигрантов чаще всего уравновешивалось числом выбывших. Однако</w:t>
      </w:r>
      <w:proofErr w:type="gramStart"/>
      <w:r w:rsidRPr="000B41A3">
        <w:t>,</w:t>
      </w:r>
      <w:proofErr w:type="gramEnd"/>
      <w:r w:rsidRPr="000B41A3">
        <w:t xml:space="preserve"> в последние годы миграционные потоки стали незначительны и не играют роли в формировании численности населения поселения.</w:t>
      </w:r>
    </w:p>
    <w:p w:rsidR="000B41A3" w:rsidRPr="000B41A3" w:rsidRDefault="000B41A3" w:rsidP="000B41A3">
      <w:pPr>
        <w:jc w:val="both"/>
      </w:pPr>
      <w:r w:rsidRPr="000B41A3">
        <w:t>Динамика миграций в поселении представлена на рисунке 9.</w:t>
      </w:r>
    </w:p>
    <w:p w:rsidR="000B41A3" w:rsidRPr="000B41A3" w:rsidRDefault="000B41A3" w:rsidP="000B41A3">
      <w:pPr>
        <w:jc w:val="both"/>
      </w:pPr>
      <w:r w:rsidRPr="000B41A3">
        <w:t>Рисунок 9</w:t>
      </w:r>
    </w:p>
    <w:p w:rsidR="000B41A3" w:rsidRPr="000B41A3" w:rsidRDefault="000B41A3" w:rsidP="000B41A3">
      <w:pPr>
        <w:jc w:val="both"/>
      </w:pPr>
      <w:r w:rsidRPr="000B41A3">
        <w:rPr>
          <w:noProof/>
          <w:lang w:eastAsia="ru-RU"/>
        </w:rPr>
        <w:drawing>
          <wp:inline distT="0" distB="0" distL="0" distR="0" wp14:anchorId="4EDA797D" wp14:editId="2E739AF6">
            <wp:extent cx="5200650" cy="29813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B41A3" w:rsidRPr="000B41A3" w:rsidRDefault="000B41A3" w:rsidP="000B41A3">
      <w:pPr>
        <w:jc w:val="both"/>
      </w:pPr>
    </w:p>
    <w:p w:rsidR="000B41A3" w:rsidRPr="000B41A3" w:rsidRDefault="000B41A3" w:rsidP="000B41A3">
      <w:pPr>
        <w:jc w:val="both"/>
      </w:pPr>
      <w:r w:rsidRPr="000B41A3">
        <w:t>Миграционные процессы и показатели в поселении за 2005-2010 гг. представлены в таблице 4.</w:t>
      </w:r>
    </w:p>
    <w:p w:rsidR="000B41A3" w:rsidRPr="000B41A3" w:rsidRDefault="000B41A3" w:rsidP="000B41A3">
      <w:pPr>
        <w:jc w:val="both"/>
      </w:pPr>
      <w:r w:rsidRPr="000B41A3">
        <w:lastRenderedPageBreak/>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049"/>
        <w:gridCol w:w="1146"/>
        <w:gridCol w:w="1146"/>
        <w:gridCol w:w="1146"/>
        <w:gridCol w:w="1146"/>
        <w:gridCol w:w="1178"/>
      </w:tblGrid>
      <w:tr w:rsidR="000B41A3" w:rsidRPr="000B41A3" w:rsidTr="000B41A3">
        <w:trPr>
          <w:jc w:val="center"/>
        </w:trPr>
        <w:tc>
          <w:tcPr>
            <w:tcW w:w="2972" w:type="dxa"/>
            <w:shd w:val="clear" w:color="auto" w:fill="DEEAF6" w:themeFill="accent1" w:themeFillTint="33"/>
          </w:tcPr>
          <w:p w:rsidR="000B41A3" w:rsidRPr="000B41A3" w:rsidRDefault="000B41A3" w:rsidP="000B41A3">
            <w:pPr>
              <w:jc w:val="both"/>
            </w:pPr>
            <w:r w:rsidRPr="000B41A3">
              <w:t>Показатель</w:t>
            </w:r>
          </w:p>
        </w:tc>
        <w:tc>
          <w:tcPr>
            <w:tcW w:w="1025" w:type="dxa"/>
            <w:shd w:val="clear" w:color="auto" w:fill="DEEAF6" w:themeFill="accent1" w:themeFillTint="33"/>
          </w:tcPr>
          <w:p w:rsidR="000B41A3" w:rsidRPr="000B41A3" w:rsidRDefault="000B41A3" w:rsidP="000B41A3">
            <w:pPr>
              <w:jc w:val="both"/>
            </w:pPr>
            <w:r w:rsidRPr="000B41A3">
              <w:t>2005</w:t>
            </w:r>
          </w:p>
        </w:tc>
        <w:tc>
          <w:tcPr>
            <w:tcW w:w="1120" w:type="dxa"/>
            <w:shd w:val="clear" w:color="auto" w:fill="DEEAF6" w:themeFill="accent1" w:themeFillTint="33"/>
          </w:tcPr>
          <w:p w:rsidR="000B41A3" w:rsidRPr="000B41A3" w:rsidRDefault="000B41A3" w:rsidP="000B41A3">
            <w:pPr>
              <w:jc w:val="both"/>
            </w:pPr>
            <w:r w:rsidRPr="000B41A3">
              <w:t>2006</w:t>
            </w:r>
          </w:p>
        </w:tc>
        <w:tc>
          <w:tcPr>
            <w:tcW w:w="1120" w:type="dxa"/>
            <w:shd w:val="clear" w:color="auto" w:fill="DEEAF6" w:themeFill="accent1" w:themeFillTint="33"/>
          </w:tcPr>
          <w:p w:rsidR="000B41A3" w:rsidRPr="000B41A3" w:rsidRDefault="000B41A3" w:rsidP="000B41A3">
            <w:pPr>
              <w:jc w:val="both"/>
            </w:pPr>
            <w:r w:rsidRPr="000B41A3">
              <w:t>2007</w:t>
            </w:r>
          </w:p>
        </w:tc>
        <w:tc>
          <w:tcPr>
            <w:tcW w:w="1120" w:type="dxa"/>
            <w:shd w:val="clear" w:color="auto" w:fill="DEEAF6" w:themeFill="accent1" w:themeFillTint="33"/>
          </w:tcPr>
          <w:p w:rsidR="000B41A3" w:rsidRPr="000B41A3" w:rsidRDefault="000B41A3" w:rsidP="000B41A3">
            <w:pPr>
              <w:jc w:val="both"/>
            </w:pPr>
            <w:r w:rsidRPr="000B41A3">
              <w:t>2008</w:t>
            </w:r>
          </w:p>
        </w:tc>
        <w:tc>
          <w:tcPr>
            <w:tcW w:w="1120" w:type="dxa"/>
            <w:shd w:val="clear" w:color="auto" w:fill="DEEAF6" w:themeFill="accent1" w:themeFillTint="33"/>
          </w:tcPr>
          <w:p w:rsidR="000B41A3" w:rsidRPr="000B41A3" w:rsidRDefault="000B41A3" w:rsidP="000B41A3">
            <w:pPr>
              <w:jc w:val="both"/>
            </w:pPr>
            <w:r w:rsidRPr="000B41A3">
              <w:t>2009</w:t>
            </w:r>
          </w:p>
        </w:tc>
        <w:tc>
          <w:tcPr>
            <w:tcW w:w="1151" w:type="dxa"/>
            <w:shd w:val="clear" w:color="auto" w:fill="DEEAF6" w:themeFill="accent1" w:themeFillTint="33"/>
          </w:tcPr>
          <w:p w:rsidR="000B41A3" w:rsidRPr="000B41A3" w:rsidRDefault="000B41A3" w:rsidP="000B41A3">
            <w:pPr>
              <w:jc w:val="both"/>
            </w:pPr>
            <w:r w:rsidRPr="000B41A3">
              <w:t>2010</w:t>
            </w:r>
          </w:p>
        </w:tc>
      </w:tr>
      <w:tr w:rsidR="000B41A3" w:rsidRPr="000B41A3" w:rsidTr="000B41A3">
        <w:trPr>
          <w:jc w:val="center"/>
        </w:trPr>
        <w:tc>
          <w:tcPr>
            <w:tcW w:w="2972" w:type="dxa"/>
          </w:tcPr>
          <w:p w:rsidR="000B41A3" w:rsidRPr="000B41A3" w:rsidRDefault="000B41A3" w:rsidP="000B41A3">
            <w:pPr>
              <w:jc w:val="both"/>
            </w:pPr>
            <w:proofErr w:type="gramStart"/>
            <w:r w:rsidRPr="000B41A3">
              <w:t>Прибывшие</w:t>
            </w:r>
            <w:proofErr w:type="gramEnd"/>
            <w:r w:rsidRPr="000B41A3">
              <w:t>, чел.</w:t>
            </w:r>
          </w:p>
        </w:tc>
        <w:tc>
          <w:tcPr>
            <w:tcW w:w="1025" w:type="dxa"/>
            <w:vAlign w:val="center"/>
          </w:tcPr>
          <w:p w:rsidR="000B41A3" w:rsidRPr="000B41A3" w:rsidRDefault="000B41A3" w:rsidP="000B41A3">
            <w:pPr>
              <w:jc w:val="both"/>
            </w:pPr>
            <w:r w:rsidRPr="000B41A3">
              <w:t>8</w:t>
            </w:r>
          </w:p>
        </w:tc>
        <w:tc>
          <w:tcPr>
            <w:tcW w:w="1120" w:type="dxa"/>
            <w:vAlign w:val="center"/>
          </w:tcPr>
          <w:p w:rsidR="000B41A3" w:rsidRPr="000B41A3" w:rsidRDefault="000B41A3" w:rsidP="000B41A3">
            <w:pPr>
              <w:jc w:val="both"/>
            </w:pPr>
            <w:r w:rsidRPr="000B41A3">
              <w:t>10</w:t>
            </w:r>
          </w:p>
        </w:tc>
        <w:tc>
          <w:tcPr>
            <w:tcW w:w="1120" w:type="dxa"/>
            <w:vAlign w:val="center"/>
          </w:tcPr>
          <w:p w:rsidR="000B41A3" w:rsidRPr="000B41A3" w:rsidRDefault="000B41A3" w:rsidP="000B41A3">
            <w:pPr>
              <w:jc w:val="both"/>
            </w:pPr>
            <w:r w:rsidRPr="000B41A3">
              <w:t>13</w:t>
            </w:r>
          </w:p>
        </w:tc>
        <w:tc>
          <w:tcPr>
            <w:tcW w:w="1120" w:type="dxa"/>
            <w:vAlign w:val="center"/>
          </w:tcPr>
          <w:p w:rsidR="000B41A3" w:rsidRPr="000B41A3" w:rsidRDefault="000B41A3" w:rsidP="000B41A3">
            <w:pPr>
              <w:jc w:val="both"/>
            </w:pPr>
            <w:r w:rsidRPr="000B41A3">
              <w:t>11</w:t>
            </w:r>
          </w:p>
        </w:tc>
        <w:tc>
          <w:tcPr>
            <w:tcW w:w="1120" w:type="dxa"/>
            <w:vAlign w:val="center"/>
          </w:tcPr>
          <w:p w:rsidR="000B41A3" w:rsidRPr="000B41A3" w:rsidRDefault="000B41A3" w:rsidP="000B41A3">
            <w:pPr>
              <w:jc w:val="both"/>
            </w:pPr>
            <w:r w:rsidRPr="000B41A3">
              <w:t>13</w:t>
            </w:r>
          </w:p>
        </w:tc>
        <w:tc>
          <w:tcPr>
            <w:tcW w:w="1151" w:type="dxa"/>
            <w:vAlign w:val="center"/>
          </w:tcPr>
          <w:p w:rsidR="000B41A3" w:rsidRPr="000B41A3" w:rsidRDefault="000B41A3" w:rsidP="000B41A3">
            <w:pPr>
              <w:jc w:val="both"/>
            </w:pPr>
            <w:r w:rsidRPr="000B41A3">
              <w:t>10</w:t>
            </w:r>
          </w:p>
        </w:tc>
      </w:tr>
      <w:tr w:rsidR="000B41A3" w:rsidRPr="000B41A3" w:rsidTr="000B41A3">
        <w:trPr>
          <w:jc w:val="center"/>
        </w:trPr>
        <w:tc>
          <w:tcPr>
            <w:tcW w:w="2972" w:type="dxa"/>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1025" w:type="dxa"/>
            <w:vAlign w:val="center"/>
          </w:tcPr>
          <w:p w:rsidR="000B41A3" w:rsidRPr="000B41A3" w:rsidRDefault="000B41A3" w:rsidP="000B41A3">
            <w:pPr>
              <w:jc w:val="both"/>
            </w:pPr>
            <w:r w:rsidRPr="000B41A3">
              <w:t>6,5</w:t>
            </w:r>
          </w:p>
        </w:tc>
        <w:tc>
          <w:tcPr>
            <w:tcW w:w="1120" w:type="dxa"/>
            <w:vAlign w:val="center"/>
          </w:tcPr>
          <w:p w:rsidR="000B41A3" w:rsidRPr="000B41A3" w:rsidRDefault="000B41A3" w:rsidP="000B41A3">
            <w:pPr>
              <w:jc w:val="both"/>
            </w:pPr>
            <w:r w:rsidRPr="000B41A3">
              <w:t>8,6</w:t>
            </w:r>
          </w:p>
        </w:tc>
        <w:tc>
          <w:tcPr>
            <w:tcW w:w="1120" w:type="dxa"/>
            <w:vAlign w:val="center"/>
          </w:tcPr>
          <w:p w:rsidR="000B41A3" w:rsidRPr="000B41A3" w:rsidRDefault="000B41A3" w:rsidP="000B41A3">
            <w:pPr>
              <w:jc w:val="both"/>
            </w:pPr>
            <w:r w:rsidRPr="000B41A3">
              <w:t>11,2</w:t>
            </w:r>
          </w:p>
        </w:tc>
        <w:tc>
          <w:tcPr>
            <w:tcW w:w="1120" w:type="dxa"/>
            <w:vAlign w:val="center"/>
          </w:tcPr>
          <w:p w:rsidR="000B41A3" w:rsidRPr="000B41A3" w:rsidRDefault="000B41A3" w:rsidP="000B41A3">
            <w:pPr>
              <w:jc w:val="both"/>
            </w:pPr>
            <w:r w:rsidRPr="000B41A3">
              <w:t>9,2</w:t>
            </w:r>
          </w:p>
        </w:tc>
        <w:tc>
          <w:tcPr>
            <w:tcW w:w="1120" w:type="dxa"/>
            <w:vAlign w:val="center"/>
          </w:tcPr>
          <w:p w:rsidR="000B41A3" w:rsidRPr="000B41A3" w:rsidRDefault="000B41A3" w:rsidP="000B41A3">
            <w:pPr>
              <w:jc w:val="both"/>
            </w:pPr>
            <w:r w:rsidRPr="000B41A3">
              <w:t>11,2</w:t>
            </w:r>
          </w:p>
        </w:tc>
        <w:tc>
          <w:tcPr>
            <w:tcW w:w="1151" w:type="dxa"/>
            <w:vAlign w:val="center"/>
          </w:tcPr>
          <w:p w:rsidR="000B41A3" w:rsidRPr="000B41A3" w:rsidRDefault="000B41A3" w:rsidP="000B41A3">
            <w:pPr>
              <w:jc w:val="both"/>
            </w:pPr>
            <w:r w:rsidRPr="000B41A3">
              <w:t>8,6</w:t>
            </w:r>
          </w:p>
        </w:tc>
      </w:tr>
      <w:tr w:rsidR="000B41A3" w:rsidRPr="000B41A3" w:rsidTr="000B41A3">
        <w:trPr>
          <w:jc w:val="center"/>
        </w:trPr>
        <w:tc>
          <w:tcPr>
            <w:tcW w:w="2972" w:type="dxa"/>
          </w:tcPr>
          <w:p w:rsidR="000B41A3" w:rsidRPr="000B41A3" w:rsidRDefault="000B41A3" w:rsidP="000B41A3">
            <w:pPr>
              <w:jc w:val="both"/>
            </w:pPr>
            <w:proofErr w:type="gramStart"/>
            <w:r w:rsidRPr="000B41A3">
              <w:t>Убывшие</w:t>
            </w:r>
            <w:proofErr w:type="gramEnd"/>
            <w:r w:rsidRPr="000B41A3">
              <w:t>, чел.</w:t>
            </w:r>
          </w:p>
        </w:tc>
        <w:tc>
          <w:tcPr>
            <w:tcW w:w="1025" w:type="dxa"/>
            <w:vAlign w:val="center"/>
          </w:tcPr>
          <w:p w:rsidR="000B41A3" w:rsidRPr="000B41A3" w:rsidRDefault="000B41A3" w:rsidP="000B41A3">
            <w:pPr>
              <w:jc w:val="both"/>
            </w:pPr>
            <w:r w:rsidRPr="000B41A3">
              <w:t>35</w:t>
            </w:r>
          </w:p>
        </w:tc>
        <w:tc>
          <w:tcPr>
            <w:tcW w:w="1120" w:type="dxa"/>
            <w:vAlign w:val="center"/>
          </w:tcPr>
          <w:p w:rsidR="000B41A3" w:rsidRPr="000B41A3" w:rsidRDefault="000B41A3" w:rsidP="000B41A3">
            <w:pPr>
              <w:jc w:val="both"/>
            </w:pPr>
            <w:r w:rsidRPr="000B41A3">
              <w:t>37</w:t>
            </w:r>
          </w:p>
        </w:tc>
        <w:tc>
          <w:tcPr>
            <w:tcW w:w="1120" w:type="dxa"/>
            <w:vAlign w:val="center"/>
          </w:tcPr>
          <w:p w:rsidR="000B41A3" w:rsidRPr="000B41A3" w:rsidRDefault="000B41A3" w:rsidP="000B41A3">
            <w:pPr>
              <w:jc w:val="both"/>
            </w:pPr>
            <w:r w:rsidRPr="000B41A3">
              <w:t>44</w:t>
            </w:r>
          </w:p>
        </w:tc>
        <w:tc>
          <w:tcPr>
            <w:tcW w:w="1120" w:type="dxa"/>
            <w:vAlign w:val="center"/>
          </w:tcPr>
          <w:p w:rsidR="000B41A3" w:rsidRPr="000B41A3" w:rsidRDefault="000B41A3" w:rsidP="000B41A3">
            <w:pPr>
              <w:jc w:val="both"/>
            </w:pPr>
            <w:r w:rsidRPr="000B41A3">
              <w:t>17</w:t>
            </w:r>
          </w:p>
        </w:tc>
        <w:tc>
          <w:tcPr>
            <w:tcW w:w="1120" w:type="dxa"/>
            <w:vAlign w:val="center"/>
          </w:tcPr>
          <w:p w:rsidR="000B41A3" w:rsidRPr="000B41A3" w:rsidRDefault="000B41A3" w:rsidP="000B41A3">
            <w:pPr>
              <w:jc w:val="both"/>
            </w:pPr>
            <w:r w:rsidRPr="000B41A3">
              <w:t>27</w:t>
            </w:r>
          </w:p>
        </w:tc>
        <w:tc>
          <w:tcPr>
            <w:tcW w:w="1151" w:type="dxa"/>
            <w:vAlign w:val="center"/>
          </w:tcPr>
          <w:p w:rsidR="000B41A3" w:rsidRPr="000B41A3" w:rsidRDefault="000B41A3" w:rsidP="000B41A3">
            <w:pPr>
              <w:jc w:val="both"/>
            </w:pPr>
            <w:r w:rsidRPr="000B41A3">
              <w:t>23</w:t>
            </w:r>
          </w:p>
        </w:tc>
      </w:tr>
      <w:tr w:rsidR="000B41A3" w:rsidRPr="000B41A3" w:rsidTr="000B41A3">
        <w:trPr>
          <w:jc w:val="center"/>
        </w:trPr>
        <w:tc>
          <w:tcPr>
            <w:tcW w:w="2972" w:type="dxa"/>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1025" w:type="dxa"/>
            <w:vAlign w:val="center"/>
          </w:tcPr>
          <w:p w:rsidR="000B41A3" w:rsidRPr="000B41A3" w:rsidRDefault="000B41A3" w:rsidP="000B41A3">
            <w:pPr>
              <w:jc w:val="both"/>
            </w:pPr>
            <w:r w:rsidRPr="000B41A3">
              <w:t>28,4</w:t>
            </w:r>
          </w:p>
        </w:tc>
        <w:tc>
          <w:tcPr>
            <w:tcW w:w="1120" w:type="dxa"/>
            <w:vAlign w:val="center"/>
          </w:tcPr>
          <w:p w:rsidR="000B41A3" w:rsidRPr="000B41A3" w:rsidRDefault="000B41A3" w:rsidP="000B41A3">
            <w:pPr>
              <w:jc w:val="both"/>
            </w:pPr>
            <w:r w:rsidRPr="000B41A3">
              <w:t>31,9</w:t>
            </w:r>
          </w:p>
        </w:tc>
        <w:tc>
          <w:tcPr>
            <w:tcW w:w="1120" w:type="dxa"/>
            <w:vAlign w:val="center"/>
          </w:tcPr>
          <w:p w:rsidR="000B41A3" w:rsidRPr="000B41A3" w:rsidRDefault="000B41A3" w:rsidP="000B41A3">
            <w:pPr>
              <w:jc w:val="both"/>
            </w:pPr>
            <w:r w:rsidRPr="000B41A3">
              <w:t>38,0</w:t>
            </w:r>
          </w:p>
        </w:tc>
        <w:tc>
          <w:tcPr>
            <w:tcW w:w="1120" w:type="dxa"/>
            <w:vAlign w:val="center"/>
          </w:tcPr>
          <w:p w:rsidR="000B41A3" w:rsidRPr="000B41A3" w:rsidRDefault="000B41A3" w:rsidP="000B41A3">
            <w:pPr>
              <w:jc w:val="both"/>
            </w:pPr>
            <w:r w:rsidRPr="000B41A3">
              <w:t>14,2</w:t>
            </w:r>
          </w:p>
        </w:tc>
        <w:tc>
          <w:tcPr>
            <w:tcW w:w="1120" w:type="dxa"/>
            <w:vAlign w:val="center"/>
          </w:tcPr>
          <w:p w:rsidR="000B41A3" w:rsidRPr="000B41A3" w:rsidRDefault="000B41A3" w:rsidP="000B41A3">
            <w:pPr>
              <w:jc w:val="both"/>
            </w:pPr>
            <w:r w:rsidRPr="000B41A3">
              <w:t>23,3</w:t>
            </w:r>
          </w:p>
        </w:tc>
        <w:tc>
          <w:tcPr>
            <w:tcW w:w="1151" w:type="dxa"/>
            <w:vAlign w:val="center"/>
          </w:tcPr>
          <w:p w:rsidR="000B41A3" w:rsidRPr="000B41A3" w:rsidRDefault="000B41A3" w:rsidP="000B41A3">
            <w:pPr>
              <w:jc w:val="both"/>
            </w:pPr>
            <w:r w:rsidRPr="000B41A3">
              <w:t>19,9</w:t>
            </w:r>
          </w:p>
        </w:tc>
      </w:tr>
      <w:tr w:rsidR="000B41A3" w:rsidRPr="000B41A3" w:rsidTr="000B41A3">
        <w:trPr>
          <w:jc w:val="center"/>
        </w:trPr>
        <w:tc>
          <w:tcPr>
            <w:tcW w:w="2972" w:type="dxa"/>
          </w:tcPr>
          <w:p w:rsidR="000B41A3" w:rsidRPr="000B41A3" w:rsidRDefault="000B41A3" w:rsidP="000B41A3">
            <w:pPr>
              <w:jc w:val="both"/>
            </w:pPr>
            <w:r w:rsidRPr="000B41A3">
              <w:t>Миграционный прирост, чел.</w:t>
            </w:r>
          </w:p>
        </w:tc>
        <w:tc>
          <w:tcPr>
            <w:tcW w:w="1025" w:type="dxa"/>
            <w:vAlign w:val="center"/>
          </w:tcPr>
          <w:p w:rsidR="000B41A3" w:rsidRPr="000B41A3" w:rsidRDefault="000B41A3" w:rsidP="000B41A3">
            <w:pPr>
              <w:jc w:val="both"/>
            </w:pPr>
            <w:r w:rsidRPr="000B41A3">
              <w:t>-27</w:t>
            </w:r>
          </w:p>
        </w:tc>
        <w:tc>
          <w:tcPr>
            <w:tcW w:w="1120" w:type="dxa"/>
            <w:vAlign w:val="center"/>
          </w:tcPr>
          <w:p w:rsidR="000B41A3" w:rsidRPr="000B41A3" w:rsidRDefault="000B41A3" w:rsidP="000B41A3">
            <w:pPr>
              <w:jc w:val="both"/>
            </w:pPr>
            <w:r w:rsidRPr="000B41A3">
              <w:t>-27</w:t>
            </w:r>
          </w:p>
        </w:tc>
        <w:tc>
          <w:tcPr>
            <w:tcW w:w="1120" w:type="dxa"/>
            <w:vAlign w:val="center"/>
          </w:tcPr>
          <w:p w:rsidR="000B41A3" w:rsidRPr="000B41A3" w:rsidRDefault="000B41A3" w:rsidP="000B41A3">
            <w:pPr>
              <w:jc w:val="both"/>
            </w:pPr>
            <w:r w:rsidRPr="000B41A3">
              <w:t>-31</w:t>
            </w:r>
          </w:p>
        </w:tc>
        <w:tc>
          <w:tcPr>
            <w:tcW w:w="1120" w:type="dxa"/>
            <w:vAlign w:val="center"/>
          </w:tcPr>
          <w:p w:rsidR="000B41A3" w:rsidRPr="000B41A3" w:rsidRDefault="000B41A3" w:rsidP="000B41A3">
            <w:pPr>
              <w:jc w:val="both"/>
            </w:pPr>
            <w:r w:rsidRPr="000B41A3">
              <w:t>-6</w:t>
            </w:r>
          </w:p>
        </w:tc>
        <w:tc>
          <w:tcPr>
            <w:tcW w:w="1120" w:type="dxa"/>
            <w:vAlign w:val="center"/>
          </w:tcPr>
          <w:p w:rsidR="000B41A3" w:rsidRPr="000B41A3" w:rsidRDefault="000B41A3" w:rsidP="000B41A3">
            <w:pPr>
              <w:jc w:val="both"/>
            </w:pPr>
            <w:r w:rsidRPr="000B41A3">
              <w:t>-14</w:t>
            </w:r>
          </w:p>
        </w:tc>
        <w:tc>
          <w:tcPr>
            <w:tcW w:w="1151" w:type="dxa"/>
            <w:vAlign w:val="center"/>
          </w:tcPr>
          <w:p w:rsidR="000B41A3" w:rsidRPr="000B41A3" w:rsidRDefault="000B41A3" w:rsidP="000B41A3">
            <w:pPr>
              <w:jc w:val="both"/>
            </w:pPr>
            <w:r w:rsidRPr="000B41A3">
              <w:t>-13</w:t>
            </w:r>
          </w:p>
        </w:tc>
      </w:tr>
      <w:tr w:rsidR="000B41A3" w:rsidRPr="000B41A3" w:rsidTr="000B41A3">
        <w:trPr>
          <w:jc w:val="center"/>
        </w:trPr>
        <w:tc>
          <w:tcPr>
            <w:tcW w:w="2972" w:type="dxa"/>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1025" w:type="dxa"/>
            <w:vAlign w:val="center"/>
          </w:tcPr>
          <w:p w:rsidR="000B41A3" w:rsidRPr="000B41A3" w:rsidRDefault="000B41A3" w:rsidP="000B41A3">
            <w:pPr>
              <w:jc w:val="both"/>
            </w:pPr>
            <w:r w:rsidRPr="000B41A3">
              <w:t>21,9</w:t>
            </w:r>
          </w:p>
        </w:tc>
        <w:tc>
          <w:tcPr>
            <w:tcW w:w="1120" w:type="dxa"/>
            <w:vAlign w:val="center"/>
          </w:tcPr>
          <w:p w:rsidR="000B41A3" w:rsidRPr="000B41A3" w:rsidRDefault="000B41A3" w:rsidP="000B41A3">
            <w:pPr>
              <w:jc w:val="both"/>
            </w:pPr>
            <w:r w:rsidRPr="000B41A3">
              <w:t>23,3</w:t>
            </w:r>
          </w:p>
        </w:tc>
        <w:tc>
          <w:tcPr>
            <w:tcW w:w="1120" w:type="dxa"/>
            <w:vAlign w:val="center"/>
          </w:tcPr>
          <w:p w:rsidR="000B41A3" w:rsidRPr="000B41A3" w:rsidRDefault="000B41A3" w:rsidP="000B41A3">
            <w:pPr>
              <w:jc w:val="both"/>
            </w:pPr>
            <w:r w:rsidRPr="000B41A3">
              <w:t>26,8</w:t>
            </w:r>
          </w:p>
        </w:tc>
        <w:tc>
          <w:tcPr>
            <w:tcW w:w="1120" w:type="dxa"/>
            <w:vAlign w:val="center"/>
          </w:tcPr>
          <w:p w:rsidR="000B41A3" w:rsidRPr="000B41A3" w:rsidRDefault="000B41A3" w:rsidP="000B41A3">
            <w:pPr>
              <w:jc w:val="both"/>
            </w:pPr>
            <w:r w:rsidRPr="000B41A3">
              <w:t>5,0</w:t>
            </w:r>
          </w:p>
        </w:tc>
        <w:tc>
          <w:tcPr>
            <w:tcW w:w="1120" w:type="dxa"/>
            <w:vAlign w:val="center"/>
          </w:tcPr>
          <w:p w:rsidR="000B41A3" w:rsidRPr="000B41A3" w:rsidRDefault="000B41A3" w:rsidP="000B41A3">
            <w:pPr>
              <w:jc w:val="both"/>
            </w:pPr>
            <w:r w:rsidRPr="000B41A3">
              <w:t>12,1</w:t>
            </w:r>
          </w:p>
        </w:tc>
        <w:tc>
          <w:tcPr>
            <w:tcW w:w="1151" w:type="dxa"/>
            <w:vAlign w:val="center"/>
          </w:tcPr>
          <w:p w:rsidR="000B41A3" w:rsidRPr="000B41A3" w:rsidRDefault="000B41A3" w:rsidP="000B41A3">
            <w:pPr>
              <w:jc w:val="both"/>
            </w:pPr>
            <w:r w:rsidRPr="000B41A3">
              <w:t>11,2</w:t>
            </w:r>
          </w:p>
        </w:tc>
      </w:tr>
      <w:tr w:rsidR="000B41A3" w:rsidRPr="000B41A3" w:rsidTr="000B41A3">
        <w:trPr>
          <w:jc w:val="center"/>
        </w:trPr>
        <w:tc>
          <w:tcPr>
            <w:tcW w:w="2972" w:type="dxa"/>
          </w:tcPr>
          <w:p w:rsidR="000B41A3" w:rsidRPr="000B41A3" w:rsidRDefault="000B41A3" w:rsidP="000B41A3">
            <w:pPr>
              <w:jc w:val="both"/>
            </w:pPr>
            <w:r w:rsidRPr="000B41A3">
              <w:t>Миграционная подвижность, чел.</w:t>
            </w:r>
          </w:p>
        </w:tc>
        <w:tc>
          <w:tcPr>
            <w:tcW w:w="1025" w:type="dxa"/>
            <w:vAlign w:val="center"/>
          </w:tcPr>
          <w:p w:rsidR="000B41A3" w:rsidRPr="000B41A3" w:rsidRDefault="000B41A3" w:rsidP="000B41A3">
            <w:pPr>
              <w:jc w:val="both"/>
            </w:pPr>
            <w:r w:rsidRPr="000B41A3">
              <w:t>43</w:t>
            </w:r>
          </w:p>
        </w:tc>
        <w:tc>
          <w:tcPr>
            <w:tcW w:w="1120" w:type="dxa"/>
            <w:vAlign w:val="center"/>
          </w:tcPr>
          <w:p w:rsidR="000B41A3" w:rsidRPr="000B41A3" w:rsidRDefault="000B41A3" w:rsidP="000B41A3">
            <w:pPr>
              <w:jc w:val="both"/>
            </w:pPr>
            <w:r w:rsidRPr="000B41A3">
              <w:t>47</w:t>
            </w:r>
          </w:p>
        </w:tc>
        <w:tc>
          <w:tcPr>
            <w:tcW w:w="1120" w:type="dxa"/>
            <w:vAlign w:val="center"/>
          </w:tcPr>
          <w:p w:rsidR="000B41A3" w:rsidRPr="000B41A3" w:rsidRDefault="000B41A3" w:rsidP="000B41A3">
            <w:pPr>
              <w:jc w:val="both"/>
            </w:pPr>
            <w:r w:rsidRPr="000B41A3">
              <w:t>57</w:t>
            </w:r>
          </w:p>
        </w:tc>
        <w:tc>
          <w:tcPr>
            <w:tcW w:w="1120" w:type="dxa"/>
            <w:vAlign w:val="center"/>
          </w:tcPr>
          <w:p w:rsidR="000B41A3" w:rsidRPr="000B41A3" w:rsidRDefault="000B41A3" w:rsidP="000B41A3">
            <w:pPr>
              <w:jc w:val="both"/>
            </w:pPr>
            <w:r w:rsidRPr="000B41A3">
              <w:t>28</w:t>
            </w:r>
          </w:p>
        </w:tc>
        <w:tc>
          <w:tcPr>
            <w:tcW w:w="1120" w:type="dxa"/>
            <w:vAlign w:val="center"/>
          </w:tcPr>
          <w:p w:rsidR="000B41A3" w:rsidRPr="000B41A3" w:rsidRDefault="000B41A3" w:rsidP="000B41A3">
            <w:pPr>
              <w:jc w:val="both"/>
            </w:pPr>
            <w:r w:rsidRPr="000B41A3">
              <w:t>40</w:t>
            </w:r>
          </w:p>
        </w:tc>
        <w:tc>
          <w:tcPr>
            <w:tcW w:w="1151" w:type="dxa"/>
            <w:vAlign w:val="center"/>
          </w:tcPr>
          <w:p w:rsidR="000B41A3" w:rsidRPr="000B41A3" w:rsidRDefault="000B41A3" w:rsidP="000B41A3">
            <w:pPr>
              <w:jc w:val="both"/>
            </w:pPr>
            <w:r w:rsidRPr="000B41A3">
              <w:t>33</w:t>
            </w:r>
          </w:p>
        </w:tc>
      </w:tr>
      <w:tr w:rsidR="000B41A3" w:rsidRPr="000B41A3" w:rsidTr="000B41A3">
        <w:trPr>
          <w:jc w:val="center"/>
        </w:trPr>
        <w:tc>
          <w:tcPr>
            <w:tcW w:w="2972" w:type="dxa"/>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1025" w:type="dxa"/>
            <w:vAlign w:val="center"/>
          </w:tcPr>
          <w:p w:rsidR="000B41A3" w:rsidRPr="000B41A3" w:rsidRDefault="000B41A3" w:rsidP="000B41A3">
            <w:pPr>
              <w:jc w:val="both"/>
            </w:pPr>
            <w:r w:rsidRPr="000B41A3">
              <w:t>34,9</w:t>
            </w:r>
          </w:p>
        </w:tc>
        <w:tc>
          <w:tcPr>
            <w:tcW w:w="1120" w:type="dxa"/>
            <w:vAlign w:val="center"/>
          </w:tcPr>
          <w:p w:rsidR="000B41A3" w:rsidRPr="000B41A3" w:rsidRDefault="000B41A3" w:rsidP="000B41A3">
            <w:pPr>
              <w:jc w:val="both"/>
            </w:pPr>
            <w:r w:rsidRPr="000B41A3">
              <w:t>40,6</w:t>
            </w:r>
          </w:p>
        </w:tc>
        <w:tc>
          <w:tcPr>
            <w:tcW w:w="1120" w:type="dxa"/>
            <w:vAlign w:val="center"/>
          </w:tcPr>
          <w:p w:rsidR="000B41A3" w:rsidRPr="000B41A3" w:rsidRDefault="000B41A3" w:rsidP="000B41A3">
            <w:pPr>
              <w:jc w:val="both"/>
            </w:pPr>
            <w:r w:rsidRPr="000B41A3">
              <w:t>49,3</w:t>
            </w:r>
          </w:p>
        </w:tc>
        <w:tc>
          <w:tcPr>
            <w:tcW w:w="1120" w:type="dxa"/>
            <w:vAlign w:val="center"/>
          </w:tcPr>
          <w:p w:rsidR="000B41A3" w:rsidRPr="000B41A3" w:rsidRDefault="000B41A3" w:rsidP="000B41A3">
            <w:pPr>
              <w:jc w:val="both"/>
            </w:pPr>
            <w:r w:rsidRPr="000B41A3">
              <w:t>2,3</w:t>
            </w:r>
          </w:p>
        </w:tc>
        <w:tc>
          <w:tcPr>
            <w:tcW w:w="1120" w:type="dxa"/>
            <w:vAlign w:val="center"/>
          </w:tcPr>
          <w:p w:rsidR="000B41A3" w:rsidRPr="000B41A3" w:rsidRDefault="000B41A3" w:rsidP="000B41A3">
            <w:pPr>
              <w:jc w:val="both"/>
            </w:pPr>
            <w:r w:rsidRPr="000B41A3">
              <w:t>34,5</w:t>
            </w:r>
          </w:p>
        </w:tc>
        <w:tc>
          <w:tcPr>
            <w:tcW w:w="1151" w:type="dxa"/>
            <w:vAlign w:val="center"/>
          </w:tcPr>
          <w:p w:rsidR="000B41A3" w:rsidRPr="000B41A3" w:rsidRDefault="000B41A3" w:rsidP="000B41A3">
            <w:pPr>
              <w:jc w:val="both"/>
            </w:pPr>
            <w:r w:rsidRPr="000B41A3">
              <w:t>28,5</w:t>
            </w:r>
          </w:p>
        </w:tc>
      </w:tr>
    </w:tbl>
    <w:p w:rsidR="000B41A3" w:rsidRPr="000B41A3" w:rsidRDefault="000B41A3" w:rsidP="000B41A3">
      <w:pPr>
        <w:jc w:val="both"/>
      </w:pPr>
    </w:p>
    <w:p w:rsidR="000B41A3" w:rsidRPr="000B41A3" w:rsidRDefault="000B41A3" w:rsidP="000B41A3">
      <w:pPr>
        <w:jc w:val="both"/>
      </w:pPr>
      <w:r w:rsidRPr="000B41A3">
        <w:t>В целом же, положительное сальдо миграций в поселении выступают в качестве позитивного явления, способные компенсировать (сгладить) высокую естественную убыль населения и могут способствовать решению проблем, связанных с обеспеченностью трудовыми ресурсами. В условиях же предстоящего сокращения численности и доли трудоспособных групп населения ориентация на дальнейшее привлечение в поселение мигрантов станет весьма актуальной и неизбежной.</w:t>
      </w:r>
    </w:p>
    <w:p w:rsidR="000B41A3" w:rsidRPr="000B41A3" w:rsidRDefault="000B41A3" w:rsidP="000B41A3">
      <w:pPr>
        <w:jc w:val="both"/>
      </w:pPr>
      <w:r w:rsidRPr="000B41A3">
        <w:t>Информация о численности населения по населенным пунктам за 2021-2022 гг. представлена в таблице 5.</w:t>
      </w:r>
    </w:p>
    <w:p w:rsidR="000B41A3" w:rsidRPr="000B41A3" w:rsidRDefault="000B41A3" w:rsidP="000B41A3">
      <w:pPr>
        <w:jc w:val="both"/>
      </w:pPr>
      <w:r w:rsidRPr="000B41A3">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4588"/>
      </w:tblGrid>
      <w:tr w:rsidR="000B41A3" w:rsidRPr="000B41A3" w:rsidTr="000B41A3">
        <w:trPr>
          <w:cantSplit/>
          <w:jc w:val="center"/>
        </w:trPr>
        <w:tc>
          <w:tcPr>
            <w:tcW w:w="2672" w:type="pct"/>
            <w:shd w:val="clear" w:color="auto" w:fill="DEEAF6" w:themeFill="accent1" w:themeFillTint="33"/>
            <w:vAlign w:val="center"/>
          </w:tcPr>
          <w:p w:rsidR="000B41A3" w:rsidRPr="000B41A3" w:rsidRDefault="000B41A3" w:rsidP="000B41A3">
            <w:pPr>
              <w:jc w:val="both"/>
            </w:pPr>
            <w:r w:rsidRPr="000B41A3">
              <w:t>Наименование населенного пункта</w:t>
            </w:r>
          </w:p>
        </w:tc>
        <w:tc>
          <w:tcPr>
            <w:tcW w:w="2328" w:type="pct"/>
            <w:shd w:val="clear" w:color="auto" w:fill="DEEAF6" w:themeFill="accent1" w:themeFillTint="33"/>
            <w:vAlign w:val="center"/>
          </w:tcPr>
          <w:p w:rsidR="000B41A3" w:rsidRPr="000B41A3" w:rsidRDefault="000B41A3" w:rsidP="000B41A3">
            <w:pPr>
              <w:jc w:val="both"/>
            </w:pPr>
            <w:r w:rsidRPr="000B41A3">
              <w:t>Численность населения (2021-2022г.), чел.</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с. Тагино</w:t>
            </w:r>
          </w:p>
        </w:tc>
        <w:tc>
          <w:tcPr>
            <w:tcW w:w="2328" w:type="pct"/>
            <w:vAlign w:val="center"/>
          </w:tcPr>
          <w:p w:rsidR="000B41A3" w:rsidRPr="000B41A3" w:rsidRDefault="000B41A3" w:rsidP="000B41A3">
            <w:pPr>
              <w:jc w:val="both"/>
            </w:pPr>
            <w:r w:rsidRPr="000B41A3">
              <w:t>330</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2328" w:type="pct"/>
            <w:vAlign w:val="center"/>
          </w:tcPr>
          <w:p w:rsidR="000B41A3" w:rsidRPr="000B41A3" w:rsidRDefault="000B41A3" w:rsidP="000B41A3">
            <w:pPr>
              <w:jc w:val="both"/>
            </w:pPr>
            <w:r w:rsidRPr="000B41A3">
              <w:t>21</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д. Захаровка</w:t>
            </w:r>
          </w:p>
        </w:tc>
        <w:tc>
          <w:tcPr>
            <w:tcW w:w="2328" w:type="pct"/>
            <w:vAlign w:val="center"/>
          </w:tcPr>
          <w:p w:rsidR="000B41A3" w:rsidRPr="000B41A3" w:rsidRDefault="000B41A3" w:rsidP="000B41A3">
            <w:pPr>
              <w:jc w:val="both"/>
            </w:pPr>
            <w:r w:rsidRPr="000B41A3">
              <w:t>21</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п. Веселый</w:t>
            </w:r>
          </w:p>
        </w:tc>
        <w:tc>
          <w:tcPr>
            <w:tcW w:w="2328" w:type="pct"/>
            <w:vAlign w:val="center"/>
          </w:tcPr>
          <w:p w:rsidR="000B41A3" w:rsidRPr="000B41A3" w:rsidRDefault="000B41A3" w:rsidP="000B41A3">
            <w:pPr>
              <w:jc w:val="both"/>
            </w:pPr>
            <w:r w:rsidRPr="000B41A3">
              <w:t>116</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п. Золотая Поляна</w:t>
            </w:r>
          </w:p>
        </w:tc>
        <w:tc>
          <w:tcPr>
            <w:tcW w:w="2328" w:type="pct"/>
            <w:vAlign w:val="center"/>
          </w:tcPr>
          <w:p w:rsidR="000B41A3" w:rsidRPr="000B41A3" w:rsidRDefault="000B41A3" w:rsidP="000B41A3">
            <w:pPr>
              <w:jc w:val="both"/>
            </w:pPr>
            <w:r w:rsidRPr="000B41A3">
              <w:t>7</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2328" w:type="pct"/>
            <w:vAlign w:val="center"/>
          </w:tcPr>
          <w:p w:rsidR="000B41A3" w:rsidRPr="000B41A3" w:rsidRDefault="000B41A3" w:rsidP="000B41A3">
            <w:pPr>
              <w:jc w:val="both"/>
            </w:pPr>
            <w:r w:rsidRPr="000B41A3">
              <w:t>100</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п. Ясная Поляна</w:t>
            </w:r>
          </w:p>
        </w:tc>
        <w:tc>
          <w:tcPr>
            <w:tcW w:w="2328" w:type="pct"/>
            <w:vAlign w:val="center"/>
          </w:tcPr>
          <w:p w:rsidR="000B41A3" w:rsidRPr="000B41A3" w:rsidRDefault="000B41A3" w:rsidP="000B41A3">
            <w:pPr>
              <w:jc w:val="both"/>
            </w:pPr>
            <w:r w:rsidRPr="000B41A3">
              <w:t>11</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п. Красная Заря</w:t>
            </w:r>
          </w:p>
        </w:tc>
        <w:tc>
          <w:tcPr>
            <w:tcW w:w="2328" w:type="pct"/>
            <w:vAlign w:val="center"/>
          </w:tcPr>
          <w:p w:rsidR="000B41A3" w:rsidRPr="000B41A3" w:rsidRDefault="000B41A3" w:rsidP="000B41A3">
            <w:pPr>
              <w:jc w:val="both"/>
            </w:pPr>
            <w:r w:rsidRPr="000B41A3">
              <w:t>0</w:t>
            </w:r>
          </w:p>
        </w:tc>
      </w:tr>
      <w:tr w:rsidR="000B41A3" w:rsidRPr="000B41A3" w:rsidTr="000B41A3">
        <w:trPr>
          <w:cantSplit/>
          <w:jc w:val="center"/>
        </w:trPr>
        <w:tc>
          <w:tcPr>
            <w:tcW w:w="2672" w:type="pct"/>
            <w:vAlign w:val="center"/>
          </w:tcPr>
          <w:p w:rsidR="000B41A3" w:rsidRPr="000B41A3" w:rsidRDefault="000B41A3" w:rsidP="000B41A3">
            <w:pPr>
              <w:jc w:val="both"/>
            </w:pPr>
            <w:r w:rsidRPr="000B41A3">
              <w:t>Итого:</w:t>
            </w:r>
          </w:p>
        </w:tc>
        <w:tc>
          <w:tcPr>
            <w:tcW w:w="2328" w:type="pct"/>
            <w:vAlign w:val="center"/>
          </w:tcPr>
          <w:p w:rsidR="000B41A3" w:rsidRPr="000B41A3" w:rsidRDefault="000B41A3" w:rsidP="000B41A3">
            <w:pPr>
              <w:jc w:val="both"/>
            </w:pPr>
            <w:r w:rsidRPr="000B41A3">
              <w:t>606</w:t>
            </w:r>
          </w:p>
        </w:tc>
      </w:tr>
    </w:tbl>
    <w:p w:rsidR="000B41A3" w:rsidRPr="000B41A3" w:rsidRDefault="000B41A3" w:rsidP="000B41A3">
      <w:pPr>
        <w:jc w:val="both"/>
      </w:pPr>
    </w:p>
    <w:p w:rsidR="000B41A3" w:rsidRPr="000B41A3" w:rsidRDefault="000B41A3" w:rsidP="000B41A3">
      <w:pPr>
        <w:jc w:val="both"/>
      </w:pPr>
      <w:r w:rsidRPr="000B41A3">
        <w:t>2.1.5 Архитектурно планировочная организация территории</w:t>
      </w:r>
    </w:p>
    <w:p w:rsidR="000B41A3" w:rsidRPr="000B41A3" w:rsidRDefault="000B41A3" w:rsidP="000B41A3">
      <w:pPr>
        <w:jc w:val="both"/>
      </w:pPr>
      <w:r w:rsidRPr="000B41A3">
        <w:t>Планировочная структура территории</w:t>
      </w:r>
    </w:p>
    <w:p w:rsidR="000B41A3" w:rsidRPr="000B41A3" w:rsidRDefault="000B41A3" w:rsidP="000B41A3">
      <w:pPr>
        <w:jc w:val="both"/>
      </w:pPr>
      <w:r w:rsidRPr="000B41A3">
        <w:t>Территория поселения характеризуется в целом традиционной планировочной структурой, но осложнена прохождением по территории поселения реки Ока, а также территориально-географическими факторами – мало организованным расположением населенных пунктов поселения.</w:t>
      </w:r>
    </w:p>
    <w:p w:rsidR="000B41A3" w:rsidRPr="000B41A3" w:rsidRDefault="000B41A3" w:rsidP="000B41A3">
      <w:pPr>
        <w:jc w:val="both"/>
      </w:pPr>
      <w:r w:rsidRPr="000B41A3">
        <w:t>Территория в пределах поселения составляет 9389 га. Территория населенных пунктов занимает 1114 га или 11,8 % от всей территории поселения.</w:t>
      </w:r>
    </w:p>
    <w:p w:rsidR="000B41A3" w:rsidRPr="000B41A3" w:rsidRDefault="000B41A3" w:rsidP="000B41A3">
      <w:pPr>
        <w:jc w:val="both"/>
      </w:pPr>
      <w:r w:rsidRPr="000B41A3">
        <w:t xml:space="preserve">Селитебная часть населенных пунктов поселения включает в себя, в основном, кварталы жилой застройки. Это усадебная застройка всех населенных пунктах поселения. На данной территории размещены объекты общественно-делового назначения, а также отдельные коммунальные площадки. Отдельные коммунальные площадки входят в состав селитебных территорий. Коммунальные зоны большей частью не имеет обустроенных и озелененных </w:t>
      </w:r>
      <w:proofErr w:type="spellStart"/>
      <w:r w:rsidRPr="000B41A3">
        <w:t>санитарно</w:t>
      </w:r>
      <w:proofErr w:type="spellEnd"/>
      <w:r w:rsidRPr="000B41A3">
        <w:t xml:space="preserve"> – защитных зон. </w:t>
      </w:r>
    </w:p>
    <w:p w:rsidR="000B41A3" w:rsidRPr="000B41A3" w:rsidRDefault="000B41A3" w:rsidP="000B41A3">
      <w:pPr>
        <w:jc w:val="both"/>
      </w:pPr>
      <w:r w:rsidRPr="000B41A3">
        <w:t>Земли сельскохозяйственного назначения занимают 7553 га или 80 % территории поселения.</w:t>
      </w:r>
    </w:p>
    <w:p w:rsidR="000B41A3" w:rsidRPr="000B41A3" w:rsidRDefault="000B41A3" w:rsidP="000B41A3">
      <w:pPr>
        <w:jc w:val="both"/>
      </w:pPr>
      <w:r w:rsidRPr="000B41A3">
        <w:lastRenderedPageBreak/>
        <w:t xml:space="preserve">Промышленные площадки – это в основном, площадки сельскохозяйственного производства. </w:t>
      </w:r>
    </w:p>
    <w:p w:rsidR="000B41A3" w:rsidRPr="000B41A3" w:rsidRDefault="000B41A3" w:rsidP="000B41A3">
      <w:pPr>
        <w:jc w:val="both"/>
      </w:pPr>
      <w:r w:rsidRPr="000B41A3">
        <w:t>Производственная зона, зоны инженерной и транспортной инфраструктур I-V классов опасности включают в себя устройства внешнего транспорта, в основном, автодороги. Площадь данной зоны 59 га или 0,6 % от территории поселения.</w:t>
      </w:r>
    </w:p>
    <w:p w:rsidR="000B41A3" w:rsidRPr="000B41A3" w:rsidRDefault="000B41A3" w:rsidP="000B41A3">
      <w:pPr>
        <w:jc w:val="both"/>
      </w:pPr>
      <w:r w:rsidRPr="000B41A3">
        <w:t>Земли лесного фонда составляют 663 га или 7 % территории поселения.</w:t>
      </w:r>
    </w:p>
    <w:p w:rsidR="000B41A3" w:rsidRPr="000B41A3" w:rsidRDefault="000B41A3" w:rsidP="000B41A3">
      <w:pPr>
        <w:jc w:val="both"/>
      </w:pPr>
      <w:r w:rsidRPr="000B41A3">
        <w:t xml:space="preserve">Территории водного фонда на территории поселения не выделены. </w:t>
      </w:r>
    </w:p>
    <w:p w:rsidR="000B41A3" w:rsidRPr="000B41A3" w:rsidRDefault="000B41A3" w:rsidP="000B41A3">
      <w:pPr>
        <w:jc w:val="both"/>
      </w:pPr>
      <w:r w:rsidRPr="000B41A3">
        <w:t xml:space="preserve">Основа транспортного каркаса территории поселения - автодорога общего пользования регионального значения – «Змиевка - Глазуновка – </w:t>
      </w:r>
      <w:proofErr w:type="spellStart"/>
      <w:r w:rsidRPr="000B41A3">
        <w:t>Тросна</w:t>
      </w:r>
      <w:proofErr w:type="spellEnd"/>
      <w:r w:rsidRPr="000B41A3">
        <w:t xml:space="preserve">». Транспортные связи поселения – автодороги общего пользования межмуниципального и муниципального значения. </w:t>
      </w:r>
    </w:p>
    <w:p w:rsidR="000B41A3" w:rsidRPr="000B41A3" w:rsidRDefault="000B41A3" w:rsidP="000B41A3">
      <w:pPr>
        <w:jc w:val="both"/>
      </w:pPr>
      <w:r w:rsidRPr="000B41A3">
        <w:t xml:space="preserve">Каркас расселения муниципального образования взаимосвязан с транспортным каркасом, и наоборот. Исторически транспортные связи соединяли крупные населенные пункты территории </w:t>
      </w:r>
      <w:proofErr w:type="gramStart"/>
      <w:r w:rsidRPr="000B41A3">
        <w:t>и</w:t>
      </w:r>
      <w:proofErr w:type="gramEnd"/>
      <w:r w:rsidRPr="000B41A3">
        <w:t xml:space="preserve"> наоборот, между крупными населенными пунктами образовывались транспортные связи.</w:t>
      </w:r>
    </w:p>
    <w:p w:rsidR="000B41A3" w:rsidRPr="000B41A3" w:rsidRDefault="000B41A3" w:rsidP="000B41A3">
      <w:pPr>
        <w:jc w:val="both"/>
      </w:pPr>
      <w:bookmarkStart w:id="19" w:name="_Toc273558637"/>
      <w:r w:rsidRPr="000B41A3">
        <w:t>Земельный фонд</w:t>
      </w:r>
      <w:bookmarkEnd w:id="19"/>
    </w:p>
    <w:p w:rsidR="000B41A3" w:rsidRPr="000B41A3" w:rsidRDefault="000B41A3" w:rsidP="000B41A3">
      <w:pPr>
        <w:jc w:val="both"/>
      </w:pPr>
      <w:r w:rsidRPr="000B41A3">
        <w:t xml:space="preserve">Учет земельного фонда поселения не ведется. </w:t>
      </w:r>
    </w:p>
    <w:p w:rsidR="000B41A3" w:rsidRPr="000B41A3" w:rsidRDefault="000B41A3" w:rsidP="000B41A3">
      <w:pPr>
        <w:jc w:val="both"/>
      </w:pPr>
      <w:r w:rsidRPr="000B41A3">
        <w:t xml:space="preserve">Согласно генплану площадь </w:t>
      </w:r>
      <w:proofErr w:type="gramStart"/>
      <w:r w:rsidRPr="000B41A3">
        <w:t>земельного фонда, отнесенного к землям поселения составляет</w:t>
      </w:r>
      <w:proofErr w:type="gramEnd"/>
      <w:r w:rsidRPr="000B41A3">
        <w:t xml:space="preserve"> 9389 га, 7553 га или 80 % из них заняты сельскохозяйственными угодьями, 663 га – землями </w:t>
      </w:r>
      <w:proofErr w:type="spellStart"/>
      <w:r w:rsidRPr="000B41A3">
        <w:t>лесфонда</w:t>
      </w:r>
      <w:proofErr w:type="spellEnd"/>
      <w:r w:rsidRPr="000B41A3">
        <w:t xml:space="preserve">, 1114 га – заняты землями застройки, 59 га - транспорта. </w:t>
      </w:r>
    </w:p>
    <w:p w:rsidR="000B41A3" w:rsidRPr="000B41A3" w:rsidRDefault="000B41A3" w:rsidP="000B41A3">
      <w:pPr>
        <w:jc w:val="both"/>
      </w:pPr>
      <w:bookmarkStart w:id="20" w:name="_Toc273558638"/>
      <w:r w:rsidRPr="000B41A3">
        <w:t>Жилищный фонд</w:t>
      </w:r>
      <w:bookmarkEnd w:id="20"/>
    </w:p>
    <w:p w:rsidR="000B41A3" w:rsidRPr="000B41A3" w:rsidRDefault="000B41A3" w:rsidP="000B41A3">
      <w:pPr>
        <w:jc w:val="both"/>
      </w:pPr>
      <w:r w:rsidRPr="000B41A3">
        <w:t>По данным на начало 2010 г. жилищный фонд поселения составлял 34,8 тыс. м</w:t>
      </w:r>
      <w:proofErr w:type="gramStart"/>
      <w:r w:rsidRPr="000B41A3">
        <w:t>2</w:t>
      </w:r>
      <w:proofErr w:type="gramEnd"/>
      <w:r w:rsidRPr="000B41A3">
        <w:t>. Обеспеченность жильем на душу населения составляет 27,4 м</w:t>
      </w:r>
      <w:proofErr w:type="gramStart"/>
      <w:r w:rsidRPr="000B41A3">
        <w:t>2</w:t>
      </w:r>
      <w:proofErr w:type="gramEnd"/>
      <w:r w:rsidRPr="000B41A3">
        <w:t>/чел (по району – 24,3 м2/чел). В целом, поселение хорошо обеспечено жилой площадью, согласно рекомендуемой норме СП 42.13330.2016, общая площадь жилых помещений, приходящихся в среднем на одного жителя, не должна быть ниже 20 м</w:t>
      </w:r>
      <w:proofErr w:type="gramStart"/>
      <w:r w:rsidRPr="000B41A3">
        <w:t>2</w:t>
      </w:r>
      <w:proofErr w:type="gramEnd"/>
      <w:r w:rsidRPr="000B41A3">
        <w:t xml:space="preserve"> на человека. Стоит отметить, что еще в 90-х годах обеспеченность жильем в сельской местности в </w:t>
      </w:r>
      <w:proofErr w:type="spellStart"/>
      <w:r w:rsidRPr="000B41A3">
        <w:t>Глазуновском</w:t>
      </w:r>
      <w:proofErr w:type="spellEnd"/>
      <w:r w:rsidRPr="000B41A3">
        <w:t xml:space="preserve"> районе была 20,5 м</w:t>
      </w:r>
      <w:proofErr w:type="gramStart"/>
      <w:r w:rsidRPr="000B41A3">
        <w:t>2</w:t>
      </w:r>
      <w:proofErr w:type="gramEnd"/>
      <w:r w:rsidRPr="000B41A3">
        <w:t>/чел. Рост обеспеченности жилой площадью в поселении связан прежде всего с оживленным жилищным строительством, а также с депопуляцией населения в сельских населенных пунктах.</w:t>
      </w:r>
    </w:p>
    <w:p w:rsidR="000B41A3" w:rsidRPr="000B41A3" w:rsidRDefault="000B41A3" w:rsidP="000B41A3">
      <w:pPr>
        <w:jc w:val="both"/>
      </w:pPr>
      <w:r w:rsidRPr="000B41A3">
        <w:t xml:space="preserve">Жилищный фонд поселения по состоянию на 01.01.2011 года приводится в таблице 6. </w:t>
      </w:r>
    </w:p>
    <w:p w:rsidR="000B41A3" w:rsidRPr="000B41A3" w:rsidRDefault="000B41A3" w:rsidP="000B41A3">
      <w:pPr>
        <w:jc w:val="both"/>
      </w:pPr>
      <w:r w:rsidRPr="000B41A3">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B41A3" w:rsidRPr="000B41A3" w:rsidTr="000B41A3">
        <w:trPr>
          <w:cantSplit/>
        </w:trPr>
        <w:tc>
          <w:tcPr>
            <w:tcW w:w="4813" w:type="dxa"/>
            <w:shd w:val="clear" w:color="auto" w:fill="DEEAF6" w:themeFill="accent1" w:themeFillTint="33"/>
          </w:tcPr>
          <w:p w:rsidR="000B41A3" w:rsidRPr="000B41A3" w:rsidRDefault="000B41A3" w:rsidP="000B41A3">
            <w:pPr>
              <w:jc w:val="both"/>
            </w:pPr>
            <w:r w:rsidRPr="000B41A3">
              <w:t>Населенные пункты</w:t>
            </w:r>
          </w:p>
        </w:tc>
        <w:tc>
          <w:tcPr>
            <w:tcW w:w="4815" w:type="dxa"/>
            <w:shd w:val="clear" w:color="auto" w:fill="DEEAF6" w:themeFill="accent1" w:themeFillTint="33"/>
          </w:tcPr>
          <w:p w:rsidR="000B41A3" w:rsidRPr="000B41A3" w:rsidRDefault="000B41A3" w:rsidP="000B41A3">
            <w:pPr>
              <w:jc w:val="both"/>
            </w:pPr>
            <w:r w:rsidRPr="000B41A3">
              <w:t>Площадь, тыс. м</w:t>
            </w:r>
            <w:proofErr w:type="gramStart"/>
            <w:r w:rsidRPr="000B41A3">
              <w:t>2</w:t>
            </w:r>
            <w:proofErr w:type="gramEnd"/>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с. Тагино</w:t>
            </w:r>
          </w:p>
        </w:tc>
        <w:tc>
          <w:tcPr>
            <w:tcW w:w="4815" w:type="dxa"/>
            <w:tcBorders>
              <w:left w:val="single" w:sz="4" w:space="0" w:color="auto"/>
            </w:tcBorders>
          </w:tcPr>
          <w:p w:rsidR="000B41A3" w:rsidRPr="000B41A3" w:rsidRDefault="000B41A3" w:rsidP="000B41A3">
            <w:pPr>
              <w:jc w:val="both"/>
            </w:pPr>
            <w:r w:rsidRPr="000B41A3">
              <w:t>15,87</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4815" w:type="dxa"/>
            <w:tcBorders>
              <w:left w:val="single" w:sz="4" w:space="0" w:color="auto"/>
            </w:tcBorders>
          </w:tcPr>
          <w:p w:rsidR="000B41A3" w:rsidRPr="000B41A3" w:rsidRDefault="000B41A3" w:rsidP="000B41A3">
            <w:pPr>
              <w:jc w:val="both"/>
            </w:pPr>
            <w:r w:rsidRPr="000B41A3">
              <w:t>3,97</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д. Захаровка</w:t>
            </w:r>
          </w:p>
        </w:tc>
        <w:tc>
          <w:tcPr>
            <w:tcW w:w="4815" w:type="dxa"/>
            <w:tcBorders>
              <w:left w:val="single" w:sz="4" w:space="0" w:color="auto"/>
            </w:tcBorders>
          </w:tcPr>
          <w:p w:rsidR="000B41A3" w:rsidRPr="000B41A3" w:rsidRDefault="000B41A3" w:rsidP="000B41A3">
            <w:pPr>
              <w:jc w:val="both"/>
            </w:pPr>
            <w:r w:rsidRPr="000B41A3">
              <w:t>2,9</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п. Весёлый</w:t>
            </w:r>
          </w:p>
        </w:tc>
        <w:tc>
          <w:tcPr>
            <w:tcW w:w="4815" w:type="dxa"/>
            <w:tcBorders>
              <w:left w:val="single" w:sz="4" w:space="0" w:color="auto"/>
            </w:tcBorders>
          </w:tcPr>
          <w:p w:rsidR="000B41A3" w:rsidRPr="000B41A3" w:rsidRDefault="000B41A3" w:rsidP="000B41A3">
            <w:pPr>
              <w:jc w:val="both"/>
            </w:pPr>
            <w:r w:rsidRPr="000B41A3">
              <w:t>1,24</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п. Золотая Поляна</w:t>
            </w:r>
          </w:p>
        </w:tc>
        <w:tc>
          <w:tcPr>
            <w:tcW w:w="4815" w:type="dxa"/>
            <w:tcBorders>
              <w:left w:val="single" w:sz="4" w:space="0" w:color="auto"/>
            </w:tcBorders>
          </w:tcPr>
          <w:p w:rsidR="000B41A3" w:rsidRPr="000B41A3" w:rsidRDefault="000B41A3" w:rsidP="000B41A3">
            <w:pPr>
              <w:jc w:val="both"/>
            </w:pPr>
            <w:r w:rsidRPr="000B41A3">
              <w:t>1,74</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п. Красная Заря</w:t>
            </w:r>
          </w:p>
        </w:tc>
        <w:tc>
          <w:tcPr>
            <w:tcW w:w="4815" w:type="dxa"/>
            <w:tcBorders>
              <w:left w:val="single" w:sz="4" w:space="0" w:color="auto"/>
            </w:tcBorders>
          </w:tcPr>
          <w:p w:rsidR="000B41A3" w:rsidRPr="000B41A3" w:rsidRDefault="000B41A3" w:rsidP="000B41A3">
            <w:pPr>
              <w:jc w:val="both"/>
            </w:pPr>
            <w:r w:rsidRPr="000B41A3">
              <w:t>-</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4815" w:type="dxa"/>
            <w:tcBorders>
              <w:left w:val="single" w:sz="4" w:space="0" w:color="auto"/>
            </w:tcBorders>
          </w:tcPr>
          <w:p w:rsidR="000B41A3" w:rsidRPr="000B41A3" w:rsidRDefault="000B41A3" w:rsidP="000B41A3">
            <w:pPr>
              <w:jc w:val="both"/>
            </w:pPr>
            <w:r w:rsidRPr="000B41A3">
              <w:t>8,12</w:t>
            </w:r>
          </w:p>
        </w:tc>
      </w:tr>
      <w:tr w:rsidR="000B41A3" w:rsidRPr="000B41A3" w:rsidTr="000B41A3">
        <w:trPr>
          <w:cantSplit/>
        </w:trPr>
        <w:tc>
          <w:tcPr>
            <w:tcW w:w="4813" w:type="dxa"/>
            <w:tcBorders>
              <w:right w:val="single" w:sz="4" w:space="0" w:color="auto"/>
            </w:tcBorders>
            <w:vAlign w:val="center"/>
          </w:tcPr>
          <w:p w:rsidR="000B41A3" w:rsidRPr="000B41A3" w:rsidRDefault="000B41A3" w:rsidP="000B41A3">
            <w:pPr>
              <w:jc w:val="both"/>
            </w:pPr>
            <w:r w:rsidRPr="000B41A3">
              <w:t>п. Ясная Поляна</w:t>
            </w:r>
          </w:p>
        </w:tc>
        <w:tc>
          <w:tcPr>
            <w:tcW w:w="4815" w:type="dxa"/>
            <w:tcBorders>
              <w:left w:val="single" w:sz="4" w:space="0" w:color="auto"/>
            </w:tcBorders>
          </w:tcPr>
          <w:p w:rsidR="000B41A3" w:rsidRPr="000B41A3" w:rsidRDefault="000B41A3" w:rsidP="000B41A3">
            <w:pPr>
              <w:jc w:val="both"/>
            </w:pPr>
            <w:r w:rsidRPr="000B41A3">
              <w:t>1,0</w:t>
            </w:r>
          </w:p>
        </w:tc>
      </w:tr>
      <w:tr w:rsidR="000B41A3" w:rsidRPr="000B41A3" w:rsidTr="000B41A3">
        <w:trPr>
          <w:cantSplit/>
        </w:trPr>
        <w:tc>
          <w:tcPr>
            <w:tcW w:w="4813" w:type="dxa"/>
          </w:tcPr>
          <w:p w:rsidR="000B41A3" w:rsidRPr="000B41A3" w:rsidRDefault="000B41A3" w:rsidP="000B41A3">
            <w:pPr>
              <w:jc w:val="both"/>
            </w:pPr>
            <w:r w:rsidRPr="000B41A3">
              <w:t>ВСЕГО:</w:t>
            </w:r>
          </w:p>
        </w:tc>
        <w:tc>
          <w:tcPr>
            <w:tcW w:w="4815" w:type="dxa"/>
            <w:tcBorders>
              <w:left w:val="single" w:sz="4" w:space="0" w:color="auto"/>
            </w:tcBorders>
          </w:tcPr>
          <w:p w:rsidR="000B41A3" w:rsidRPr="000B41A3" w:rsidRDefault="000B41A3" w:rsidP="000B41A3">
            <w:pPr>
              <w:jc w:val="both"/>
            </w:pPr>
            <w:r w:rsidRPr="000B41A3">
              <w:t>34,84</w:t>
            </w:r>
          </w:p>
        </w:tc>
      </w:tr>
    </w:tbl>
    <w:p w:rsidR="000B41A3" w:rsidRPr="000B41A3" w:rsidRDefault="000B41A3" w:rsidP="000B41A3">
      <w:pPr>
        <w:jc w:val="both"/>
      </w:pPr>
    </w:p>
    <w:p w:rsidR="000B41A3" w:rsidRPr="000B41A3" w:rsidRDefault="000B41A3" w:rsidP="000B41A3">
      <w:pPr>
        <w:jc w:val="both"/>
      </w:pPr>
      <w:r w:rsidRPr="000B41A3">
        <w:t>Соотношение площади жилищного фонда по населенным пунктам отображено на рисунке 10.</w:t>
      </w:r>
    </w:p>
    <w:p w:rsidR="000B41A3" w:rsidRPr="000B41A3" w:rsidRDefault="000B41A3" w:rsidP="000B41A3">
      <w:pPr>
        <w:jc w:val="both"/>
      </w:pPr>
      <w:r w:rsidRPr="000B41A3">
        <w:t>Рисунок 10</w:t>
      </w:r>
    </w:p>
    <w:p w:rsidR="000B41A3" w:rsidRPr="000B41A3" w:rsidRDefault="000B41A3" w:rsidP="000B41A3">
      <w:pPr>
        <w:jc w:val="both"/>
      </w:pPr>
      <w:r w:rsidRPr="000B41A3">
        <w:rPr>
          <w:noProof/>
          <w:lang w:eastAsia="ru-RU"/>
        </w:rPr>
        <w:lastRenderedPageBreak/>
        <w:drawing>
          <wp:inline distT="0" distB="0" distL="0" distR="0" wp14:anchorId="240C8E16" wp14:editId="10B396BF">
            <wp:extent cx="4991100" cy="32766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B41A3" w:rsidRPr="000B41A3" w:rsidRDefault="000B41A3" w:rsidP="000B41A3">
      <w:pPr>
        <w:jc w:val="both"/>
      </w:pPr>
    </w:p>
    <w:p w:rsidR="000B41A3" w:rsidRPr="000B41A3" w:rsidRDefault="000B41A3" w:rsidP="000B41A3">
      <w:pPr>
        <w:jc w:val="both"/>
      </w:pPr>
      <w:r w:rsidRPr="000B41A3">
        <w:t>Практически по всем населенным пунктам поселения преобладает усадебная частная застройка. Общее число частных домов (квартир) – около 882, в них жителей 1158 человек. Практически по всем показателям благоустройства жилищного фонда поселение уступает районному центру, особенно по жилой площади, оборудованной водопроводом, канализацией, горячим водоснабжением, ваннами и душем.</w:t>
      </w:r>
    </w:p>
    <w:p w:rsidR="000B41A3" w:rsidRPr="000B41A3" w:rsidRDefault="000B41A3" w:rsidP="000B41A3">
      <w:pPr>
        <w:jc w:val="both"/>
      </w:pPr>
      <w:r w:rsidRPr="000B41A3">
        <w:t xml:space="preserve">Новое строительство в поселении практически не ведется, за исключением </w:t>
      </w:r>
      <w:proofErr w:type="gramStart"/>
      <w:r w:rsidRPr="000B41A3">
        <w:t>индивидуального</w:t>
      </w:r>
      <w:proofErr w:type="gramEnd"/>
      <w:r w:rsidRPr="000B41A3">
        <w:t>.</w:t>
      </w:r>
    </w:p>
    <w:p w:rsidR="000B41A3" w:rsidRPr="000B41A3" w:rsidRDefault="000B41A3" w:rsidP="000B41A3">
      <w:pPr>
        <w:jc w:val="both"/>
      </w:pPr>
      <w:r w:rsidRPr="000B41A3">
        <w:t>По ряду индикаторов уровня и качества жизни населения поселение отстает от принятых в Российской Федерации пороговых значений. Так, при предельно критическом значении обеспеченности в 20 м</w:t>
      </w:r>
      <w:proofErr w:type="gramStart"/>
      <w:r w:rsidRPr="000B41A3">
        <w:t>2</w:t>
      </w:r>
      <w:proofErr w:type="gramEnd"/>
      <w:r w:rsidRPr="000B41A3">
        <w:t>/чел., в поселении показатель составляет – 24,4 м2/чел., отношение средней заработной платы к прожиточному минимуму в поселении выше порогового значения, условный коэффициент депопуляции (отношение числа умерших к числу родившихся) - не превышает предельно-критического значения (1,0-1,3), как и естественная убыль населения (3-8‰).</w:t>
      </w:r>
    </w:p>
    <w:p w:rsidR="000B41A3" w:rsidRPr="000B41A3" w:rsidRDefault="000B41A3" w:rsidP="000B41A3">
      <w:pPr>
        <w:jc w:val="both"/>
      </w:pPr>
      <w:r w:rsidRPr="000B41A3">
        <w:t xml:space="preserve"> </w:t>
      </w:r>
    </w:p>
    <w:p w:rsidR="000B41A3" w:rsidRPr="000B41A3" w:rsidRDefault="000B41A3" w:rsidP="000B41A3">
      <w:pPr>
        <w:jc w:val="both"/>
      </w:pPr>
      <w:r w:rsidRPr="000B41A3">
        <w:t>2.1.6 Социально-экономическое положение</w:t>
      </w:r>
    </w:p>
    <w:p w:rsidR="000B41A3" w:rsidRPr="000B41A3" w:rsidRDefault="000B41A3" w:rsidP="000B41A3">
      <w:pPr>
        <w:jc w:val="both"/>
      </w:pPr>
      <w:r w:rsidRPr="000B41A3">
        <w:t>Уровень и качество жизни</w:t>
      </w:r>
    </w:p>
    <w:p w:rsidR="000B41A3" w:rsidRPr="000B41A3" w:rsidRDefault="000B41A3" w:rsidP="000B41A3">
      <w:pPr>
        <w:jc w:val="both"/>
      </w:pPr>
      <w:r w:rsidRPr="000B41A3">
        <w:t xml:space="preserve">Уровень и качество жизни населения являются одним из важнейших показателей степени устойчивого развития и благополучия общества. </w:t>
      </w:r>
    </w:p>
    <w:p w:rsidR="000B41A3" w:rsidRPr="000B41A3" w:rsidRDefault="000B41A3" w:rsidP="000B41A3">
      <w:pPr>
        <w:jc w:val="both"/>
      </w:pPr>
      <w:r w:rsidRPr="000B41A3">
        <w:t>Численность занятого населения по отраслям по состоянию на 2010 г. представлена в таблице 7.</w:t>
      </w:r>
    </w:p>
    <w:p w:rsidR="000B41A3" w:rsidRPr="000B41A3" w:rsidRDefault="000B41A3" w:rsidP="000B41A3">
      <w:pPr>
        <w:jc w:val="both"/>
      </w:pPr>
      <w:r w:rsidRPr="000B41A3">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73"/>
        <w:gridCol w:w="1373"/>
        <w:gridCol w:w="1373"/>
        <w:gridCol w:w="1374"/>
        <w:gridCol w:w="1373"/>
        <w:gridCol w:w="1374"/>
      </w:tblGrid>
      <w:tr w:rsidR="000B41A3" w:rsidRPr="000B41A3" w:rsidTr="000B41A3">
        <w:trPr>
          <w:trHeight w:val="158"/>
        </w:trPr>
        <w:tc>
          <w:tcPr>
            <w:tcW w:w="1667" w:type="dxa"/>
            <w:vMerge w:val="restart"/>
            <w:shd w:val="clear" w:color="auto" w:fill="DEEAF6" w:themeFill="accent1" w:themeFillTint="33"/>
            <w:vAlign w:val="center"/>
          </w:tcPr>
          <w:p w:rsidR="000B41A3" w:rsidRPr="000B41A3" w:rsidRDefault="000B41A3" w:rsidP="000B41A3">
            <w:pPr>
              <w:jc w:val="both"/>
            </w:pPr>
            <w:r w:rsidRPr="000B41A3">
              <w:t>Наименование населенного пункта</w:t>
            </w:r>
          </w:p>
        </w:tc>
        <w:tc>
          <w:tcPr>
            <w:tcW w:w="5669" w:type="dxa"/>
            <w:gridSpan w:val="4"/>
            <w:shd w:val="clear" w:color="auto" w:fill="DEEAF6" w:themeFill="accent1" w:themeFillTint="33"/>
            <w:vAlign w:val="center"/>
          </w:tcPr>
          <w:p w:rsidR="000B41A3" w:rsidRPr="000B41A3" w:rsidRDefault="000B41A3" w:rsidP="000B41A3">
            <w:pPr>
              <w:jc w:val="both"/>
            </w:pPr>
            <w:r w:rsidRPr="000B41A3">
              <w:t>Материальная сфера</w:t>
            </w:r>
          </w:p>
        </w:tc>
        <w:tc>
          <w:tcPr>
            <w:tcW w:w="2835" w:type="dxa"/>
            <w:gridSpan w:val="2"/>
            <w:shd w:val="clear" w:color="auto" w:fill="DEEAF6" w:themeFill="accent1" w:themeFillTint="33"/>
            <w:vAlign w:val="center"/>
          </w:tcPr>
          <w:p w:rsidR="000B41A3" w:rsidRPr="000B41A3" w:rsidRDefault="000B41A3" w:rsidP="000B41A3">
            <w:pPr>
              <w:jc w:val="both"/>
            </w:pPr>
            <w:r w:rsidRPr="000B41A3">
              <w:t>Нематериальная сфера</w:t>
            </w:r>
          </w:p>
        </w:tc>
      </w:tr>
      <w:tr w:rsidR="000B41A3" w:rsidRPr="000B41A3" w:rsidTr="000B41A3">
        <w:trPr>
          <w:trHeight w:val="157"/>
        </w:trPr>
        <w:tc>
          <w:tcPr>
            <w:tcW w:w="1667" w:type="dxa"/>
            <w:vMerge/>
            <w:shd w:val="clear" w:color="auto" w:fill="DEEAF6" w:themeFill="accent1" w:themeFillTint="33"/>
            <w:vAlign w:val="center"/>
          </w:tcPr>
          <w:p w:rsidR="000B41A3" w:rsidRPr="000B41A3" w:rsidRDefault="000B41A3" w:rsidP="000B41A3">
            <w:pPr>
              <w:jc w:val="both"/>
            </w:pPr>
          </w:p>
        </w:tc>
        <w:tc>
          <w:tcPr>
            <w:tcW w:w="1417" w:type="dxa"/>
            <w:shd w:val="clear" w:color="auto" w:fill="DEEAF6" w:themeFill="accent1" w:themeFillTint="33"/>
            <w:vAlign w:val="center"/>
          </w:tcPr>
          <w:p w:rsidR="000B41A3" w:rsidRPr="000B41A3" w:rsidRDefault="000B41A3" w:rsidP="000B41A3">
            <w:pPr>
              <w:jc w:val="both"/>
            </w:pPr>
            <w:r w:rsidRPr="000B41A3">
              <w:t>Промышленность</w:t>
            </w:r>
          </w:p>
        </w:tc>
        <w:tc>
          <w:tcPr>
            <w:tcW w:w="1417" w:type="dxa"/>
            <w:shd w:val="clear" w:color="auto" w:fill="DEEAF6" w:themeFill="accent1" w:themeFillTint="33"/>
            <w:vAlign w:val="center"/>
          </w:tcPr>
          <w:p w:rsidR="000B41A3" w:rsidRPr="000B41A3" w:rsidRDefault="000B41A3" w:rsidP="000B41A3">
            <w:pPr>
              <w:jc w:val="both"/>
            </w:pPr>
            <w:r w:rsidRPr="000B41A3">
              <w:t>Сельское хозяйство</w:t>
            </w:r>
          </w:p>
        </w:tc>
        <w:tc>
          <w:tcPr>
            <w:tcW w:w="1417" w:type="dxa"/>
            <w:shd w:val="clear" w:color="auto" w:fill="DEEAF6" w:themeFill="accent1" w:themeFillTint="33"/>
            <w:vAlign w:val="center"/>
          </w:tcPr>
          <w:p w:rsidR="000B41A3" w:rsidRPr="000B41A3" w:rsidRDefault="000B41A3" w:rsidP="000B41A3">
            <w:pPr>
              <w:jc w:val="both"/>
            </w:pPr>
            <w:r w:rsidRPr="000B41A3">
              <w:t>Строительство</w:t>
            </w:r>
          </w:p>
        </w:tc>
        <w:tc>
          <w:tcPr>
            <w:tcW w:w="1418" w:type="dxa"/>
            <w:shd w:val="clear" w:color="auto" w:fill="DEEAF6" w:themeFill="accent1" w:themeFillTint="33"/>
            <w:vAlign w:val="center"/>
          </w:tcPr>
          <w:p w:rsidR="000B41A3" w:rsidRPr="000B41A3" w:rsidRDefault="000B41A3" w:rsidP="000B41A3">
            <w:pPr>
              <w:jc w:val="both"/>
            </w:pPr>
            <w:r w:rsidRPr="000B41A3">
              <w:t>Транспорт</w:t>
            </w:r>
          </w:p>
        </w:tc>
        <w:tc>
          <w:tcPr>
            <w:tcW w:w="1417" w:type="dxa"/>
            <w:shd w:val="clear" w:color="auto" w:fill="DEEAF6" w:themeFill="accent1" w:themeFillTint="33"/>
            <w:vAlign w:val="center"/>
          </w:tcPr>
          <w:p w:rsidR="000B41A3" w:rsidRPr="000B41A3" w:rsidRDefault="000B41A3" w:rsidP="000B41A3">
            <w:pPr>
              <w:jc w:val="both"/>
            </w:pPr>
            <w:r w:rsidRPr="000B41A3">
              <w:t>Сфера обслуживания</w:t>
            </w:r>
          </w:p>
        </w:tc>
        <w:tc>
          <w:tcPr>
            <w:tcW w:w="1417" w:type="dxa"/>
            <w:shd w:val="clear" w:color="auto" w:fill="DEEAF6" w:themeFill="accent1" w:themeFillTint="33"/>
            <w:vAlign w:val="center"/>
          </w:tcPr>
          <w:p w:rsidR="000B41A3" w:rsidRPr="000B41A3" w:rsidRDefault="000B41A3" w:rsidP="000B41A3">
            <w:pPr>
              <w:jc w:val="both"/>
            </w:pPr>
            <w:r w:rsidRPr="000B41A3">
              <w:t>Коммерческие предприятия</w:t>
            </w:r>
          </w:p>
        </w:tc>
      </w:tr>
      <w:tr w:rsidR="000B41A3" w:rsidRPr="000B41A3" w:rsidTr="000B41A3">
        <w:tc>
          <w:tcPr>
            <w:tcW w:w="1667" w:type="dxa"/>
            <w:vAlign w:val="center"/>
          </w:tcPr>
          <w:p w:rsidR="000B41A3" w:rsidRPr="000B41A3" w:rsidRDefault="000B41A3" w:rsidP="000B41A3">
            <w:pPr>
              <w:jc w:val="both"/>
            </w:pPr>
            <w:r w:rsidRPr="000B41A3">
              <w:t>с. Тагино</w:t>
            </w:r>
          </w:p>
        </w:tc>
        <w:tc>
          <w:tcPr>
            <w:tcW w:w="1417" w:type="dxa"/>
          </w:tcPr>
          <w:p w:rsidR="000B41A3" w:rsidRPr="000B41A3" w:rsidRDefault="000B41A3" w:rsidP="000B41A3">
            <w:pPr>
              <w:jc w:val="both"/>
            </w:pPr>
            <w:r w:rsidRPr="000B41A3">
              <w:t>6</w:t>
            </w:r>
          </w:p>
        </w:tc>
        <w:tc>
          <w:tcPr>
            <w:tcW w:w="1417" w:type="dxa"/>
          </w:tcPr>
          <w:p w:rsidR="000B41A3" w:rsidRPr="000B41A3" w:rsidRDefault="000B41A3" w:rsidP="000B41A3">
            <w:pPr>
              <w:jc w:val="both"/>
            </w:pPr>
            <w:r w:rsidRPr="000B41A3">
              <w:t>129</w:t>
            </w:r>
          </w:p>
        </w:tc>
        <w:tc>
          <w:tcPr>
            <w:tcW w:w="1417" w:type="dxa"/>
          </w:tcPr>
          <w:p w:rsidR="000B41A3" w:rsidRPr="000B41A3" w:rsidRDefault="000B41A3" w:rsidP="000B41A3">
            <w:pPr>
              <w:jc w:val="both"/>
            </w:pPr>
            <w:r w:rsidRPr="000B41A3">
              <w:t>-</w:t>
            </w:r>
          </w:p>
        </w:tc>
        <w:tc>
          <w:tcPr>
            <w:tcW w:w="1418" w:type="dxa"/>
          </w:tcPr>
          <w:p w:rsidR="000B41A3" w:rsidRPr="000B41A3" w:rsidRDefault="000B41A3" w:rsidP="000B41A3">
            <w:pPr>
              <w:jc w:val="both"/>
            </w:pPr>
            <w:r w:rsidRPr="000B41A3">
              <w:t>-</w:t>
            </w:r>
          </w:p>
        </w:tc>
        <w:tc>
          <w:tcPr>
            <w:tcW w:w="1417" w:type="dxa"/>
          </w:tcPr>
          <w:p w:rsidR="000B41A3" w:rsidRPr="000B41A3" w:rsidRDefault="000B41A3" w:rsidP="000B41A3">
            <w:pPr>
              <w:jc w:val="both"/>
            </w:pPr>
            <w:r w:rsidRPr="000B41A3">
              <w:t>-</w:t>
            </w:r>
          </w:p>
        </w:tc>
        <w:tc>
          <w:tcPr>
            <w:tcW w:w="1417" w:type="dxa"/>
          </w:tcPr>
          <w:p w:rsidR="000B41A3" w:rsidRPr="000B41A3" w:rsidRDefault="000B41A3" w:rsidP="000B41A3">
            <w:pPr>
              <w:jc w:val="both"/>
            </w:pPr>
            <w:r w:rsidRPr="000B41A3">
              <w:t>10</w:t>
            </w:r>
          </w:p>
        </w:tc>
      </w:tr>
    </w:tbl>
    <w:p w:rsidR="000B41A3" w:rsidRPr="000B41A3" w:rsidRDefault="000B41A3" w:rsidP="000B41A3">
      <w:pPr>
        <w:jc w:val="both"/>
      </w:pPr>
    </w:p>
    <w:p w:rsidR="000B41A3" w:rsidRPr="000B41A3" w:rsidRDefault="000B41A3" w:rsidP="000B41A3">
      <w:pPr>
        <w:jc w:val="both"/>
      </w:pPr>
      <w:r w:rsidRPr="000B41A3">
        <w:t>Будущее поселения, также как и Глазуновского района, связано с реализацией выгод географического и транспортного положения; эффективным использованием существующих материальных промышленных активов и их рациональным развитием; созданием условий для развития агропромышленного производства, а также усилением природно-</w:t>
      </w:r>
      <w:r w:rsidRPr="000B41A3">
        <w:lastRenderedPageBreak/>
        <w:t>рекреационных активов муниципального образования для комфортного проживания жителей и гостей района.</w:t>
      </w:r>
    </w:p>
    <w:p w:rsidR="000B41A3" w:rsidRPr="000B41A3" w:rsidRDefault="000B41A3" w:rsidP="000B41A3">
      <w:pPr>
        <w:jc w:val="both"/>
      </w:pPr>
      <w:r w:rsidRPr="000B41A3">
        <w:t xml:space="preserve">Бюджет района и доходы жителей в значительной степени зависят от функционирования предприятий, отраслей, на которые практически невозможно влиять на местном уровне, и будущее которых зависит от политики компаний и руководства предприятий, т.е. является трудно предсказуемым на уровне района. </w:t>
      </w:r>
    </w:p>
    <w:p w:rsidR="000B41A3" w:rsidRPr="000B41A3" w:rsidRDefault="000B41A3" w:rsidP="000B41A3">
      <w:pPr>
        <w:jc w:val="both"/>
      </w:pPr>
      <w:r w:rsidRPr="000B41A3">
        <w:t xml:space="preserve">Бюджет поселения формируется на основе поступления средств федерального, регионального и областного фондов. Основные поступления в бюджет идут за счет собственных доходов. Федеральные и региональные дотации и субвенции так же играют важную роль в формировании бюджета. Бюджет поселения состоит из доходной и расходной части. </w:t>
      </w:r>
    </w:p>
    <w:p w:rsidR="000B41A3" w:rsidRPr="000B41A3" w:rsidRDefault="000B41A3" w:rsidP="000B41A3">
      <w:pPr>
        <w:jc w:val="both"/>
      </w:pPr>
      <w:r w:rsidRPr="000B41A3">
        <w:t xml:space="preserve">Основу собственных доходов бюджета составляют налоги: прежде всего это налог на прибыль, налог на доходы физических лиц, налог на имущество, налог на имущество физических лиц, земельный налог и др. Неналоговые доходы — это дотации, субвенции и другие источники </w:t>
      </w:r>
      <w:proofErr w:type="spellStart"/>
      <w:r w:rsidRPr="000B41A3">
        <w:t>софинансирования</w:t>
      </w:r>
      <w:proofErr w:type="spellEnd"/>
      <w:r w:rsidRPr="000B41A3">
        <w:t>.</w:t>
      </w:r>
    </w:p>
    <w:p w:rsidR="000B41A3" w:rsidRPr="000B41A3" w:rsidRDefault="000B41A3" w:rsidP="000B41A3">
      <w:pPr>
        <w:jc w:val="both"/>
      </w:pPr>
      <w:r w:rsidRPr="000B41A3">
        <w:t>Социальная сфера</w:t>
      </w:r>
    </w:p>
    <w:p w:rsidR="000B41A3" w:rsidRPr="000B41A3" w:rsidRDefault="000B41A3" w:rsidP="000B41A3">
      <w:pPr>
        <w:jc w:val="both"/>
      </w:pPr>
      <w:r w:rsidRPr="000B41A3">
        <w:t xml:space="preserve">Социальные явления и процессы находятся в сильной зависимости от состояния экономики, инвестиционной и социальной политики государства и других факторов. Социальная система поселения в сильной степени определяется и особенностями географического положения – располагается в достаточной близости к областному центру г. Орел и к районному центру – </w:t>
      </w:r>
      <w:proofErr w:type="spellStart"/>
      <w:r w:rsidRPr="000B41A3">
        <w:t>пгт</w:t>
      </w:r>
      <w:proofErr w:type="spellEnd"/>
      <w:r w:rsidRPr="000B41A3">
        <w:t> Глазуновка. В результате, жители поселения пользуются некоторыми социальными услугами указанных муниципальных образований, в частности услугами образования, здравоохранения, культуры и др. Обратная связь – не прослеживается.</w:t>
      </w:r>
    </w:p>
    <w:p w:rsidR="000B41A3" w:rsidRPr="000B41A3" w:rsidRDefault="000B41A3" w:rsidP="000B41A3">
      <w:pPr>
        <w:jc w:val="both"/>
      </w:pPr>
      <w:r w:rsidRPr="000B41A3">
        <w:t xml:space="preserve">В социальную сферу поселения входят следующие учреждения и объекты: одна школа, 2 учреждения здравоохранения, 1 учреждение культуры, 2 </w:t>
      </w:r>
      <w:proofErr w:type="gramStart"/>
      <w:r w:rsidRPr="000B41A3">
        <w:t>почтовых</w:t>
      </w:r>
      <w:proofErr w:type="gramEnd"/>
      <w:r w:rsidRPr="000B41A3">
        <w:t xml:space="preserve"> отделения. </w:t>
      </w:r>
    </w:p>
    <w:p w:rsidR="000B41A3" w:rsidRPr="000B41A3" w:rsidRDefault="000B41A3" w:rsidP="000B41A3">
      <w:pPr>
        <w:jc w:val="both"/>
      </w:pPr>
      <w:r w:rsidRPr="000B41A3">
        <w:t>Учреждения образования</w:t>
      </w:r>
    </w:p>
    <w:p w:rsidR="000B41A3" w:rsidRPr="000B41A3" w:rsidRDefault="000B41A3" w:rsidP="000B41A3">
      <w:pPr>
        <w:jc w:val="both"/>
      </w:pPr>
      <w:r w:rsidRPr="000B41A3">
        <w:t xml:space="preserve">За годы формирования рыночных отношений в поселении, как и области в целом, резко сократилась сеть дошкольных учреждений. </w:t>
      </w:r>
    </w:p>
    <w:p w:rsidR="000B41A3" w:rsidRPr="000B41A3" w:rsidRDefault="000B41A3" w:rsidP="000B41A3">
      <w:pPr>
        <w:jc w:val="both"/>
      </w:pPr>
      <w:r w:rsidRPr="000B41A3">
        <w:t>Из положительных сдвигов в системе общего образования за годы рыночных преобразований выделяется сокращение удельного веса учащихся дневных общеобразовательных школ, занимающихся во вторую смену. Однако</w:t>
      </w:r>
      <w:proofErr w:type="gramStart"/>
      <w:r w:rsidRPr="000B41A3">
        <w:t>,</w:t>
      </w:r>
      <w:proofErr w:type="gramEnd"/>
      <w:r w:rsidRPr="000B41A3">
        <w:t xml:space="preserve"> во всех городах и районах области резко уменьшилось число обучающихся. Характерно, что этот процесс весьма интенсивно продолжает развиваться и в последние годы. </w:t>
      </w:r>
    </w:p>
    <w:p w:rsidR="000B41A3" w:rsidRPr="000B41A3" w:rsidRDefault="000B41A3" w:rsidP="000B41A3">
      <w:pPr>
        <w:jc w:val="both"/>
      </w:pPr>
      <w:r w:rsidRPr="000B41A3">
        <w:t>Учреждения образования поселения представлены в таблице 8.</w:t>
      </w:r>
    </w:p>
    <w:p w:rsidR="000B41A3" w:rsidRPr="000B41A3" w:rsidRDefault="000B41A3" w:rsidP="000B41A3">
      <w:pPr>
        <w:jc w:val="both"/>
      </w:pPr>
      <w:r w:rsidRPr="000B41A3">
        <w:t>Таблица 8</w:t>
      </w:r>
    </w:p>
    <w:tbl>
      <w:tblPr>
        <w:tblW w:w="5000" w:type="pct"/>
        <w:tblLook w:val="04A0" w:firstRow="1" w:lastRow="0" w:firstColumn="1" w:lastColumn="0" w:noHBand="0" w:noVBand="1"/>
      </w:tblPr>
      <w:tblGrid>
        <w:gridCol w:w="2428"/>
        <w:gridCol w:w="1743"/>
        <w:gridCol w:w="1325"/>
        <w:gridCol w:w="1529"/>
        <w:gridCol w:w="1529"/>
        <w:gridCol w:w="1300"/>
      </w:tblGrid>
      <w:tr w:rsidR="000B41A3" w:rsidRPr="000B41A3" w:rsidTr="000B41A3">
        <w:tc>
          <w:tcPr>
            <w:tcW w:w="2303" w:type="dxa"/>
            <w:shd w:val="clear" w:color="auto" w:fill="DEEAF6" w:themeFill="accent1" w:themeFillTint="33"/>
          </w:tcPr>
          <w:p w:rsidR="000B41A3" w:rsidRPr="000B41A3" w:rsidRDefault="000B41A3" w:rsidP="000B41A3">
            <w:r w:rsidRPr="000B41A3">
              <w:t>Название учреждения</w:t>
            </w:r>
          </w:p>
        </w:tc>
        <w:tc>
          <w:tcPr>
            <w:tcW w:w="2065" w:type="dxa"/>
            <w:shd w:val="clear" w:color="auto" w:fill="DEEAF6" w:themeFill="accent1" w:themeFillTint="33"/>
          </w:tcPr>
          <w:p w:rsidR="000B41A3" w:rsidRPr="000B41A3" w:rsidRDefault="000B41A3" w:rsidP="000B41A3">
            <w:r w:rsidRPr="000B41A3">
              <w:t>Адрес</w:t>
            </w:r>
          </w:p>
        </w:tc>
        <w:tc>
          <w:tcPr>
            <w:tcW w:w="1389" w:type="dxa"/>
            <w:shd w:val="clear" w:color="auto" w:fill="DEEAF6" w:themeFill="accent1" w:themeFillTint="33"/>
          </w:tcPr>
          <w:p w:rsidR="000B41A3" w:rsidRPr="000B41A3" w:rsidRDefault="000B41A3" w:rsidP="000B41A3">
            <w:r w:rsidRPr="000B41A3">
              <w:t>Год постройки</w:t>
            </w:r>
          </w:p>
        </w:tc>
        <w:tc>
          <w:tcPr>
            <w:tcW w:w="1492" w:type="dxa"/>
            <w:shd w:val="clear" w:color="auto" w:fill="DEEAF6" w:themeFill="accent1" w:themeFillTint="33"/>
          </w:tcPr>
          <w:p w:rsidR="000B41A3" w:rsidRPr="000B41A3" w:rsidRDefault="000B41A3" w:rsidP="000B41A3">
            <w:r w:rsidRPr="000B41A3">
              <w:t>Проектная вместимость</w:t>
            </w:r>
          </w:p>
        </w:tc>
        <w:tc>
          <w:tcPr>
            <w:tcW w:w="1486" w:type="dxa"/>
            <w:shd w:val="clear" w:color="auto" w:fill="DEEAF6" w:themeFill="accent1" w:themeFillTint="33"/>
          </w:tcPr>
          <w:p w:rsidR="000B41A3" w:rsidRPr="000B41A3" w:rsidRDefault="000B41A3" w:rsidP="000B41A3">
            <w:r w:rsidRPr="000B41A3">
              <w:t>Фактическая вместимость</w:t>
            </w:r>
          </w:p>
        </w:tc>
        <w:tc>
          <w:tcPr>
            <w:tcW w:w="893" w:type="dxa"/>
            <w:shd w:val="clear" w:color="auto" w:fill="DEEAF6" w:themeFill="accent1" w:themeFillTint="33"/>
          </w:tcPr>
          <w:p w:rsidR="000B41A3" w:rsidRPr="000B41A3" w:rsidRDefault="000B41A3" w:rsidP="000B41A3">
            <w:r w:rsidRPr="000B41A3">
              <w:t>Состояние</w:t>
            </w:r>
          </w:p>
        </w:tc>
      </w:tr>
      <w:tr w:rsidR="000B41A3" w:rsidRPr="000B41A3" w:rsidTr="000B41A3">
        <w:tc>
          <w:tcPr>
            <w:tcW w:w="2303" w:type="dxa"/>
          </w:tcPr>
          <w:p w:rsidR="000B41A3" w:rsidRPr="000B41A3" w:rsidRDefault="000B41A3" w:rsidP="000B41A3">
            <w:r w:rsidRPr="000B41A3">
              <w:t xml:space="preserve">МБОУ </w:t>
            </w:r>
            <w:proofErr w:type="spellStart"/>
            <w:r w:rsidRPr="000B41A3">
              <w:t>Тагинская</w:t>
            </w:r>
            <w:proofErr w:type="spellEnd"/>
            <w:r w:rsidRPr="000B41A3">
              <w:t xml:space="preserve"> средняя общеобразовательная школа</w:t>
            </w:r>
          </w:p>
        </w:tc>
        <w:tc>
          <w:tcPr>
            <w:tcW w:w="2065" w:type="dxa"/>
          </w:tcPr>
          <w:p w:rsidR="000B41A3" w:rsidRPr="000B41A3" w:rsidRDefault="000B41A3" w:rsidP="000B41A3">
            <w:r w:rsidRPr="000B41A3">
              <w:t>Орловская область, Глазуновский район, с. Тагино, ул. Школьная, д.8</w:t>
            </w:r>
          </w:p>
        </w:tc>
        <w:tc>
          <w:tcPr>
            <w:tcW w:w="1389" w:type="dxa"/>
          </w:tcPr>
          <w:p w:rsidR="000B41A3" w:rsidRPr="000B41A3" w:rsidRDefault="000B41A3" w:rsidP="000B41A3">
            <w:r w:rsidRPr="000B41A3">
              <w:t>1966</w:t>
            </w:r>
          </w:p>
        </w:tc>
        <w:tc>
          <w:tcPr>
            <w:tcW w:w="1492" w:type="dxa"/>
          </w:tcPr>
          <w:p w:rsidR="000B41A3" w:rsidRPr="000B41A3" w:rsidRDefault="000B41A3" w:rsidP="000B41A3">
            <w:r w:rsidRPr="000B41A3">
              <w:t>650</w:t>
            </w:r>
          </w:p>
        </w:tc>
        <w:tc>
          <w:tcPr>
            <w:tcW w:w="1486" w:type="dxa"/>
          </w:tcPr>
          <w:p w:rsidR="000B41A3" w:rsidRPr="000B41A3" w:rsidRDefault="000B41A3" w:rsidP="000B41A3">
            <w:r w:rsidRPr="000B41A3">
              <w:t>650</w:t>
            </w:r>
          </w:p>
        </w:tc>
        <w:tc>
          <w:tcPr>
            <w:tcW w:w="893" w:type="dxa"/>
          </w:tcPr>
          <w:p w:rsidR="000B41A3" w:rsidRPr="000B41A3" w:rsidRDefault="000B41A3" w:rsidP="000B41A3">
            <w:r w:rsidRPr="000B41A3">
              <w:t>Удов.</w:t>
            </w:r>
          </w:p>
        </w:tc>
      </w:tr>
    </w:tbl>
    <w:p w:rsidR="000B41A3" w:rsidRPr="000B41A3" w:rsidRDefault="000B41A3" w:rsidP="000B41A3">
      <w:pPr>
        <w:jc w:val="both"/>
      </w:pPr>
    </w:p>
    <w:p w:rsidR="000B41A3" w:rsidRPr="000B41A3" w:rsidRDefault="000B41A3" w:rsidP="000B41A3">
      <w:pPr>
        <w:jc w:val="both"/>
      </w:pPr>
      <w:r w:rsidRPr="000B41A3">
        <w:t xml:space="preserve">По данным за 2023 г. год образовательная сеть поселения представлена всего одним структурным элементом образования –  </w:t>
      </w:r>
      <w:proofErr w:type="spellStart"/>
      <w:r w:rsidRPr="000B41A3">
        <w:t>Тагинской</w:t>
      </w:r>
      <w:proofErr w:type="spellEnd"/>
      <w:r w:rsidRPr="000B41A3">
        <w:t xml:space="preserve"> средней общеобразовательной школой. </w:t>
      </w:r>
    </w:p>
    <w:p w:rsidR="000B41A3" w:rsidRPr="000B41A3" w:rsidRDefault="000B41A3" w:rsidP="000B41A3">
      <w:pPr>
        <w:jc w:val="both"/>
      </w:pPr>
      <w:r w:rsidRPr="000B41A3">
        <w:t xml:space="preserve">Материально-техническое состояние здания школы удовлетворительно. Необходим ремонт здания. </w:t>
      </w:r>
    </w:p>
    <w:p w:rsidR="000B41A3" w:rsidRPr="000B41A3" w:rsidRDefault="000B41A3" w:rsidP="000B41A3">
      <w:pPr>
        <w:jc w:val="both"/>
      </w:pPr>
      <w:r w:rsidRPr="000B41A3">
        <w:t xml:space="preserve">Микрорайон муниципального общеобразовательного учреждения средней общеобразовательной школы с. Тагино, включает в себя обслуживание всех населенных пунктов поселения. Администрация района обеспечивает транспортную доступность образовательных услуг школьными автобусами. В школе организовано горячее питание, </w:t>
      </w:r>
      <w:r w:rsidRPr="000B41A3">
        <w:lastRenderedPageBreak/>
        <w:t xml:space="preserve">охват которым составляет 100% </w:t>
      </w:r>
      <w:proofErr w:type="gramStart"/>
      <w:r w:rsidRPr="000B41A3">
        <w:t>обучающихся</w:t>
      </w:r>
      <w:proofErr w:type="gramEnd"/>
      <w:r w:rsidRPr="000B41A3">
        <w:t>.</w:t>
      </w:r>
    </w:p>
    <w:p w:rsidR="000B41A3" w:rsidRPr="000B41A3" w:rsidRDefault="000B41A3" w:rsidP="000B41A3">
      <w:pPr>
        <w:jc w:val="both"/>
      </w:pPr>
      <w:r w:rsidRPr="000B41A3">
        <w:t>По данным Управления образования Глазуновского района по итогам 2010 года в пределах поселения нет детских дошкольных учреждений.</w:t>
      </w:r>
    </w:p>
    <w:p w:rsidR="000B41A3" w:rsidRPr="000B41A3" w:rsidRDefault="000B41A3" w:rsidP="000B41A3">
      <w:pPr>
        <w:jc w:val="both"/>
      </w:pPr>
      <w:r w:rsidRPr="000B41A3">
        <w:t xml:space="preserve">В пределах поселения нет ни одного учреждения дополнительного образования. Основу специальных учебных заведений и учреждений дополнительного образования в поселении выполняют учреждения, расположенные в районном центре – </w:t>
      </w:r>
      <w:proofErr w:type="spellStart"/>
      <w:r w:rsidRPr="000B41A3">
        <w:t>пгт</w:t>
      </w:r>
      <w:proofErr w:type="spellEnd"/>
      <w:r w:rsidRPr="000B41A3">
        <w:t xml:space="preserve"> Глазуновка.</w:t>
      </w:r>
    </w:p>
    <w:p w:rsidR="000B41A3" w:rsidRPr="000B41A3" w:rsidRDefault="000B41A3" w:rsidP="000B41A3">
      <w:pPr>
        <w:jc w:val="both"/>
      </w:pPr>
      <w:r w:rsidRPr="000B41A3">
        <w:t>ВУЗы и средние специальные учебные заведения на территории поселения не представлены.</w:t>
      </w:r>
    </w:p>
    <w:p w:rsidR="000B41A3" w:rsidRPr="000B41A3" w:rsidRDefault="000B41A3" w:rsidP="000B41A3">
      <w:pPr>
        <w:jc w:val="both"/>
      </w:pPr>
      <w:r w:rsidRPr="000B41A3">
        <w:t>Учреждения здравоохранения и социального обеспечения</w:t>
      </w:r>
    </w:p>
    <w:p w:rsidR="000B41A3" w:rsidRPr="000B41A3" w:rsidRDefault="000B41A3" w:rsidP="000B41A3">
      <w:pPr>
        <w:jc w:val="both"/>
      </w:pPr>
      <w:r w:rsidRPr="000B41A3">
        <w:t xml:space="preserve">Несложной структурой в поселении представлена система здравоохранения. Среди ее объектов выделяются фельдшерско-акушерские пункты (ФАП) в с. Тагино и п. </w:t>
      </w:r>
      <w:proofErr w:type="gramStart"/>
      <w:r w:rsidRPr="000B41A3">
        <w:t>Веселый</w:t>
      </w:r>
      <w:proofErr w:type="gramEnd"/>
      <w:r w:rsidRPr="000B41A3">
        <w:t xml:space="preserve">. </w:t>
      </w:r>
    </w:p>
    <w:p w:rsidR="000B41A3" w:rsidRPr="000B41A3" w:rsidRDefault="000B41A3" w:rsidP="000B41A3">
      <w:pPr>
        <w:jc w:val="both"/>
      </w:pPr>
      <w:r w:rsidRPr="000B41A3">
        <w:t xml:space="preserve">Одной из проблем медицинских учреждений является недостаточная </w:t>
      </w:r>
      <w:proofErr w:type="gramStart"/>
      <w:r w:rsidRPr="000B41A3">
        <w:t>укомплектованность</w:t>
      </w:r>
      <w:proofErr w:type="gramEnd"/>
      <w:r w:rsidRPr="000B41A3">
        <w:t xml:space="preserve"> как врачами, так и средним медицинским персоналом. Недостаточно оснащены учреждения и в техническом плане, хотя работа в этом направлении ведется – закупается новое оборудование и медикаменты.</w:t>
      </w:r>
    </w:p>
    <w:p w:rsidR="000B41A3" w:rsidRPr="000B41A3" w:rsidRDefault="000B41A3" w:rsidP="000B41A3">
      <w:pPr>
        <w:jc w:val="both"/>
      </w:pPr>
      <w:r w:rsidRPr="000B41A3">
        <w:t>Характеристики учреждений здравоохранения, расположенных на территории поселения, представлены в таблице 9.</w:t>
      </w:r>
    </w:p>
    <w:p w:rsidR="000B41A3" w:rsidRPr="000B41A3" w:rsidRDefault="000B41A3" w:rsidP="000B41A3">
      <w:pPr>
        <w:jc w:val="both"/>
      </w:pPr>
      <w:r w:rsidRPr="000B41A3">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1299"/>
        <w:gridCol w:w="1455"/>
        <w:gridCol w:w="1639"/>
        <w:gridCol w:w="1559"/>
        <w:gridCol w:w="1313"/>
      </w:tblGrid>
      <w:tr w:rsidR="000B41A3" w:rsidRPr="000B41A3" w:rsidTr="000B41A3">
        <w:tc>
          <w:tcPr>
            <w:tcW w:w="1696" w:type="dxa"/>
            <w:shd w:val="clear" w:color="auto" w:fill="DEEAF6" w:themeFill="accent1" w:themeFillTint="33"/>
            <w:vAlign w:val="center"/>
          </w:tcPr>
          <w:p w:rsidR="000B41A3" w:rsidRPr="000B41A3" w:rsidRDefault="000B41A3" w:rsidP="000B41A3">
            <w:pPr>
              <w:jc w:val="both"/>
            </w:pPr>
            <w:r w:rsidRPr="000B41A3">
              <w:t>Название учреждения</w:t>
            </w:r>
          </w:p>
        </w:tc>
        <w:tc>
          <w:tcPr>
            <w:tcW w:w="728" w:type="dxa"/>
            <w:shd w:val="clear" w:color="auto" w:fill="DEEAF6" w:themeFill="accent1" w:themeFillTint="33"/>
            <w:vAlign w:val="center"/>
          </w:tcPr>
          <w:p w:rsidR="000B41A3" w:rsidRPr="000B41A3" w:rsidRDefault="000B41A3" w:rsidP="000B41A3">
            <w:pPr>
              <w:jc w:val="both"/>
            </w:pPr>
            <w:r w:rsidRPr="000B41A3">
              <w:t>Адрес</w:t>
            </w:r>
          </w:p>
        </w:tc>
        <w:tc>
          <w:tcPr>
            <w:tcW w:w="1237" w:type="dxa"/>
            <w:shd w:val="clear" w:color="auto" w:fill="DEEAF6" w:themeFill="accent1" w:themeFillTint="33"/>
            <w:vAlign w:val="center"/>
          </w:tcPr>
          <w:p w:rsidR="000B41A3" w:rsidRPr="000B41A3" w:rsidRDefault="000B41A3" w:rsidP="000B41A3">
            <w:pPr>
              <w:jc w:val="both"/>
            </w:pPr>
            <w:r w:rsidRPr="000B41A3">
              <w:t>Год постройки</w:t>
            </w:r>
          </w:p>
        </w:tc>
        <w:tc>
          <w:tcPr>
            <w:tcW w:w="1412" w:type="dxa"/>
            <w:shd w:val="clear" w:color="auto" w:fill="DEEAF6" w:themeFill="accent1" w:themeFillTint="33"/>
            <w:vAlign w:val="center"/>
          </w:tcPr>
          <w:p w:rsidR="000B41A3" w:rsidRPr="000B41A3" w:rsidRDefault="000B41A3" w:rsidP="000B41A3">
            <w:pPr>
              <w:jc w:val="both"/>
            </w:pPr>
            <w:r w:rsidRPr="000B41A3">
              <w:t>Площадь помещений, м</w:t>
            </w:r>
            <w:proofErr w:type="gramStart"/>
            <w:r w:rsidRPr="000B41A3">
              <w:t>2</w:t>
            </w:r>
            <w:proofErr w:type="gramEnd"/>
          </w:p>
        </w:tc>
        <w:tc>
          <w:tcPr>
            <w:tcW w:w="1625" w:type="dxa"/>
            <w:shd w:val="clear" w:color="auto" w:fill="DEEAF6" w:themeFill="accent1" w:themeFillTint="33"/>
            <w:vAlign w:val="center"/>
          </w:tcPr>
          <w:p w:rsidR="000B41A3" w:rsidRPr="000B41A3" w:rsidRDefault="000B41A3" w:rsidP="000B41A3">
            <w:pPr>
              <w:jc w:val="both"/>
            </w:pPr>
            <w:r w:rsidRPr="000B41A3">
              <w:t>Количество врачей, медперсонала</w:t>
            </w:r>
          </w:p>
        </w:tc>
        <w:tc>
          <w:tcPr>
            <w:tcW w:w="1559" w:type="dxa"/>
            <w:shd w:val="clear" w:color="auto" w:fill="DEEAF6" w:themeFill="accent1" w:themeFillTint="33"/>
            <w:vAlign w:val="center"/>
          </w:tcPr>
          <w:p w:rsidR="000B41A3" w:rsidRPr="000B41A3" w:rsidRDefault="000B41A3" w:rsidP="000B41A3">
            <w:pPr>
              <w:jc w:val="both"/>
            </w:pPr>
            <w:r w:rsidRPr="000B41A3">
              <w:t>Образование</w:t>
            </w:r>
          </w:p>
        </w:tc>
        <w:tc>
          <w:tcPr>
            <w:tcW w:w="1313" w:type="dxa"/>
            <w:shd w:val="clear" w:color="auto" w:fill="DEEAF6" w:themeFill="accent1" w:themeFillTint="33"/>
            <w:vAlign w:val="center"/>
          </w:tcPr>
          <w:p w:rsidR="000B41A3" w:rsidRPr="000B41A3" w:rsidRDefault="000B41A3" w:rsidP="000B41A3">
            <w:pPr>
              <w:jc w:val="both"/>
            </w:pPr>
            <w:r w:rsidRPr="000B41A3">
              <w:t>Состояние</w:t>
            </w:r>
          </w:p>
        </w:tc>
      </w:tr>
      <w:tr w:rsidR="000B41A3" w:rsidRPr="000B41A3" w:rsidTr="000B41A3">
        <w:tc>
          <w:tcPr>
            <w:tcW w:w="1696" w:type="dxa"/>
            <w:vAlign w:val="center"/>
          </w:tcPr>
          <w:p w:rsidR="000B41A3" w:rsidRPr="000B41A3" w:rsidRDefault="000B41A3" w:rsidP="000B41A3">
            <w:pPr>
              <w:jc w:val="both"/>
            </w:pPr>
            <w:r w:rsidRPr="000B41A3">
              <w:t>ФАП с. Тагино</w:t>
            </w:r>
          </w:p>
        </w:tc>
        <w:tc>
          <w:tcPr>
            <w:tcW w:w="728" w:type="dxa"/>
            <w:vAlign w:val="center"/>
          </w:tcPr>
          <w:p w:rsidR="000B41A3" w:rsidRPr="000B41A3" w:rsidRDefault="000B41A3" w:rsidP="000B41A3">
            <w:pPr>
              <w:jc w:val="both"/>
            </w:pPr>
            <w:r w:rsidRPr="000B41A3">
              <w:t>н/д</w:t>
            </w:r>
          </w:p>
        </w:tc>
        <w:tc>
          <w:tcPr>
            <w:tcW w:w="1237" w:type="dxa"/>
            <w:vAlign w:val="center"/>
          </w:tcPr>
          <w:p w:rsidR="000B41A3" w:rsidRPr="000B41A3" w:rsidRDefault="000B41A3" w:rsidP="000B41A3">
            <w:pPr>
              <w:jc w:val="both"/>
            </w:pPr>
            <w:r w:rsidRPr="000B41A3">
              <w:t>н/д</w:t>
            </w:r>
          </w:p>
        </w:tc>
        <w:tc>
          <w:tcPr>
            <w:tcW w:w="1412" w:type="dxa"/>
            <w:vAlign w:val="center"/>
          </w:tcPr>
          <w:p w:rsidR="000B41A3" w:rsidRPr="000B41A3" w:rsidRDefault="000B41A3" w:rsidP="000B41A3">
            <w:pPr>
              <w:jc w:val="both"/>
            </w:pPr>
            <w:r w:rsidRPr="000B41A3">
              <w:t>н/д</w:t>
            </w:r>
          </w:p>
        </w:tc>
        <w:tc>
          <w:tcPr>
            <w:tcW w:w="1625" w:type="dxa"/>
            <w:vAlign w:val="center"/>
          </w:tcPr>
          <w:p w:rsidR="000B41A3" w:rsidRPr="000B41A3" w:rsidRDefault="000B41A3" w:rsidP="000B41A3">
            <w:pPr>
              <w:jc w:val="both"/>
            </w:pPr>
            <w:r w:rsidRPr="000B41A3">
              <w:t>н/д</w:t>
            </w:r>
          </w:p>
        </w:tc>
        <w:tc>
          <w:tcPr>
            <w:tcW w:w="1559" w:type="dxa"/>
            <w:vAlign w:val="center"/>
          </w:tcPr>
          <w:p w:rsidR="000B41A3" w:rsidRPr="000B41A3" w:rsidRDefault="000B41A3" w:rsidP="000B41A3">
            <w:pPr>
              <w:jc w:val="both"/>
            </w:pPr>
            <w:r w:rsidRPr="000B41A3">
              <w:t>н/д</w:t>
            </w:r>
          </w:p>
        </w:tc>
        <w:tc>
          <w:tcPr>
            <w:tcW w:w="1313" w:type="dxa"/>
            <w:vAlign w:val="center"/>
          </w:tcPr>
          <w:p w:rsidR="000B41A3" w:rsidRPr="000B41A3" w:rsidRDefault="000B41A3" w:rsidP="000B41A3">
            <w:pPr>
              <w:jc w:val="both"/>
            </w:pPr>
            <w:r w:rsidRPr="000B41A3">
              <w:t>н/д</w:t>
            </w:r>
          </w:p>
        </w:tc>
      </w:tr>
      <w:tr w:rsidR="000B41A3" w:rsidRPr="000B41A3" w:rsidTr="000B41A3">
        <w:tc>
          <w:tcPr>
            <w:tcW w:w="1696" w:type="dxa"/>
            <w:vAlign w:val="center"/>
          </w:tcPr>
          <w:p w:rsidR="000B41A3" w:rsidRPr="000B41A3" w:rsidRDefault="000B41A3" w:rsidP="000B41A3">
            <w:pPr>
              <w:jc w:val="both"/>
            </w:pPr>
            <w:r w:rsidRPr="000B41A3">
              <w:t>ФАП п. Веселый</w:t>
            </w:r>
          </w:p>
        </w:tc>
        <w:tc>
          <w:tcPr>
            <w:tcW w:w="728" w:type="dxa"/>
            <w:vAlign w:val="center"/>
          </w:tcPr>
          <w:p w:rsidR="000B41A3" w:rsidRPr="000B41A3" w:rsidRDefault="000B41A3" w:rsidP="000B41A3">
            <w:pPr>
              <w:jc w:val="both"/>
            </w:pPr>
            <w:r w:rsidRPr="000B41A3">
              <w:t>н/д</w:t>
            </w:r>
          </w:p>
        </w:tc>
        <w:tc>
          <w:tcPr>
            <w:tcW w:w="1237" w:type="dxa"/>
            <w:vAlign w:val="center"/>
          </w:tcPr>
          <w:p w:rsidR="000B41A3" w:rsidRPr="000B41A3" w:rsidRDefault="000B41A3" w:rsidP="000B41A3">
            <w:pPr>
              <w:jc w:val="both"/>
            </w:pPr>
            <w:r w:rsidRPr="000B41A3">
              <w:t>н/д</w:t>
            </w:r>
          </w:p>
        </w:tc>
        <w:tc>
          <w:tcPr>
            <w:tcW w:w="1412" w:type="dxa"/>
            <w:vAlign w:val="center"/>
          </w:tcPr>
          <w:p w:rsidR="000B41A3" w:rsidRPr="000B41A3" w:rsidRDefault="000B41A3" w:rsidP="000B41A3">
            <w:pPr>
              <w:jc w:val="both"/>
            </w:pPr>
            <w:r w:rsidRPr="000B41A3">
              <w:t>н/д</w:t>
            </w:r>
          </w:p>
        </w:tc>
        <w:tc>
          <w:tcPr>
            <w:tcW w:w="1625" w:type="dxa"/>
            <w:vAlign w:val="center"/>
          </w:tcPr>
          <w:p w:rsidR="000B41A3" w:rsidRPr="000B41A3" w:rsidRDefault="000B41A3" w:rsidP="000B41A3">
            <w:pPr>
              <w:jc w:val="both"/>
            </w:pPr>
            <w:r w:rsidRPr="000B41A3">
              <w:t>н/д</w:t>
            </w:r>
          </w:p>
        </w:tc>
        <w:tc>
          <w:tcPr>
            <w:tcW w:w="1559" w:type="dxa"/>
            <w:vAlign w:val="center"/>
          </w:tcPr>
          <w:p w:rsidR="000B41A3" w:rsidRPr="000B41A3" w:rsidRDefault="000B41A3" w:rsidP="000B41A3">
            <w:pPr>
              <w:jc w:val="both"/>
            </w:pPr>
            <w:r w:rsidRPr="000B41A3">
              <w:t>н/д</w:t>
            </w:r>
          </w:p>
        </w:tc>
        <w:tc>
          <w:tcPr>
            <w:tcW w:w="1313" w:type="dxa"/>
            <w:vAlign w:val="center"/>
          </w:tcPr>
          <w:p w:rsidR="000B41A3" w:rsidRPr="000B41A3" w:rsidRDefault="000B41A3" w:rsidP="000B41A3">
            <w:pPr>
              <w:jc w:val="both"/>
            </w:pPr>
            <w:r w:rsidRPr="000B41A3">
              <w:t>н/д</w:t>
            </w:r>
          </w:p>
        </w:tc>
      </w:tr>
    </w:tbl>
    <w:p w:rsidR="000B41A3" w:rsidRPr="000B41A3" w:rsidRDefault="000B41A3" w:rsidP="000B41A3">
      <w:pPr>
        <w:jc w:val="both"/>
      </w:pPr>
    </w:p>
    <w:p w:rsidR="000B41A3" w:rsidRPr="000B41A3" w:rsidRDefault="000B41A3" w:rsidP="000B41A3">
      <w:pPr>
        <w:jc w:val="both"/>
      </w:pPr>
      <w:r w:rsidRPr="000B41A3">
        <w:t>Учреждения социального обеспечения</w:t>
      </w:r>
    </w:p>
    <w:p w:rsidR="000B41A3" w:rsidRPr="000B41A3" w:rsidRDefault="000B41A3" w:rsidP="000B41A3">
      <w:pPr>
        <w:jc w:val="both"/>
      </w:pPr>
      <w:r w:rsidRPr="000B41A3">
        <w:t xml:space="preserve">На территории поселения объекты сферы социального обеспечения населения отсутствуют. Основу социальных учреждений выполняют объекты на территории </w:t>
      </w:r>
      <w:proofErr w:type="spellStart"/>
      <w:r w:rsidRPr="000B41A3">
        <w:t>пгт</w:t>
      </w:r>
      <w:proofErr w:type="spellEnd"/>
      <w:r w:rsidRPr="000B41A3">
        <w:t xml:space="preserve"> Глазуновка, где существует сеть учреждений социальной защиты населения, которая предоставляет социально-значимые услуги. На территории районного центра есть нестационарные учреждения социального обслуживания граждан (отделения социальной помощи на дому, отделы социально-бытового обслуживания граждан).</w:t>
      </w:r>
    </w:p>
    <w:p w:rsidR="000B41A3" w:rsidRPr="000B41A3" w:rsidRDefault="000B41A3" w:rsidP="000B41A3">
      <w:pPr>
        <w:jc w:val="both"/>
      </w:pPr>
      <w:r w:rsidRPr="000B41A3">
        <w:t>Спортивные и физкультурно-оздоровительные сооружения</w:t>
      </w:r>
    </w:p>
    <w:p w:rsidR="000B41A3" w:rsidRPr="000B41A3" w:rsidRDefault="000B41A3" w:rsidP="000B41A3">
      <w:pPr>
        <w:jc w:val="both"/>
      </w:pPr>
      <w:r w:rsidRPr="000B41A3">
        <w:t xml:space="preserve">На территории поселения спортивные и физкультурно-оздоровительные сооружения отсутствуют. Обеспеченность населения спортивными сооружениями (спортивный комплекс, стадионы, специализированные спортивные залы) решается за счет имеющихся сооружений в </w:t>
      </w:r>
      <w:proofErr w:type="spellStart"/>
      <w:r w:rsidRPr="000B41A3">
        <w:t>пгт</w:t>
      </w:r>
      <w:proofErr w:type="spellEnd"/>
      <w:r w:rsidRPr="000B41A3">
        <w:t xml:space="preserve"> Глазуновка.</w:t>
      </w:r>
    </w:p>
    <w:p w:rsidR="000B41A3" w:rsidRPr="000B41A3" w:rsidRDefault="000B41A3" w:rsidP="000B41A3">
      <w:pPr>
        <w:jc w:val="both"/>
      </w:pPr>
      <w:r w:rsidRPr="000B41A3">
        <w:t>Учреждения культуры</w:t>
      </w:r>
    </w:p>
    <w:p w:rsidR="000B41A3" w:rsidRPr="000B41A3" w:rsidRDefault="000B41A3" w:rsidP="000B41A3">
      <w:pPr>
        <w:jc w:val="both"/>
      </w:pPr>
      <w:r w:rsidRPr="000B41A3">
        <w:t>Современное развитие культурного сектора социальной сферы поселения характеризуется развитием собственной структуры. Необходимо учитывать территориальную близость к областному центру г. Орел – где сосредоточены уникальные эпизодические объекты культуры, которыми также пользуются жители поселения и Глазуновского района.</w:t>
      </w:r>
    </w:p>
    <w:p w:rsidR="000B41A3" w:rsidRPr="000B41A3" w:rsidRDefault="000B41A3" w:rsidP="000B41A3">
      <w:pPr>
        <w:jc w:val="both"/>
      </w:pPr>
      <w:r w:rsidRPr="000B41A3">
        <w:t>Сеть учреждений культуры поселения на 2010 г. представлена в таблице 10.</w:t>
      </w:r>
    </w:p>
    <w:p w:rsidR="000B41A3" w:rsidRPr="000B41A3" w:rsidRDefault="000B41A3" w:rsidP="000B41A3">
      <w:pPr>
        <w:jc w:val="both"/>
      </w:pPr>
      <w:r w:rsidRPr="000B41A3">
        <w:t>Таблица 10</w:t>
      </w:r>
    </w:p>
    <w:tbl>
      <w:tblPr>
        <w:tblW w:w="5000" w:type="pct"/>
        <w:tblLayout w:type="fixed"/>
        <w:tblLook w:val="04A0" w:firstRow="1" w:lastRow="0" w:firstColumn="1" w:lastColumn="0" w:noHBand="0" w:noVBand="1"/>
      </w:tblPr>
      <w:tblGrid>
        <w:gridCol w:w="1735"/>
        <w:gridCol w:w="2321"/>
        <w:gridCol w:w="1306"/>
        <w:gridCol w:w="1596"/>
        <w:gridCol w:w="1597"/>
        <w:gridCol w:w="1299"/>
      </w:tblGrid>
      <w:tr w:rsidR="000B41A3" w:rsidRPr="000B41A3" w:rsidTr="000B41A3">
        <w:tc>
          <w:tcPr>
            <w:tcW w:w="1696" w:type="dxa"/>
            <w:shd w:val="clear" w:color="auto" w:fill="DEEAF6" w:themeFill="accent1" w:themeFillTint="33"/>
          </w:tcPr>
          <w:p w:rsidR="000B41A3" w:rsidRPr="000B41A3" w:rsidRDefault="000B41A3" w:rsidP="000B41A3">
            <w:r w:rsidRPr="000B41A3">
              <w:t>Название учреждения</w:t>
            </w:r>
          </w:p>
        </w:tc>
        <w:tc>
          <w:tcPr>
            <w:tcW w:w="2268" w:type="dxa"/>
            <w:shd w:val="clear" w:color="auto" w:fill="DEEAF6" w:themeFill="accent1" w:themeFillTint="33"/>
          </w:tcPr>
          <w:p w:rsidR="000B41A3" w:rsidRPr="000B41A3" w:rsidRDefault="000B41A3" w:rsidP="000B41A3">
            <w:r w:rsidRPr="000B41A3">
              <w:t>Адрес</w:t>
            </w:r>
          </w:p>
        </w:tc>
        <w:tc>
          <w:tcPr>
            <w:tcW w:w="1276" w:type="dxa"/>
            <w:shd w:val="clear" w:color="auto" w:fill="DEEAF6" w:themeFill="accent1" w:themeFillTint="33"/>
          </w:tcPr>
          <w:p w:rsidR="000B41A3" w:rsidRPr="000B41A3" w:rsidRDefault="000B41A3" w:rsidP="000B41A3">
            <w:r w:rsidRPr="000B41A3">
              <w:t>Год постройки</w:t>
            </w:r>
          </w:p>
        </w:tc>
        <w:tc>
          <w:tcPr>
            <w:tcW w:w="1559" w:type="dxa"/>
            <w:shd w:val="clear" w:color="auto" w:fill="DEEAF6" w:themeFill="accent1" w:themeFillTint="33"/>
          </w:tcPr>
          <w:p w:rsidR="000B41A3" w:rsidRPr="000B41A3" w:rsidRDefault="000B41A3" w:rsidP="000B41A3">
            <w:r w:rsidRPr="000B41A3">
              <w:t>Проектная вместимость/кол-во посадочных мест в зале</w:t>
            </w:r>
          </w:p>
        </w:tc>
        <w:tc>
          <w:tcPr>
            <w:tcW w:w="1560" w:type="dxa"/>
            <w:shd w:val="clear" w:color="auto" w:fill="DEEAF6" w:themeFill="accent1" w:themeFillTint="33"/>
          </w:tcPr>
          <w:p w:rsidR="000B41A3" w:rsidRPr="000B41A3" w:rsidRDefault="000B41A3" w:rsidP="000B41A3">
            <w:r w:rsidRPr="000B41A3">
              <w:t>Фактическая вместимость/</w:t>
            </w:r>
          </w:p>
          <w:p w:rsidR="000B41A3" w:rsidRPr="000B41A3" w:rsidRDefault="000B41A3" w:rsidP="000B41A3">
            <w:r w:rsidRPr="000B41A3">
              <w:t>кол-во томов/</w:t>
            </w:r>
          </w:p>
          <w:p w:rsidR="000B41A3" w:rsidRPr="000B41A3" w:rsidRDefault="000B41A3" w:rsidP="000B41A3">
            <w:r w:rsidRPr="000B41A3">
              <w:t>экспонатов</w:t>
            </w:r>
          </w:p>
        </w:tc>
        <w:tc>
          <w:tcPr>
            <w:tcW w:w="1269" w:type="dxa"/>
            <w:shd w:val="clear" w:color="auto" w:fill="DEEAF6" w:themeFill="accent1" w:themeFillTint="33"/>
          </w:tcPr>
          <w:p w:rsidR="000B41A3" w:rsidRPr="000B41A3" w:rsidRDefault="000B41A3" w:rsidP="000B41A3">
            <w:r w:rsidRPr="000B41A3">
              <w:t>Состояние</w:t>
            </w:r>
          </w:p>
        </w:tc>
      </w:tr>
      <w:tr w:rsidR="000B41A3" w:rsidRPr="000B41A3" w:rsidTr="000B41A3">
        <w:tc>
          <w:tcPr>
            <w:tcW w:w="1696" w:type="dxa"/>
          </w:tcPr>
          <w:p w:rsidR="000B41A3" w:rsidRPr="000B41A3" w:rsidRDefault="000B41A3" w:rsidP="000B41A3">
            <w:r w:rsidRPr="000B41A3">
              <w:t>МУ «</w:t>
            </w:r>
            <w:proofErr w:type="spellStart"/>
            <w:r w:rsidRPr="000B41A3">
              <w:t>Тагинское</w:t>
            </w:r>
            <w:proofErr w:type="spellEnd"/>
            <w:r w:rsidRPr="000B41A3">
              <w:t xml:space="preserve"> культурно-</w:t>
            </w:r>
            <w:r w:rsidRPr="000B41A3">
              <w:lastRenderedPageBreak/>
              <w:t>досуговое объединение»</w:t>
            </w:r>
          </w:p>
        </w:tc>
        <w:tc>
          <w:tcPr>
            <w:tcW w:w="2268" w:type="dxa"/>
          </w:tcPr>
          <w:p w:rsidR="000B41A3" w:rsidRPr="000B41A3" w:rsidRDefault="000B41A3" w:rsidP="000B41A3">
            <w:proofErr w:type="gramStart"/>
            <w:r w:rsidRPr="000B41A3">
              <w:lastRenderedPageBreak/>
              <w:t xml:space="preserve">303354, Орловская область, Глазуновский </w:t>
            </w:r>
            <w:r w:rsidRPr="000B41A3">
              <w:lastRenderedPageBreak/>
              <w:t>район, с. Тагино, ул. Почтовая, д. 17</w:t>
            </w:r>
            <w:proofErr w:type="gramEnd"/>
          </w:p>
        </w:tc>
        <w:tc>
          <w:tcPr>
            <w:tcW w:w="1276" w:type="dxa"/>
          </w:tcPr>
          <w:p w:rsidR="000B41A3" w:rsidRPr="000B41A3" w:rsidRDefault="000B41A3" w:rsidP="000B41A3">
            <w:r w:rsidRPr="000B41A3">
              <w:lastRenderedPageBreak/>
              <w:t>-</w:t>
            </w:r>
          </w:p>
        </w:tc>
        <w:tc>
          <w:tcPr>
            <w:tcW w:w="1559" w:type="dxa"/>
          </w:tcPr>
          <w:p w:rsidR="000B41A3" w:rsidRPr="000B41A3" w:rsidRDefault="000B41A3" w:rsidP="000B41A3">
            <w:r w:rsidRPr="000B41A3">
              <w:t>-</w:t>
            </w:r>
          </w:p>
        </w:tc>
        <w:tc>
          <w:tcPr>
            <w:tcW w:w="1560" w:type="dxa"/>
          </w:tcPr>
          <w:p w:rsidR="000B41A3" w:rsidRPr="000B41A3" w:rsidRDefault="000B41A3" w:rsidP="000B41A3">
            <w:r w:rsidRPr="000B41A3">
              <w:t>-</w:t>
            </w:r>
          </w:p>
        </w:tc>
        <w:tc>
          <w:tcPr>
            <w:tcW w:w="1269" w:type="dxa"/>
          </w:tcPr>
          <w:p w:rsidR="000B41A3" w:rsidRPr="000B41A3" w:rsidRDefault="000B41A3" w:rsidP="000B41A3">
            <w:r w:rsidRPr="000B41A3">
              <w:t>-</w:t>
            </w:r>
          </w:p>
        </w:tc>
      </w:tr>
      <w:tr w:rsidR="000B41A3" w:rsidRPr="000B41A3" w:rsidTr="000B41A3">
        <w:tc>
          <w:tcPr>
            <w:tcW w:w="1696" w:type="dxa"/>
          </w:tcPr>
          <w:p w:rsidR="000B41A3" w:rsidRPr="000B41A3" w:rsidRDefault="000B41A3" w:rsidP="000B41A3">
            <w:r w:rsidRPr="000B41A3">
              <w:lastRenderedPageBreak/>
              <w:t>МУ «</w:t>
            </w:r>
            <w:proofErr w:type="spellStart"/>
            <w:r w:rsidRPr="000B41A3">
              <w:t>Тагинское</w:t>
            </w:r>
            <w:proofErr w:type="spellEnd"/>
            <w:r w:rsidRPr="000B41A3">
              <w:t xml:space="preserve"> культурно-досуговое объединение»</w:t>
            </w:r>
          </w:p>
        </w:tc>
        <w:tc>
          <w:tcPr>
            <w:tcW w:w="2268" w:type="dxa"/>
          </w:tcPr>
          <w:p w:rsidR="000B41A3" w:rsidRPr="000B41A3" w:rsidRDefault="000B41A3" w:rsidP="000B41A3">
            <w:r w:rsidRPr="000B41A3">
              <w:t xml:space="preserve">303345, Орловская область, Глазуновский район, п. </w:t>
            </w:r>
            <w:proofErr w:type="spellStart"/>
            <w:r w:rsidRPr="000B41A3">
              <w:t>Тагинский</w:t>
            </w:r>
            <w:proofErr w:type="spellEnd"/>
            <w:r w:rsidRPr="000B41A3">
              <w:t>, ул. Совхозная, д. 5</w:t>
            </w:r>
          </w:p>
        </w:tc>
        <w:tc>
          <w:tcPr>
            <w:tcW w:w="1276" w:type="dxa"/>
          </w:tcPr>
          <w:p w:rsidR="000B41A3" w:rsidRPr="000B41A3" w:rsidRDefault="000B41A3" w:rsidP="000B41A3">
            <w:r w:rsidRPr="000B41A3">
              <w:t>1954</w:t>
            </w:r>
          </w:p>
        </w:tc>
        <w:tc>
          <w:tcPr>
            <w:tcW w:w="1559" w:type="dxa"/>
          </w:tcPr>
          <w:p w:rsidR="000B41A3" w:rsidRPr="000B41A3" w:rsidRDefault="000B41A3" w:rsidP="000B41A3">
            <w:r w:rsidRPr="000B41A3">
              <w:t>50</w:t>
            </w:r>
          </w:p>
        </w:tc>
        <w:tc>
          <w:tcPr>
            <w:tcW w:w="1560" w:type="dxa"/>
          </w:tcPr>
          <w:p w:rsidR="000B41A3" w:rsidRPr="000B41A3" w:rsidRDefault="000B41A3" w:rsidP="000B41A3">
            <w:r w:rsidRPr="000B41A3">
              <w:t>-</w:t>
            </w:r>
          </w:p>
        </w:tc>
        <w:tc>
          <w:tcPr>
            <w:tcW w:w="1269" w:type="dxa"/>
          </w:tcPr>
          <w:p w:rsidR="000B41A3" w:rsidRPr="000B41A3" w:rsidRDefault="000B41A3" w:rsidP="000B41A3">
            <w:r w:rsidRPr="000B41A3">
              <w:t>Удов.</w:t>
            </w:r>
          </w:p>
        </w:tc>
      </w:tr>
    </w:tbl>
    <w:p w:rsidR="000B41A3" w:rsidRPr="000B41A3" w:rsidRDefault="000B41A3" w:rsidP="000B41A3">
      <w:pPr>
        <w:jc w:val="both"/>
      </w:pPr>
      <w:r w:rsidRPr="000B41A3">
        <w:t xml:space="preserve"> </w:t>
      </w:r>
    </w:p>
    <w:p w:rsidR="000B41A3" w:rsidRPr="000B41A3" w:rsidRDefault="000B41A3" w:rsidP="000B41A3">
      <w:pPr>
        <w:jc w:val="both"/>
      </w:pPr>
      <w:r w:rsidRPr="000B41A3">
        <w:t>В 2023 году в поселении действует МБУК «Культурно-досуговый центр Глазуновского района» Ново-</w:t>
      </w:r>
      <w:proofErr w:type="spellStart"/>
      <w:r w:rsidRPr="000B41A3">
        <w:t>Тагинский</w:t>
      </w:r>
      <w:proofErr w:type="spellEnd"/>
      <w:r w:rsidRPr="000B41A3">
        <w:t xml:space="preserve"> дом культуры, расположенный по адресу: Орловская область, Глазуновский район, п. Веселый, ул. Почтовая, д. 6.</w:t>
      </w:r>
    </w:p>
    <w:p w:rsidR="000B41A3" w:rsidRPr="000B41A3" w:rsidRDefault="000B41A3" w:rsidP="000B41A3">
      <w:pPr>
        <w:jc w:val="both"/>
      </w:pPr>
      <w:r w:rsidRPr="000B41A3">
        <w:t>Учреждения культуры помимо проведения культурно-массовых мероприятий занимается физкультурно-оздоровительной и спортивно – массовой работой.</w:t>
      </w:r>
    </w:p>
    <w:p w:rsidR="000B41A3" w:rsidRPr="000B41A3" w:rsidRDefault="000B41A3" w:rsidP="000B41A3">
      <w:pPr>
        <w:jc w:val="both"/>
      </w:pPr>
      <w:r w:rsidRPr="000B41A3">
        <w:t>Объекты культурного наследия</w:t>
      </w:r>
    </w:p>
    <w:p w:rsidR="000B41A3" w:rsidRPr="000B41A3" w:rsidRDefault="000B41A3" w:rsidP="000B41A3">
      <w:pPr>
        <w:jc w:val="both"/>
      </w:pPr>
      <w:r w:rsidRPr="000B41A3">
        <w:t>На территории поселения находится 6 объектов культурного наследия, в том числе 5 памятников археологии и 1 памятник истории.</w:t>
      </w:r>
    </w:p>
    <w:p w:rsidR="000B41A3" w:rsidRPr="000B41A3" w:rsidRDefault="000B41A3" w:rsidP="000B41A3">
      <w:pPr>
        <w:jc w:val="both"/>
      </w:pPr>
      <w:r w:rsidRPr="000B41A3">
        <w:t>Перечень объектов культурного наследия, расположенных на территории поселения представлен в таблице 11.</w:t>
      </w:r>
    </w:p>
    <w:p w:rsidR="000B41A3" w:rsidRPr="000B41A3" w:rsidRDefault="000B41A3" w:rsidP="000B41A3">
      <w:pPr>
        <w:jc w:val="both"/>
      </w:pPr>
      <w:r w:rsidRPr="000B41A3">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638"/>
        <w:gridCol w:w="1648"/>
        <w:gridCol w:w="1234"/>
        <w:gridCol w:w="1991"/>
        <w:gridCol w:w="930"/>
        <w:gridCol w:w="1888"/>
      </w:tblGrid>
      <w:tr w:rsidR="000B41A3" w:rsidRPr="000B41A3" w:rsidTr="000B41A3">
        <w:trPr>
          <w:jc w:val="center"/>
        </w:trPr>
        <w:tc>
          <w:tcPr>
            <w:tcW w:w="515" w:type="dxa"/>
            <w:shd w:val="clear" w:color="auto" w:fill="DEEAF6" w:themeFill="accent1" w:themeFillTint="33"/>
          </w:tcPr>
          <w:p w:rsidR="000B41A3" w:rsidRPr="000B41A3" w:rsidRDefault="000B41A3" w:rsidP="000B41A3">
            <w:pPr>
              <w:jc w:val="both"/>
            </w:pPr>
            <w:r w:rsidRPr="000B41A3">
              <w:t xml:space="preserve">№ </w:t>
            </w:r>
            <w:proofErr w:type="gramStart"/>
            <w:r w:rsidRPr="000B41A3">
              <w:t>п</w:t>
            </w:r>
            <w:proofErr w:type="gramEnd"/>
            <w:r w:rsidRPr="000B41A3">
              <w:t>/п</w:t>
            </w:r>
          </w:p>
        </w:tc>
        <w:tc>
          <w:tcPr>
            <w:tcW w:w="1605" w:type="dxa"/>
            <w:shd w:val="clear" w:color="auto" w:fill="DEEAF6" w:themeFill="accent1" w:themeFillTint="33"/>
          </w:tcPr>
          <w:p w:rsidR="000B41A3" w:rsidRPr="000B41A3" w:rsidRDefault="000B41A3" w:rsidP="000B41A3">
            <w:pPr>
              <w:jc w:val="both"/>
            </w:pPr>
            <w:r w:rsidRPr="000B41A3">
              <w:t>Наименование памятника</w:t>
            </w:r>
          </w:p>
        </w:tc>
        <w:tc>
          <w:tcPr>
            <w:tcW w:w="1602" w:type="dxa"/>
            <w:shd w:val="clear" w:color="auto" w:fill="DEEAF6" w:themeFill="accent1" w:themeFillTint="33"/>
          </w:tcPr>
          <w:p w:rsidR="000B41A3" w:rsidRPr="000B41A3" w:rsidRDefault="000B41A3" w:rsidP="000B41A3">
            <w:pPr>
              <w:jc w:val="both"/>
            </w:pPr>
            <w:proofErr w:type="spellStart"/>
            <w:r w:rsidRPr="000B41A3">
              <w:t>Местонахожде</w:t>
            </w:r>
            <w:proofErr w:type="spellEnd"/>
          </w:p>
          <w:p w:rsidR="000B41A3" w:rsidRPr="000B41A3" w:rsidRDefault="000B41A3" w:rsidP="000B41A3">
            <w:pPr>
              <w:jc w:val="both"/>
            </w:pPr>
            <w:proofErr w:type="spellStart"/>
            <w:r w:rsidRPr="000B41A3">
              <w:t>ние</w:t>
            </w:r>
            <w:proofErr w:type="spellEnd"/>
          </w:p>
        </w:tc>
        <w:tc>
          <w:tcPr>
            <w:tcW w:w="1200" w:type="dxa"/>
            <w:shd w:val="clear" w:color="auto" w:fill="DEEAF6" w:themeFill="accent1" w:themeFillTint="33"/>
          </w:tcPr>
          <w:p w:rsidR="000B41A3" w:rsidRPr="000B41A3" w:rsidRDefault="000B41A3" w:rsidP="000B41A3">
            <w:pPr>
              <w:jc w:val="both"/>
            </w:pPr>
            <w:r w:rsidRPr="000B41A3">
              <w:t>Датировка</w:t>
            </w:r>
          </w:p>
        </w:tc>
        <w:tc>
          <w:tcPr>
            <w:tcW w:w="1928" w:type="dxa"/>
            <w:shd w:val="clear" w:color="auto" w:fill="DEEAF6" w:themeFill="accent1" w:themeFillTint="33"/>
          </w:tcPr>
          <w:p w:rsidR="000B41A3" w:rsidRPr="000B41A3" w:rsidRDefault="000B41A3" w:rsidP="000B41A3">
            <w:pPr>
              <w:jc w:val="both"/>
            </w:pPr>
            <w:r w:rsidRPr="000B41A3">
              <w:t>Реестровый номер/</w:t>
            </w:r>
          </w:p>
          <w:p w:rsidR="000B41A3" w:rsidRPr="000B41A3" w:rsidRDefault="000B41A3" w:rsidP="000B41A3">
            <w:pPr>
              <w:jc w:val="both"/>
            </w:pPr>
            <w:r w:rsidRPr="000B41A3">
              <w:t>учетный номер</w:t>
            </w:r>
          </w:p>
        </w:tc>
        <w:tc>
          <w:tcPr>
            <w:tcW w:w="904" w:type="dxa"/>
            <w:shd w:val="clear" w:color="auto" w:fill="DEEAF6" w:themeFill="accent1" w:themeFillTint="33"/>
          </w:tcPr>
          <w:p w:rsidR="000B41A3" w:rsidRPr="000B41A3" w:rsidRDefault="000B41A3" w:rsidP="000B41A3">
            <w:pPr>
              <w:jc w:val="both"/>
            </w:pPr>
            <w:r w:rsidRPr="000B41A3">
              <w:t>Кат</w:t>
            </w:r>
            <w:proofErr w:type="gramStart"/>
            <w:r w:rsidRPr="000B41A3">
              <w:t>.</w:t>
            </w:r>
            <w:proofErr w:type="gramEnd"/>
            <w:r w:rsidRPr="000B41A3">
              <w:t xml:space="preserve"> </w:t>
            </w:r>
            <w:proofErr w:type="gramStart"/>
            <w:r w:rsidRPr="000B41A3">
              <w:t>о</w:t>
            </w:r>
            <w:proofErr w:type="gramEnd"/>
            <w:r w:rsidRPr="000B41A3">
              <w:t>храны</w:t>
            </w:r>
          </w:p>
        </w:tc>
        <w:tc>
          <w:tcPr>
            <w:tcW w:w="1874" w:type="dxa"/>
            <w:shd w:val="clear" w:color="auto" w:fill="DEEAF6" w:themeFill="accent1" w:themeFillTint="33"/>
          </w:tcPr>
          <w:p w:rsidR="000B41A3" w:rsidRPr="000B41A3" w:rsidRDefault="000B41A3" w:rsidP="000B41A3">
            <w:pPr>
              <w:jc w:val="both"/>
            </w:pPr>
            <w:r w:rsidRPr="000B41A3">
              <w:t>№, дата решения постановления</w:t>
            </w:r>
          </w:p>
        </w:tc>
      </w:tr>
      <w:tr w:rsidR="000B41A3" w:rsidRPr="000B41A3" w:rsidTr="000B41A3">
        <w:trPr>
          <w:jc w:val="center"/>
        </w:trPr>
        <w:tc>
          <w:tcPr>
            <w:tcW w:w="9628" w:type="dxa"/>
            <w:gridSpan w:val="7"/>
          </w:tcPr>
          <w:p w:rsidR="000B41A3" w:rsidRPr="000B41A3" w:rsidRDefault="000B41A3" w:rsidP="000B41A3">
            <w:pPr>
              <w:jc w:val="both"/>
            </w:pPr>
            <w:r w:rsidRPr="000B41A3">
              <w:t>Памятники истории</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t>1</w:t>
            </w:r>
          </w:p>
        </w:tc>
        <w:tc>
          <w:tcPr>
            <w:tcW w:w="1605" w:type="dxa"/>
            <w:shd w:val="clear" w:color="auto" w:fill="auto"/>
            <w:vAlign w:val="center"/>
          </w:tcPr>
          <w:p w:rsidR="000B41A3" w:rsidRPr="000B41A3" w:rsidRDefault="000B41A3" w:rsidP="000B41A3">
            <w:pPr>
              <w:jc w:val="both"/>
            </w:pPr>
            <w:r w:rsidRPr="000B41A3">
              <w:t>Братская могила воинов, погибших в 1943 г.</w:t>
            </w:r>
          </w:p>
        </w:tc>
        <w:tc>
          <w:tcPr>
            <w:tcW w:w="1602" w:type="dxa"/>
            <w:shd w:val="clear" w:color="auto" w:fill="auto"/>
            <w:vAlign w:val="center"/>
          </w:tcPr>
          <w:p w:rsidR="000B41A3" w:rsidRPr="000B41A3" w:rsidRDefault="000B41A3" w:rsidP="000B41A3">
            <w:pPr>
              <w:jc w:val="both"/>
            </w:pPr>
            <w:r w:rsidRPr="000B41A3">
              <w:t>Орловская область, Глазуновский район, с. Тагино</w:t>
            </w:r>
          </w:p>
        </w:tc>
        <w:tc>
          <w:tcPr>
            <w:tcW w:w="1200" w:type="dxa"/>
            <w:shd w:val="clear" w:color="auto" w:fill="auto"/>
            <w:vAlign w:val="center"/>
          </w:tcPr>
          <w:p w:rsidR="000B41A3" w:rsidRPr="000B41A3" w:rsidRDefault="000B41A3" w:rsidP="000B41A3">
            <w:pPr>
              <w:jc w:val="both"/>
            </w:pPr>
            <w:r w:rsidRPr="000B41A3">
              <w:t>1943 г.</w:t>
            </w:r>
          </w:p>
        </w:tc>
        <w:tc>
          <w:tcPr>
            <w:tcW w:w="1928" w:type="dxa"/>
            <w:vAlign w:val="center"/>
          </w:tcPr>
          <w:p w:rsidR="000B41A3" w:rsidRPr="000B41A3" w:rsidRDefault="000B41A3" w:rsidP="000B41A3">
            <w:pPr>
              <w:jc w:val="both"/>
            </w:pPr>
            <w:r w:rsidRPr="000B41A3">
              <w:t>571410758830005/</w:t>
            </w:r>
          </w:p>
          <w:p w:rsidR="000B41A3" w:rsidRPr="000B41A3" w:rsidRDefault="000B41A3" w:rsidP="000B41A3">
            <w:pPr>
              <w:jc w:val="both"/>
            </w:pPr>
            <w:r w:rsidRPr="000B41A3">
              <w:t>57-24641</w:t>
            </w:r>
          </w:p>
        </w:tc>
        <w:tc>
          <w:tcPr>
            <w:tcW w:w="904" w:type="dxa"/>
            <w:shd w:val="clear" w:color="auto" w:fill="auto"/>
            <w:vAlign w:val="center"/>
          </w:tcPr>
          <w:p w:rsidR="000B41A3" w:rsidRPr="000B41A3" w:rsidRDefault="000B41A3" w:rsidP="000B41A3">
            <w:pPr>
              <w:jc w:val="both"/>
            </w:pPr>
            <w:proofErr w:type="gramStart"/>
            <w:r w:rsidRPr="000B41A3">
              <w:t>Р</w:t>
            </w:r>
            <w:proofErr w:type="gramEnd"/>
          </w:p>
        </w:tc>
        <w:tc>
          <w:tcPr>
            <w:tcW w:w="1874" w:type="dxa"/>
            <w:shd w:val="clear" w:color="auto" w:fill="auto"/>
            <w:vAlign w:val="center"/>
          </w:tcPr>
          <w:p w:rsidR="000B41A3" w:rsidRPr="000B41A3" w:rsidRDefault="000B41A3" w:rsidP="000B41A3">
            <w:pPr>
              <w:jc w:val="both"/>
            </w:pPr>
            <w:r w:rsidRPr="000B41A3">
              <w:t>Решение исполнительного комитета Орловского областного Совета народных депутатов от 27.01.1987 № 33</w:t>
            </w:r>
          </w:p>
        </w:tc>
      </w:tr>
      <w:tr w:rsidR="000B41A3" w:rsidRPr="000B41A3" w:rsidTr="000B41A3">
        <w:trPr>
          <w:jc w:val="center"/>
        </w:trPr>
        <w:tc>
          <w:tcPr>
            <w:tcW w:w="9628" w:type="dxa"/>
            <w:gridSpan w:val="7"/>
          </w:tcPr>
          <w:p w:rsidR="000B41A3" w:rsidRPr="000B41A3" w:rsidRDefault="000B41A3" w:rsidP="000B41A3">
            <w:pPr>
              <w:jc w:val="both"/>
            </w:pPr>
            <w:r w:rsidRPr="000B41A3">
              <w:t>Памятники археологии</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t>2</w:t>
            </w:r>
          </w:p>
        </w:tc>
        <w:tc>
          <w:tcPr>
            <w:tcW w:w="1605" w:type="dxa"/>
            <w:shd w:val="clear" w:color="auto" w:fill="auto"/>
            <w:vAlign w:val="center"/>
          </w:tcPr>
          <w:p w:rsidR="000B41A3" w:rsidRPr="000B41A3" w:rsidRDefault="000B41A3" w:rsidP="000B41A3">
            <w:pPr>
              <w:jc w:val="both"/>
            </w:pPr>
            <w:r w:rsidRPr="000B41A3">
              <w:t>Стоянка Тагино</w:t>
            </w:r>
          </w:p>
        </w:tc>
        <w:tc>
          <w:tcPr>
            <w:tcW w:w="1602" w:type="dxa"/>
            <w:shd w:val="clear" w:color="auto" w:fill="auto"/>
            <w:vAlign w:val="center"/>
          </w:tcPr>
          <w:p w:rsidR="000B41A3" w:rsidRPr="000B41A3" w:rsidRDefault="000B41A3" w:rsidP="000B41A3">
            <w:pPr>
              <w:jc w:val="both"/>
            </w:pPr>
            <w:r w:rsidRPr="000B41A3">
              <w:t>-</w:t>
            </w:r>
          </w:p>
        </w:tc>
        <w:tc>
          <w:tcPr>
            <w:tcW w:w="1200" w:type="dxa"/>
            <w:shd w:val="clear" w:color="auto" w:fill="auto"/>
            <w:vAlign w:val="center"/>
          </w:tcPr>
          <w:p w:rsidR="000B41A3" w:rsidRPr="000B41A3" w:rsidRDefault="000B41A3" w:rsidP="000B41A3">
            <w:pPr>
              <w:jc w:val="both"/>
            </w:pPr>
            <w:r w:rsidRPr="000B41A3">
              <w:t>неолит</w:t>
            </w:r>
          </w:p>
        </w:tc>
        <w:tc>
          <w:tcPr>
            <w:tcW w:w="1928" w:type="dxa"/>
            <w:vAlign w:val="center"/>
          </w:tcPr>
          <w:p w:rsidR="000B41A3" w:rsidRPr="000B41A3" w:rsidRDefault="000B41A3" w:rsidP="000B41A3">
            <w:pPr>
              <w:jc w:val="both"/>
            </w:pPr>
            <w:r w:rsidRPr="000B41A3">
              <w:t>571440758850006/</w:t>
            </w:r>
          </w:p>
          <w:p w:rsidR="000B41A3" w:rsidRPr="000B41A3" w:rsidRDefault="000B41A3" w:rsidP="000B41A3">
            <w:pPr>
              <w:jc w:val="both"/>
            </w:pPr>
            <w:r w:rsidRPr="000B41A3">
              <w:t>57-25989</w:t>
            </w:r>
          </w:p>
        </w:tc>
        <w:tc>
          <w:tcPr>
            <w:tcW w:w="904" w:type="dxa"/>
            <w:shd w:val="clear" w:color="auto" w:fill="auto"/>
            <w:vAlign w:val="center"/>
          </w:tcPr>
          <w:p w:rsidR="000B41A3" w:rsidRPr="000B41A3" w:rsidRDefault="000B41A3" w:rsidP="000B41A3">
            <w:pPr>
              <w:jc w:val="both"/>
            </w:pPr>
            <w:r w:rsidRPr="000B41A3">
              <w:t>Ф</w:t>
            </w:r>
          </w:p>
        </w:tc>
        <w:tc>
          <w:tcPr>
            <w:tcW w:w="1874" w:type="dxa"/>
            <w:shd w:val="clear" w:color="auto" w:fill="auto"/>
            <w:vAlign w:val="center"/>
          </w:tcPr>
          <w:p w:rsidR="000B41A3" w:rsidRPr="000B41A3" w:rsidRDefault="000B41A3" w:rsidP="000B41A3">
            <w:pPr>
              <w:jc w:val="both"/>
            </w:pPr>
            <w:r w:rsidRPr="000B41A3">
              <w:t>Решение исполнительного комитета Орловского областного Совета народных депутатов от 11.10.1990 № 447</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t>3</w:t>
            </w:r>
          </w:p>
        </w:tc>
        <w:tc>
          <w:tcPr>
            <w:tcW w:w="1605" w:type="dxa"/>
            <w:shd w:val="clear" w:color="auto" w:fill="auto"/>
            <w:vAlign w:val="center"/>
          </w:tcPr>
          <w:p w:rsidR="000B41A3" w:rsidRPr="000B41A3" w:rsidRDefault="000B41A3" w:rsidP="000B41A3">
            <w:pPr>
              <w:jc w:val="both"/>
            </w:pPr>
            <w:r w:rsidRPr="000B41A3">
              <w:t>Городище Тагино</w:t>
            </w:r>
          </w:p>
        </w:tc>
        <w:tc>
          <w:tcPr>
            <w:tcW w:w="1602" w:type="dxa"/>
            <w:shd w:val="clear" w:color="auto" w:fill="auto"/>
            <w:vAlign w:val="center"/>
          </w:tcPr>
          <w:p w:rsidR="000B41A3" w:rsidRPr="000B41A3" w:rsidRDefault="000B41A3" w:rsidP="000B41A3">
            <w:pPr>
              <w:jc w:val="both"/>
            </w:pPr>
            <w:r w:rsidRPr="000B41A3">
              <w:t>-</w:t>
            </w:r>
          </w:p>
        </w:tc>
        <w:tc>
          <w:tcPr>
            <w:tcW w:w="1200" w:type="dxa"/>
            <w:shd w:val="clear" w:color="auto" w:fill="auto"/>
            <w:vAlign w:val="center"/>
          </w:tcPr>
          <w:p w:rsidR="000B41A3" w:rsidRPr="000B41A3" w:rsidRDefault="000B41A3" w:rsidP="000B41A3">
            <w:pPr>
              <w:jc w:val="both"/>
            </w:pPr>
            <w:r w:rsidRPr="000B41A3">
              <w:t>XIV - XVII вв.</w:t>
            </w:r>
          </w:p>
        </w:tc>
        <w:tc>
          <w:tcPr>
            <w:tcW w:w="1928" w:type="dxa"/>
            <w:vAlign w:val="center"/>
          </w:tcPr>
          <w:p w:rsidR="000B41A3" w:rsidRPr="000B41A3" w:rsidRDefault="000B41A3" w:rsidP="000B41A3">
            <w:pPr>
              <w:jc w:val="both"/>
            </w:pPr>
            <w:r w:rsidRPr="000B41A3">
              <w:t>571441027270006/</w:t>
            </w:r>
          </w:p>
          <w:p w:rsidR="000B41A3" w:rsidRPr="000B41A3" w:rsidRDefault="000B41A3" w:rsidP="000B41A3">
            <w:pPr>
              <w:jc w:val="both"/>
            </w:pPr>
            <w:r w:rsidRPr="000B41A3">
              <w:t>57-25172</w:t>
            </w:r>
          </w:p>
        </w:tc>
        <w:tc>
          <w:tcPr>
            <w:tcW w:w="904" w:type="dxa"/>
            <w:shd w:val="clear" w:color="auto" w:fill="auto"/>
            <w:vAlign w:val="center"/>
          </w:tcPr>
          <w:p w:rsidR="000B41A3" w:rsidRPr="000B41A3" w:rsidRDefault="000B41A3" w:rsidP="000B41A3">
            <w:pPr>
              <w:jc w:val="both"/>
            </w:pPr>
            <w:r w:rsidRPr="000B41A3">
              <w:t>Ф</w:t>
            </w:r>
          </w:p>
        </w:tc>
        <w:tc>
          <w:tcPr>
            <w:tcW w:w="1874" w:type="dxa"/>
            <w:shd w:val="clear" w:color="auto" w:fill="auto"/>
            <w:vAlign w:val="center"/>
          </w:tcPr>
          <w:p w:rsidR="000B41A3" w:rsidRPr="000B41A3" w:rsidRDefault="000B41A3" w:rsidP="000B41A3">
            <w:pPr>
              <w:jc w:val="both"/>
            </w:pPr>
            <w:r w:rsidRPr="000B41A3">
              <w:t xml:space="preserve">Решение исполнительного комитета Орловского областного Совета народных депутатов от </w:t>
            </w:r>
            <w:r w:rsidRPr="000B41A3">
              <w:lastRenderedPageBreak/>
              <w:t>11.10.1990 № 447</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lastRenderedPageBreak/>
              <w:t>4</w:t>
            </w:r>
          </w:p>
        </w:tc>
        <w:tc>
          <w:tcPr>
            <w:tcW w:w="1605" w:type="dxa"/>
            <w:shd w:val="clear" w:color="auto" w:fill="auto"/>
            <w:vAlign w:val="center"/>
          </w:tcPr>
          <w:p w:rsidR="000B41A3" w:rsidRPr="000B41A3" w:rsidRDefault="000B41A3" w:rsidP="000B41A3">
            <w:pPr>
              <w:jc w:val="both"/>
            </w:pPr>
            <w:r w:rsidRPr="000B41A3">
              <w:t>Селище Тагино</w:t>
            </w:r>
          </w:p>
        </w:tc>
        <w:tc>
          <w:tcPr>
            <w:tcW w:w="1602" w:type="dxa"/>
            <w:shd w:val="clear" w:color="auto" w:fill="auto"/>
            <w:vAlign w:val="center"/>
          </w:tcPr>
          <w:p w:rsidR="000B41A3" w:rsidRPr="000B41A3" w:rsidRDefault="000B41A3" w:rsidP="000B41A3">
            <w:pPr>
              <w:jc w:val="both"/>
            </w:pPr>
            <w:r w:rsidRPr="000B41A3">
              <w:t>-</w:t>
            </w:r>
          </w:p>
        </w:tc>
        <w:tc>
          <w:tcPr>
            <w:tcW w:w="1200" w:type="dxa"/>
            <w:shd w:val="clear" w:color="auto" w:fill="auto"/>
            <w:vAlign w:val="center"/>
          </w:tcPr>
          <w:p w:rsidR="000B41A3" w:rsidRPr="000B41A3" w:rsidRDefault="000B41A3" w:rsidP="000B41A3">
            <w:pPr>
              <w:jc w:val="both"/>
            </w:pPr>
            <w:r w:rsidRPr="000B41A3">
              <w:t>I пол. I тыс. до н.э.</w:t>
            </w:r>
          </w:p>
        </w:tc>
        <w:tc>
          <w:tcPr>
            <w:tcW w:w="1928" w:type="dxa"/>
            <w:vAlign w:val="center"/>
          </w:tcPr>
          <w:p w:rsidR="000B41A3" w:rsidRPr="000B41A3" w:rsidRDefault="000B41A3" w:rsidP="000B41A3">
            <w:pPr>
              <w:jc w:val="both"/>
            </w:pPr>
            <w:r w:rsidRPr="000B41A3">
              <w:t>571440758860006/</w:t>
            </w:r>
          </w:p>
          <w:p w:rsidR="000B41A3" w:rsidRPr="000B41A3" w:rsidRDefault="000B41A3" w:rsidP="000B41A3">
            <w:pPr>
              <w:jc w:val="both"/>
            </w:pPr>
            <w:r w:rsidRPr="000B41A3">
              <w:t>57-25953</w:t>
            </w:r>
          </w:p>
        </w:tc>
        <w:tc>
          <w:tcPr>
            <w:tcW w:w="904" w:type="dxa"/>
            <w:shd w:val="clear" w:color="auto" w:fill="auto"/>
            <w:vAlign w:val="center"/>
          </w:tcPr>
          <w:p w:rsidR="000B41A3" w:rsidRPr="000B41A3" w:rsidRDefault="000B41A3" w:rsidP="000B41A3">
            <w:pPr>
              <w:jc w:val="both"/>
            </w:pPr>
            <w:r w:rsidRPr="000B41A3">
              <w:t>Ф</w:t>
            </w:r>
          </w:p>
        </w:tc>
        <w:tc>
          <w:tcPr>
            <w:tcW w:w="1874" w:type="dxa"/>
            <w:shd w:val="clear" w:color="auto" w:fill="auto"/>
            <w:vAlign w:val="center"/>
          </w:tcPr>
          <w:p w:rsidR="000B41A3" w:rsidRPr="000B41A3" w:rsidRDefault="000B41A3" w:rsidP="000B41A3">
            <w:pPr>
              <w:jc w:val="both"/>
            </w:pPr>
            <w:r w:rsidRPr="000B41A3">
              <w:t>Решение исполнительного комитета Орловского областного Совета народных депутатов от 11.10.1990 № 447</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t>5</w:t>
            </w:r>
          </w:p>
        </w:tc>
        <w:tc>
          <w:tcPr>
            <w:tcW w:w="1605" w:type="dxa"/>
            <w:shd w:val="clear" w:color="auto" w:fill="auto"/>
            <w:vAlign w:val="center"/>
          </w:tcPr>
          <w:p w:rsidR="000B41A3" w:rsidRPr="000B41A3" w:rsidRDefault="000B41A3" w:rsidP="000B41A3">
            <w:pPr>
              <w:jc w:val="both"/>
            </w:pPr>
            <w:r w:rsidRPr="000B41A3">
              <w:t>Городище</w:t>
            </w:r>
          </w:p>
        </w:tc>
        <w:tc>
          <w:tcPr>
            <w:tcW w:w="1602" w:type="dxa"/>
            <w:shd w:val="clear" w:color="auto" w:fill="auto"/>
            <w:vAlign w:val="center"/>
          </w:tcPr>
          <w:p w:rsidR="000B41A3" w:rsidRPr="000B41A3" w:rsidRDefault="000B41A3" w:rsidP="000B41A3">
            <w:pPr>
              <w:jc w:val="both"/>
            </w:pPr>
            <w:r w:rsidRPr="000B41A3">
              <w:t>-</w:t>
            </w:r>
          </w:p>
        </w:tc>
        <w:tc>
          <w:tcPr>
            <w:tcW w:w="1200" w:type="dxa"/>
            <w:shd w:val="clear" w:color="auto" w:fill="auto"/>
            <w:vAlign w:val="center"/>
          </w:tcPr>
          <w:p w:rsidR="000B41A3" w:rsidRPr="000B41A3" w:rsidRDefault="000B41A3" w:rsidP="000B41A3">
            <w:pPr>
              <w:jc w:val="both"/>
            </w:pPr>
            <w:r w:rsidRPr="000B41A3">
              <w:t>XI - XIII вв.</w:t>
            </w:r>
          </w:p>
        </w:tc>
        <w:tc>
          <w:tcPr>
            <w:tcW w:w="1928" w:type="dxa"/>
            <w:vAlign w:val="center"/>
          </w:tcPr>
          <w:p w:rsidR="000B41A3" w:rsidRPr="000B41A3" w:rsidRDefault="000B41A3" w:rsidP="000B41A3">
            <w:pPr>
              <w:jc w:val="both"/>
            </w:pPr>
            <w:r w:rsidRPr="000B41A3">
              <w:t>571441027220006/</w:t>
            </w:r>
          </w:p>
          <w:p w:rsidR="000B41A3" w:rsidRPr="000B41A3" w:rsidRDefault="000B41A3" w:rsidP="000B41A3">
            <w:pPr>
              <w:jc w:val="both"/>
            </w:pPr>
            <w:r w:rsidRPr="000B41A3">
              <w:t>57-25102</w:t>
            </w:r>
          </w:p>
        </w:tc>
        <w:tc>
          <w:tcPr>
            <w:tcW w:w="904" w:type="dxa"/>
            <w:shd w:val="clear" w:color="auto" w:fill="auto"/>
            <w:vAlign w:val="center"/>
          </w:tcPr>
          <w:p w:rsidR="000B41A3" w:rsidRPr="000B41A3" w:rsidRDefault="000B41A3" w:rsidP="000B41A3">
            <w:pPr>
              <w:jc w:val="both"/>
            </w:pPr>
            <w:r w:rsidRPr="000B41A3">
              <w:t>Ф</w:t>
            </w:r>
          </w:p>
        </w:tc>
        <w:tc>
          <w:tcPr>
            <w:tcW w:w="1874" w:type="dxa"/>
            <w:shd w:val="clear" w:color="auto" w:fill="auto"/>
            <w:vAlign w:val="center"/>
          </w:tcPr>
          <w:p w:rsidR="000B41A3" w:rsidRPr="000B41A3" w:rsidRDefault="000B41A3" w:rsidP="000B41A3">
            <w:pPr>
              <w:jc w:val="both"/>
            </w:pPr>
            <w:r w:rsidRPr="000B41A3">
              <w:t xml:space="preserve">Решение исполкома </w:t>
            </w:r>
            <w:proofErr w:type="spellStart"/>
            <w:r w:rsidRPr="000B41A3">
              <w:t>Облсовета</w:t>
            </w:r>
            <w:proofErr w:type="spellEnd"/>
            <w:r w:rsidRPr="000B41A3">
              <w:t xml:space="preserve"> от 03.02.1977 № 63</w:t>
            </w:r>
          </w:p>
        </w:tc>
      </w:tr>
      <w:tr w:rsidR="000B41A3" w:rsidRPr="000B41A3" w:rsidTr="000B41A3">
        <w:trPr>
          <w:jc w:val="center"/>
        </w:trPr>
        <w:tc>
          <w:tcPr>
            <w:tcW w:w="515" w:type="dxa"/>
            <w:shd w:val="clear" w:color="auto" w:fill="auto"/>
            <w:vAlign w:val="center"/>
          </w:tcPr>
          <w:p w:rsidR="000B41A3" w:rsidRPr="000B41A3" w:rsidRDefault="000B41A3" w:rsidP="000B41A3">
            <w:pPr>
              <w:jc w:val="both"/>
            </w:pPr>
            <w:r w:rsidRPr="000B41A3">
              <w:t>6</w:t>
            </w:r>
          </w:p>
        </w:tc>
        <w:tc>
          <w:tcPr>
            <w:tcW w:w="1605" w:type="dxa"/>
            <w:shd w:val="clear" w:color="auto" w:fill="auto"/>
            <w:vAlign w:val="center"/>
          </w:tcPr>
          <w:p w:rsidR="000B41A3" w:rsidRPr="000B41A3" w:rsidRDefault="000B41A3" w:rsidP="000B41A3">
            <w:pPr>
              <w:jc w:val="both"/>
            </w:pPr>
            <w:r w:rsidRPr="000B41A3">
              <w:t>Городище</w:t>
            </w:r>
          </w:p>
        </w:tc>
        <w:tc>
          <w:tcPr>
            <w:tcW w:w="1602" w:type="dxa"/>
            <w:shd w:val="clear" w:color="auto" w:fill="auto"/>
            <w:vAlign w:val="center"/>
          </w:tcPr>
          <w:p w:rsidR="000B41A3" w:rsidRPr="000B41A3" w:rsidRDefault="000B41A3" w:rsidP="000B41A3">
            <w:pPr>
              <w:jc w:val="both"/>
            </w:pPr>
            <w:r w:rsidRPr="000B41A3">
              <w:t>-</w:t>
            </w:r>
          </w:p>
        </w:tc>
        <w:tc>
          <w:tcPr>
            <w:tcW w:w="1200" w:type="dxa"/>
            <w:shd w:val="clear" w:color="auto" w:fill="auto"/>
            <w:vAlign w:val="center"/>
          </w:tcPr>
          <w:p w:rsidR="000B41A3" w:rsidRPr="000B41A3" w:rsidRDefault="000B41A3" w:rsidP="000B41A3">
            <w:pPr>
              <w:jc w:val="both"/>
            </w:pPr>
            <w:r w:rsidRPr="000B41A3">
              <w:t>I тыс. н. э.</w:t>
            </w:r>
          </w:p>
        </w:tc>
        <w:tc>
          <w:tcPr>
            <w:tcW w:w="1928" w:type="dxa"/>
            <w:vAlign w:val="center"/>
          </w:tcPr>
          <w:p w:rsidR="000B41A3" w:rsidRPr="000B41A3" w:rsidRDefault="000B41A3" w:rsidP="000B41A3">
            <w:pPr>
              <w:jc w:val="both"/>
            </w:pPr>
            <w:r w:rsidRPr="000B41A3">
              <w:t>571441031530006/</w:t>
            </w:r>
          </w:p>
          <w:p w:rsidR="000B41A3" w:rsidRPr="000B41A3" w:rsidRDefault="000B41A3" w:rsidP="000B41A3">
            <w:pPr>
              <w:jc w:val="both"/>
            </w:pPr>
            <w:r w:rsidRPr="000B41A3">
              <w:t>57-25101</w:t>
            </w:r>
          </w:p>
        </w:tc>
        <w:tc>
          <w:tcPr>
            <w:tcW w:w="904" w:type="dxa"/>
            <w:shd w:val="clear" w:color="auto" w:fill="auto"/>
            <w:vAlign w:val="center"/>
          </w:tcPr>
          <w:p w:rsidR="000B41A3" w:rsidRPr="000B41A3" w:rsidRDefault="000B41A3" w:rsidP="000B41A3">
            <w:pPr>
              <w:jc w:val="both"/>
            </w:pPr>
            <w:r w:rsidRPr="000B41A3">
              <w:t>Ф</w:t>
            </w:r>
          </w:p>
        </w:tc>
        <w:tc>
          <w:tcPr>
            <w:tcW w:w="1874" w:type="dxa"/>
            <w:shd w:val="clear" w:color="auto" w:fill="auto"/>
            <w:vAlign w:val="center"/>
          </w:tcPr>
          <w:p w:rsidR="000B41A3" w:rsidRPr="000B41A3" w:rsidRDefault="000B41A3" w:rsidP="000B41A3">
            <w:pPr>
              <w:jc w:val="both"/>
            </w:pPr>
            <w:r w:rsidRPr="000B41A3">
              <w:t xml:space="preserve">Решение исполкома </w:t>
            </w:r>
            <w:proofErr w:type="spellStart"/>
            <w:r w:rsidRPr="000B41A3">
              <w:t>Облсовета</w:t>
            </w:r>
            <w:proofErr w:type="spellEnd"/>
            <w:r w:rsidRPr="000B41A3">
              <w:t xml:space="preserve"> от 03.02.1977 № 63</w:t>
            </w:r>
          </w:p>
        </w:tc>
      </w:tr>
    </w:tbl>
    <w:p w:rsidR="000B41A3" w:rsidRPr="000B41A3" w:rsidRDefault="000B41A3" w:rsidP="000B41A3">
      <w:pPr>
        <w:jc w:val="both"/>
      </w:pPr>
    </w:p>
    <w:p w:rsidR="000B41A3" w:rsidRPr="000B41A3" w:rsidRDefault="000B41A3" w:rsidP="000B41A3">
      <w:pPr>
        <w:jc w:val="both"/>
      </w:pPr>
      <w:r w:rsidRPr="000B41A3">
        <w:t>Инвестиционная привлекательность территории</w:t>
      </w:r>
    </w:p>
    <w:p w:rsidR="000B41A3" w:rsidRPr="000B41A3" w:rsidRDefault="000B41A3" w:rsidP="000B41A3">
      <w:pPr>
        <w:jc w:val="both"/>
      </w:pPr>
      <w:r w:rsidRPr="000B41A3">
        <w:t>Орловский регион сегодня – это сосредоточение крупного аграрного и научно-производственного потенциала, надежной системы подготовки управленческих кадров, инженерных и рабочих специальностей. В целом все это составляет мощный инновационный потенциал, открывает широкие перспективы для выгодного вложения инвестиций, реализации смелых инвестиционных проектов, освоения новых технологий и производств.</w:t>
      </w:r>
    </w:p>
    <w:p w:rsidR="000B41A3" w:rsidRPr="000B41A3" w:rsidRDefault="000B41A3" w:rsidP="000B41A3">
      <w:pPr>
        <w:jc w:val="both"/>
      </w:pPr>
      <w:r w:rsidRPr="000B41A3">
        <w:t>Экономический потенциал региона определяется комплексом факторов: экономико-географическим положением, обеспеченностью природными ресурсами, промышленным потенциалом, трудовым и научно-техническим потенциалом. В совокупности эти составляющие экономического потенциала отражают способности экономики, ее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w:t>
      </w:r>
    </w:p>
    <w:p w:rsidR="000B41A3" w:rsidRPr="000B41A3" w:rsidRDefault="000B41A3" w:rsidP="000B41A3">
      <w:pPr>
        <w:jc w:val="both"/>
      </w:pPr>
      <w:r w:rsidRPr="000B41A3">
        <w:t>Традиционно территория поселения была сельскохозяйственного направления. Площадь сельхозугодий составляет 7553 га, что является большим потенциалом для развития сельхозпроизводства.</w:t>
      </w:r>
    </w:p>
    <w:p w:rsidR="000B41A3" w:rsidRPr="000B41A3" w:rsidRDefault="000B41A3" w:rsidP="000B41A3">
      <w:pPr>
        <w:jc w:val="both"/>
      </w:pPr>
      <w:r w:rsidRPr="000B41A3">
        <w:t xml:space="preserve">Богатые природные условия юга Орловской области и историю края также можно считать потенциально </w:t>
      </w:r>
      <w:proofErr w:type="spellStart"/>
      <w:r w:rsidRPr="000B41A3">
        <w:t>инвестиционно</w:t>
      </w:r>
      <w:proofErr w:type="spellEnd"/>
      <w:r w:rsidRPr="000B41A3">
        <w:t xml:space="preserve"> привлекательными. К тому же Орловская область обладает хорошими туристско-рекреационными возможностями. Значительный историко-культурный потенциал и богатое литературное и этнографическое наследие являются основой для развития туристско-экскурсионной деятельности и познавательного туризма. </w:t>
      </w:r>
    </w:p>
    <w:p w:rsidR="000B41A3" w:rsidRPr="000B41A3" w:rsidRDefault="000B41A3" w:rsidP="000B41A3">
      <w:pPr>
        <w:jc w:val="both"/>
      </w:pPr>
      <w:r w:rsidRPr="000B41A3">
        <w:t>Основным фактором, препятствующим использованию рекреационно-туристического потенциала области, является слабое развитие соответствующей инфраструктуры, особенно ощутимо отсутствие гостиниц, кемпингов и других мест размещения.</w:t>
      </w:r>
    </w:p>
    <w:p w:rsidR="000B41A3" w:rsidRPr="000B41A3" w:rsidRDefault="000B41A3" w:rsidP="000B41A3">
      <w:pPr>
        <w:jc w:val="both"/>
      </w:pPr>
      <w:r w:rsidRPr="000B41A3">
        <w:t>Промышленность</w:t>
      </w:r>
    </w:p>
    <w:p w:rsidR="000B41A3" w:rsidRPr="000B41A3" w:rsidRDefault="000B41A3" w:rsidP="000B41A3">
      <w:pPr>
        <w:jc w:val="both"/>
      </w:pPr>
      <w:r w:rsidRPr="000B41A3">
        <w:t xml:space="preserve">Промышленных предприятий на территории поселения нет. Все промышленные предприятия находятся в </w:t>
      </w:r>
      <w:proofErr w:type="spellStart"/>
      <w:r w:rsidRPr="000B41A3">
        <w:t>пгт</w:t>
      </w:r>
      <w:proofErr w:type="spellEnd"/>
      <w:r w:rsidRPr="000B41A3">
        <w:t xml:space="preserve"> Глазуновка.</w:t>
      </w:r>
    </w:p>
    <w:p w:rsidR="000B41A3" w:rsidRPr="000B41A3" w:rsidRDefault="000B41A3" w:rsidP="000B41A3">
      <w:pPr>
        <w:jc w:val="both"/>
      </w:pPr>
      <w:r w:rsidRPr="000B41A3">
        <w:t xml:space="preserve">Структура промышленного производства Глазуновского района по видам экономической деятельности на 2009г. </w:t>
      </w:r>
      <w:proofErr w:type="gramStart"/>
      <w:r w:rsidRPr="000B41A3">
        <w:t>в</w:t>
      </w:r>
      <w:proofErr w:type="gramEnd"/>
      <w:r w:rsidRPr="000B41A3">
        <w:t xml:space="preserve"> % представлена на рисунке 11.</w:t>
      </w:r>
    </w:p>
    <w:p w:rsidR="000B41A3" w:rsidRPr="000B41A3" w:rsidRDefault="000B41A3" w:rsidP="000B41A3">
      <w:pPr>
        <w:jc w:val="both"/>
      </w:pPr>
      <w:r w:rsidRPr="000B41A3">
        <w:t>Рисунок 11</w:t>
      </w:r>
    </w:p>
    <w:p w:rsidR="000B41A3" w:rsidRPr="000B41A3" w:rsidRDefault="000B41A3" w:rsidP="000B41A3">
      <w:pPr>
        <w:jc w:val="both"/>
      </w:pPr>
      <w:r w:rsidRPr="000B41A3">
        <w:rPr>
          <w:noProof/>
          <w:lang w:eastAsia="ru-RU"/>
        </w:rPr>
        <w:lastRenderedPageBreak/>
        <w:drawing>
          <wp:inline distT="0" distB="0" distL="0" distR="0" wp14:anchorId="54AACC11" wp14:editId="3763883C">
            <wp:extent cx="4743450" cy="3438525"/>
            <wp:effectExtent l="0" t="0" r="0"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41A3" w:rsidRPr="000B41A3" w:rsidRDefault="000B41A3" w:rsidP="000B41A3">
      <w:pPr>
        <w:jc w:val="both"/>
      </w:pPr>
      <w:r w:rsidRPr="000B41A3">
        <w:t>Сельское хозяйство</w:t>
      </w:r>
    </w:p>
    <w:p w:rsidR="000B41A3" w:rsidRPr="000B41A3" w:rsidRDefault="000B41A3" w:rsidP="000B41A3">
      <w:pPr>
        <w:jc w:val="both"/>
      </w:pPr>
      <w:r w:rsidRPr="000B41A3">
        <w:t>Сельское хозяйство – это одна из важнейших отраслей поселения и района в целом. В ее структуре в 2011 г. выделялось два предприятия: ООО «</w:t>
      </w:r>
      <w:proofErr w:type="spellStart"/>
      <w:r w:rsidRPr="000B41A3">
        <w:t>Глазуновские</w:t>
      </w:r>
      <w:proofErr w:type="spellEnd"/>
      <w:r w:rsidRPr="000B41A3">
        <w:t xml:space="preserve"> Черноземы» </w:t>
      </w:r>
      <w:proofErr w:type="gramStart"/>
      <w:r w:rsidRPr="000B41A3">
        <w:t>и ООО</w:t>
      </w:r>
      <w:proofErr w:type="gramEnd"/>
      <w:r w:rsidRPr="000B41A3">
        <w:t xml:space="preserve"> «Орловский лидер». На момент 2023 г. ООО «</w:t>
      </w:r>
      <w:proofErr w:type="spellStart"/>
      <w:r w:rsidRPr="000B41A3">
        <w:t>Глазуновские</w:t>
      </w:r>
      <w:proofErr w:type="spellEnd"/>
      <w:r w:rsidRPr="000B41A3">
        <w:t xml:space="preserve"> Черноземы» ликвидировано. </w:t>
      </w:r>
    </w:p>
    <w:p w:rsidR="000B41A3" w:rsidRPr="000B41A3" w:rsidRDefault="000B41A3" w:rsidP="000B41A3">
      <w:pPr>
        <w:jc w:val="both"/>
      </w:pPr>
      <w:r w:rsidRPr="000B41A3">
        <w:t xml:space="preserve">Сельское хозяйство является традиционной отраслью не только в </w:t>
      </w:r>
      <w:proofErr w:type="spellStart"/>
      <w:r w:rsidRPr="000B41A3">
        <w:t>Глазуновском</w:t>
      </w:r>
      <w:proofErr w:type="spellEnd"/>
      <w:r w:rsidRPr="000B41A3">
        <w:t xml:space="preserve"> районе, но и во всей Орловской области, что обусловлено здесь ввиду наличия большого количества плодородных черноземов. </w:t>
      </w:r>
      <w:proofErr w:type="gramStart"/>
      <w:r w:rsidRPr="000B41A3">
        <w:t xml:space="preserve">В районе на 2011 г. производилось 65,2 тыс. тонн зерна, 51,6 тыс. тонн сахарной свеклы, 10,3 тыс. тонн картофеля, 6,1 тыс. тонн молока, 1,3 тыс. тонн мяса (в живом виде), 5052 тыс. штук яиц. </w:t>
      </w:r>
      <w:proofErr w:type="gramEnd"/>
    </w:p>
    <w:p w:rsidR="000B41A3" w:rsidRPr="000B41A3" w:rsidRDefault="000B41A3" w:rsidP="000B41A3">
      <w:pPr>
        <w:jc w:val="both"/>
      </w:pPr>
      <w:r w:rsidRPr="000B41A3">
        <w:t>Основные показатели развития сельскохозяйственного производства Глазуновского района 2008-2010 гг. приводятся в таблице 12.</w:t>
      </w:r>
    </w:p>
    <w:p w:rsidR="000B41A3" w:rsidRPr="000B41A3" w:rsidRDefault="000B41A3" w:rsidP="000B41A3">
      <w:pPr>
        <w:jc w:val="both"/>
      </w:pPr>
      <w:r w:rsidRPr="000B41A3">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309"/>
        <w:gridCol w:w="1599"/>
        <w:gridCol w:w="1454"/>
        <w:gridCol w:w="1427"/>
      </w:tblGrid>
      <w:tr w:rsidR="000B41A3" w:rsidRPr="000B41A3" w:rsidTr="000B41A3">
        <w:trPr>
          <w:jc w:val="center"/>
        </w:trPr>
        <w:tc>
          <w:tcPr>
            <w:tcW w:w="3964" w:type="dxa"/>
            <w:shd w:val="clear" w:color="auto" w:fill="DEEAF6" w:themeFill="accent1" w:themeFillTint="33"/>
            <w:vAlign w:val="center"/>
          </w:tcPr>
          <w:p w:rsidR="000B41A3" w:rsidRPr="000B41A3" w:rsidRDefault="000B41A3" w:rsidP="000B41A3">
            <w:pPr>
              <w:jc w:val="both"/>
            </w:pPr>
            <w:r w:rsidRPr="000B41A3">
              <w:t>Наименование показателя</w:t>
            </w:r>
          </w:p>
        </w:tc>
        <w:tc>
          <w:tcPr>
            <w:tcW w:w="1276" w:type="dxa"/>
            <w:shd w:val="clear" w:color="auto" w:fill="DEEAF6" w:themeFill="accent1" w:themeFillTint="33"/>
            <w:vAlign w:val="center"/>
          </w:tcPr>
          <w:p w:rsidR="000B41A3" w:rsidRPr="000B41A3" w:rsidRDefault="000B41A3" w:rsidP="000B41A3">
            <w:pPr>
              <w:jc w:val="both"/>
            </w:pPr>
            <w:r w:rsidRPr="000B41A3">
              <w:t>Ед. изм.</w:t>
            </w:r>
          </w:p>
        </w:tc>
        <w:tc>
          <w:tcPr>
            <w:tcW w:w="1559" w:type="dxa"/>
            <w:shd w:val="clear" w:color="auto" w:fill="DEEAF6" w:themeFill="accent1" w:themeFillTint="33"/>
            <w:vAlign w:val="center"/>
          </w:tcPr>
          <w:p w:rsidR="000B41A3" w:rsidRPr="000B41A3" w:rsidRDefault="000B41A3" w:rsidP="000B41A3">
            <w:pPr>
              <w:jc w:val="both"/>
            </w:pPr>
            <w:r w:rsidRPr="000B41A3">
              <w:t>2008г.</w:t>
            </w:r>
          </w:p>
          <w:p w:rsidR="000B41A3" w:rsidRPr="000B41A3" w:rsidRDefault="000B41A3" w:rsidP="000B41A3">
            <w:pPr>
              <w:jc w:val="both"/>
            </w:pPr>
            <w:r w:rsidRPr="000B41A3">
              <w:t>отчёт</w:t>
            </w:r>
          </w:p>
        </w:tc>
        <w:tc>
          <w:tcPr>
            <w:tcW w:w="1418" w:type="dxa"/>
            <w:shd w:val="clear" w:color="auto" w:fill="DEEAF6" w:themeFill="accent1" w:themeFillTint="33"/>
            <w:vAlign w:val="center"/>
          </w:tcPr>
          <w:p w:rsidR="000B41A3" w:rsidRPr="000B41A3" w:rsidRDefault="000B41A3" w:rsidP="000B41A3">
            <w:pPr>
              <w:jc w:val="both"/>
            </w:pPr>
            <w:r w:rsidRPr="000B41A3">
              <w:t>2009г.</w:t>
            </w:r>
          </w:p>
          <w:p w:rsidR="000B41A3" w:rsidRPr="000B41A3" w:rsidRDefault="000B41A3" w:rsidP="000B41A3">
            <w:pPr>
              <w:jc w:val="both"/>
            </w:pPr>
            <w:r w:rsidRPr="000B41A3">
              <w:t>отчёт</w:t>
            </w:r>
          </w:p>
        </w:tc>
        <w:tc>
          <w:tcPr>
            <w:tcW w:w="1391" w:type="dxa"/>
            <w:shd w:val="clear" w:color="auto" w:fill="DEEAF6" w:themeFill="accent1" w:themeFillTint="33"/>
            <w:vAlign w:val="center"/>
          </w:tcPr>
          <w:p w:rsidR="000B41A3" w:rsidRPr="000B41A3" w:rsidRDefault="000B41A3" w:rsidP="000B41A3">
            <w:pPr>
              <w:jc w:val="both"/>
            </w:pPr>
            <w:r w:rsidRPr="000B41A3">
              <w:t>2010г.</w:t>
            </w:r>
          </w:p>
          <w:p w:rsidR="000B41A3" w:rsidRPr="000B41A3" w:rsidRDefault="000B41A3" w:rsidP="000B41A3">
            <w:pPr>
              <w:jc w:val="both"/>
            </w:pPr>
            <w:r w:rsidRPr="000B41A3">
              <w:t>прогноз</w:t>
            </w:r>
          </w:p>
        </w:tc>
      </w:tr>
      <w:tr w:rsidR="000B41A3" w:rsidRPr="000B41A3" w:rsidTr="000B41A3">
        <w:trPr>
          <w:jc w:val="center"/>
        </w:trPr>
        <w:tc>
          <w:tcPr>
            <w:tcW w:w="3964" w:type="dxa"/>
            <w:vAlign w:val="center"/>
          </w:tcPr>
          <w:p w:rsidR="000B41A3" w:rsidRPr="000B41A3" w:rsidRDefault="000B41A3" w:rsidP="000B41A3">
            <w:pPr>
              <w:jc w:val="both"/>
            </w:pPr>
            <w:r w:rsidRPr="000B41A3">
              <w:t>Стоимость продукции сельского хозяйства в фактически действующих ценах в хозяйствах всех категорий</w:t>
            </w:r>
          </w:p>
        </w:tc>
        <w:tc>
          <w:tcPr>
            <w:tcW w:w="1276" w:type="dxa"/>
            <w:vAlign w:val="center"/>
          </w:tcPr>
          <w:p w:rsidR="000B41A3" w:rsidRPr="000B41A3" w:rsidRDefault="000B41A3" w:rsidP="000B41A3">
            <w:pPr>
              <w:jc w:val="both"/>
            </w:pPr>
            <w:r w:rsidRPr="000B41A3">
              <w:t>тыс. руб.</w:t>
            </w:r>
          </w:p>
        </w:tc>
        <w:tc>
          <w:tcPr>
            <w:tcW w:w="1559" w:type="dxa"/>
            <w:vAlign w:val="center"/>
          </w:tcPr>
          <w:p w:rsidR="000B41A3" w:rsidRPr="000B41A3" w:rsidRDefault="000B41A3" w:rsidP="000B41A3">
            <w:pPr>
              <w:jc w:val="both"/>
            </w:pPr>
            <w:r w:rsidRPr="000B41A3">
              <w:t>669248</w:t>
            </w:r>
          </w:p>
        </w:tc>
        <w:tc>
          <w:tcPr>
            <w:tcW w:w="1418" w:type="dxa"/>
            <w:vAlign w:val="center"/>
          </w:tcPr>
          <w:p w:rsidR="000B41A3" w:rsidRPr="000B41A3" w:rsidRDefault="000B41A3" w:rsidP="000B41A3">
            <w:pPr>
              <w:jc w:val="both"/>
            </w:pPr>
            <w:r w:rsidRPr="000B41A3">
              <w:t>693242</w:t>
            </w:r>
          </w:p>
        </w:tc>
        <w:tc>
          <w:tcPr>
            <w:tcW w:w="1391" w:type="dxa"/>
            <w:vAlign w:val="center"/>
          </w:tcPr>
          <w:p w:rsidR="000B41A3" w:rsidRPr="000B41A3" w:rsidRDefault="000B41A3" w:rsidP="000B41A3">
            <w:pPr>
              <w:jc w:val="both"/>
            </w:pPr>
            <w:r w:rsidRPr="000B41A3">
              <w:t>727904</w:t>
            </w:r>
          </w:p>
        </w:tc>
      </w:tr>
      <w:tr w:rsidR="000B41A3" w:rsidRPr="000B41A3" w:rsidTr="000B41A3">
        <w:trPr>
          <w:jc w:val="center"/>
        </w:trPr>
        <w:tc>
          <w:tcPr>
            <w:tcW w:w="3964" w:type="dxa"/>
            <w:vAlign w:val="center"/>
          </w:tcPr>
          <w:p w:rsidR="000B41A3" w:rsidRPr="000B41A3" w:rsidRDefault="000B41A3" w:rsidP="000B41A3">
            <w:pPr>
              <w:jc w:val="both"/>
            </w:pPr>
            <w:r w:rsidRPr="000B41A3">
              <w:t>Производство сельскохозяйственной продукции в хозяйствах всех категорий</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p>
        </w:tc>
        <w:tc>
          <w:tcPr>
            <w:tcW w:w="1418" w:type="dxa"/>
            <w:vAlign w:val="center"/>
          </w:tcPr>
          <w:p w:rsidR="000B41A3" w:rsidRPr="000B41A3" w:rsidRDefault="000B41A3" w:rsidP="000B41A3">
            <w:pPr>
              <w:jc w:val="both"/>
            </w:pPr>
          </w:p>
        </w:tc>
        <w:tc>
          <w:tcPr>
            <w:tcW w:w="1391" w:type="dxa"/>
            <w:vAlign w:val="center"/>
          </w:tcPr>
          <w:p w:rsidR="000B41A3" w:rsidRPr="000B41A3" w:rsidRDefault="000B41A3" w:rsidP="000B41A3">
            <w:pPr>
              <w:jc w:val="both"/>
            </w:pPr>
          </w:p>
        </w:tc>
      </w:tr>
      <w:tr w:rsidR="000B41A3" w:rsidRPr="000B41A3" w:rsidTr="000B41A3">
        <w:trPr>
          <w:jc w:val="center"/>
        </w:trPr>
        <w:tc>
          <w:tcPr>
            <w:tcW w:w="3964" w:type="dxa"/>
            <w:vAlign w:val="center"/>
          </w:tcPr>
          <w:p w:rsidR="000B41A3" w:rsidRPr="000B41A3" w:rsidRDefault="000B41A3" w:rsidP="000B41A3">
            <w:pPr>
              <w:jc w:val="both"/>
            </w:pPr>
            <w:r w:rsidRPr="000B41A3">
              <w:t>Зерно</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r w:rsidRPr="000B41A3">
              <w:t>66,8</w:t>
            </w:r>
          </w:p>
        </w:tc>
        <w:tc>
          <w:tcPr>
            <w:tcW w:w="1418" w:type="dxa"/>
            <w:vAlign w:val="center"/>
          </w:tcPr>
          <w:p w:rsidR="000B41A3" w:rsidRPr="000B41A3" w:rsidRDefault="000B41A3" w:rsidP="000B41A3">
            <w:pPr>
              <w:jc w:val="both"/>
            </w:pPr>
            <w:r w:rsidRPr="000B41A3">
              <w:t>65,2</w:t>
            </w:r>
          </w:p>
        </w:tc>
        <w:tc>
          <w:tcPr>
            <w:tcW w:w="1391" w:type="dxa"/>
            <w:vAlign w:val="center"/>
          </w:tcPr>
          <w:p w:rsidR="000B41A3" w:rsidRPr="000B41A3" w:rsidRDefault="000B41A3" w:rsidP="000B41A3">
            <w:pPr>
              <w:jc w:val="both"/>
            </w:pPr>
            <w:r w:rsidRPr="000B41A3">
              <w:t>68,0</w:t>
            </w:r>
          </w:p>
        </w:tc>
      </w:tr>
      <w:tr w:rsidR="000B41A3" w:rsidRPr="000B41A3" w:rsidTr="000B41A3">
        <w:trPr>
          <w:jc w:val="center"/>
        </w:trPr>
        <w:tc>
          <w:tcPr>
            <w:tcW w:w="3964" w:type="dxa"/>
            <w:vAlign w:val="center"/>
          </w:tcPr>
          <w:p w:rsidR="000B41A3" w:rsidRPr="000B41A3" w:rsidRDefault="000B41A3" w:rsidP="000B41A3">
            <w:pPr>
              <w:jc w:val="both"/>
            </w:pPr>
            <w:r w:rsidRPr="000B41A3">
              <w:t>Сахарная свекла</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r w:rsidRPr="000B41A3">
              <w:t>56,7</w:t>
            </w:r>
          </w:p>
        </w:tc>
        <w:tc>
          <w:tcPr>
            <w:tcW w:w="1418" w:type="dxa"/>
            <w:vAlign w:val="center"/>
          </w:tcPr>
          <w:p w:rsidR="000B41A3" w:rsidRPr="000B41A3" w:rsidRDefault="000B41A3" w:rsidP="000B41A3">
            <w:pPr>
              <w:jc w:val="both"/>
            </w:pPr>
            <w:r w:rsidRPr="000B41A3">
              <w:t>51,6</w:t>
            </w:r>
          </w:p>
        </w:tc>
        <w:tc>
          <w:tcPr>
            <w:tcW w:w="1391" w:type="dxa"/>
            <w:vAlign w:val="center"/>
          </w:tcPr>
          <w:p w:rsidR="000B41A3" w:rsidRPr="000B41A3" w:rsidRDefault="000B41A3" w:rsidP="000B41A3">
            <w:pPr>
              <w:jc w:val="both"/>
            </w:pPr>
            <w:r w:rsidRPr="000B41A3">
              <w:t>60,0</w:t>
            </w:r>
          </w:p>
        </w:tc>
      </w:tr>
      <w:tr w:rsidR="000B41A3" w:rsidRPr="000B41A3" w:rsidTr="000B41A3">
        <w:trPr>
          <w:jc w:val="center"/>
        </w:trPr>
        <w:tc>
          <w:tcPr>
            <w:tcW w:w="3964" w:type="dxa"/>
            <w:vAlign w:val="center"/>
          </w:tcPr>
          <w:p w:rsidR="000B41A3" w:rsidRPr="000B41A3" w:rsidRDefault="000B41A3" w:rsidP="000B41A3">
            <w:pPr>
              <w:jc w:val="both"/>
            </w:pPr>
            <w:r w:rsidRPr="000B41A3">
              <w:t>Картофель</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r w:rsidRPr="000B41A3">
              <w:t>11,0</w:t>
            </w:r>
          </w:p>
        </w:tc>
        <w:tc>
          <w:tcPr>
            <w:tcW w:w="1418" w:type="dxa"/>
            <w:vAlign w:val="center"/>
          </w:tcPr>
          <w:p w:rsidR="000B41A3" w:rsidRPr="000B41A3" w:rsidRDefault="000B41A3" w:rsidP="000B41A3">
            <w:pPr>
              <w:jc w:val="both"/>
            </w:pPr>
            <w:r w:rsidRPr="000B41A3">
              <w:t>10,3</w:t>
            </w:r>
          </w:p>
        </w:tc>
        <w:tc>
          <w:tcPr>
            <w:tcW w:w="1391" w:type="dxa"/>
            <w:vAlign w:val="center"/>
          </w:tcPr>
          <w:p w:rsidR="000B41A3" w:rsidRPr="000B41A3" w:rsidRDefault="000B41A3" w:rsidP="000B41A3">
            <w:pPr>
              <w:jc w:val="both"/>
            </w:pPr>
            <w:r w:rsidRPr="000B41A3">
              <w:t>12,5</w:t>
            </w:r>
          </w:p>
        </w:tc>
      </w:tr>
      <w:tr w:rsidR="000B41A3" w:rsidRPr="000B41A3" w:rsidTr="000B41A3">
        <w:trPr>
          <w:jc w:val="center"/>
        </w:trPr>
        <w:tc>
          <w:tcPr>
            <w:tcW w:w="3964" w:type="dxa"/>
            <w:vAlign w:val="center"/>
          </w:tcPr>
          <w:p w:rsidR="000B41A3" w:rsidRPr="000B41A3" w:rsidRDefault="000B41A3" w:rsidP="000B41A3">
            <w:pPr>
              <w:jc w:val="both"/>
            </w:pPr>
            <w:r w:rsidRPr="000B41A3">
              <w:t>Плоды</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p>
        </w:tc>
        <w:tc>
          <w:tcPr>
            <w:tcW w:w="1418" w:type="dxa"/>
            <w:vAlign w:val="center"/>
          </w:tcPr>
          <w:p w:rsidR="000B41A3" w:rsidRPr="000B41A3" w:rsidRDefault="000B41A3" w:rsidP="000B41A3">
            <w:pPr>
              <w:jc w:val="both"/>
            </w:pPr>
          </w:p>
        </w:tc>
        <w:tc>
          <w:tcPr>
            <w:tcW w:w="1391" w:type="dxa"/>
            <w:vAlign w:val="center"/>
          </w:tcPr>
          <w:p w:rsidR="000B41A3" w:rsidRPr="000B41A3" w:rsidRDefault="000B41A3" w:rsidP="000B41A3">
            <w:pPr>
              <w:jc w:val="both"/>
            </w:pPr>
          </w:p>
        </w:tc>
      </w:tr>
      <w:tr w:rsidR="000B41A3" w:rsidRPr="000B41A3" w:rsidTr="000B41A3">
        <w:trPr>
          <w:jc w:val="center"/>
        </w:trPr>
        <w:tc>
          <w:tcPr>
            <w:tcW w:w="3964" w:type="dxa"/>
            <w:vAlign w:val="center"/>
          </w:tcPr>
          <w:p w:rsidR="000B41A3" w:rsidRPr="000B41A3" w:rsidRDefault="000B41A3" w:rsidP="000B41A3">
            <w:pPr>
              <w:jc w:val="both"/>
            </w:pPr>
            <w:r w:rsidRPr="000B41A3">
              <w:t>Мясо (в живом виде)</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r w:rsidRPr="000B41A3">
              <w:t>1,4</w:t>
            </w:r>
          </w:p>
        </w:tc>
        <w:tc>
          <w:tcPr>
            <w:tcW w:w="1418" w:type="dxa"/>
            <w:vAlign w:val="center"/>
          </w:tcPr>
          <w:p w:rsidR="000B41A3" w:rsidRPr="000B41A3" w:rsidRDefault="000B41A3" w:rsidP="000B41A3">
            <w:pPr>
              <w:jc w:val="both"/>
            </w:pPr>
            <w:r w:rsidRPr="000B41A3">
              <w:t>1,3</w:t>
            </w:r>
          </w:p>
        </w:tc>
        <w:tc>
          <w:tcPr>
            <w:tcW w:w="1391" w:type="dxa"/>
            <w:vAlign w:val="center"/>
          </w:tcPr>
          <w:p w:rsidR="000B41A3" w:rsidRPr="000B41A3" w:rsidRDefault="000B41A3" w:rsidP="000B41A3">
            <w:pPr>
              <w:jc w:val="both"/>
            </w:pPr>
            <w:r w:rsidRPr="000B41A3">
              <w:t>1,5</w:t>
            </w:r>
          </w:p>
        </w:tc>
      </w:tr>
      <w:tr w:rsidR="000B41A3" w:rsidRPr="000B41A3" w:rsidTr="000B41A3">
        <w:trPr>
          <w:jc w:val="center"/>
        </w:trPr>
        <w:tc>
          <w:tcPr>
            <w:tcW w:w="3964" w:type="dxa"/>
            <w:vAlign w:val="center"/>
          </w:tcPr>
          <w:p w:rsidR="000B41A3" w:rsidRPr="000B41A3" w:rsidRDefault="000B41A3" w:rsidP="000B41A3">
            <w:pPr>
              <w:jc w:val="both"/>
            </w:pPr>
            <w:r w:rsidRPr="000B41A3">
              <w:t>Молоко</w:t>
            </w:r>
          </w:p>
        </w:tc>
        <w:tc>
          <w:tcPr>
            <w:tcW w:w="1276" w:type="dxa"/>
            <w:vAlign w:val="center"/>
          </w:tcPr>
          <w:p w:rsidR="000B41A3" w:rsidRPr="000B41A3" w:rsidRDefault="000B41A3" w:rsidP="000B41A3">
            <w:pPr>
              <w:jc w:val="both"/>
            </w:pPr>
            <w:r w:rsidRPr="000B41A3">
              <w:t>тыс. тонн</w:t>
            </w:r>
          </w:p>
        </w:tc>
        <w:tc>
          <w:tcPr>
            <w:tcW w:w="1559" w:type="dxa"/>
            <w:vAlign w:val="center"/>
          </w:tcPr>
          <w:p w:rsidR="000B41A3" w:rsidRPr="000B41A3" w:rsidRDefault="000B41A3" w:rsidP="000B41A3">
            <w:pPr>
              <w:jc w:val="both"/>
            </w:pPr>
            <w:r w:rsidRPr="000B41A3">
              <w:t>5,6</w:t>
            </w:r>
          </w:p>
        </w:tc>
        <w:tc>
          <w:tcPr>
            <w:tcW w:w="1418" w:type="dxa"/>
            <w:vAlign w:val="center"/>
          </w:tcPr>
          <w:p w:rsidR="000B41A3" w:rsidRPr="000B41A3" w:rsidRDefault="000B41A3" w:rsidP="000B41A3">
            <w:pPr>
              <w:jc w:val="both"/>
            </w:pPr>
            <w:r w:rsidRPr="000B41A3">
              <w:t>6,1</w:t>
            </w:r>
          </w:p>
        </w:tc>
        <w:tc>
          <w:tcPr>
            <w:tcW w:w="1391" w:type="dxa"/>
            <w:vAlign w:val="center"/>
          </w:tcPr>
          <w:p w:rsidR="000B41A3" w:rsidRPr="000B41A3" w:rsidRDefault="000B41A3" w:rsidP="000B41A3">
            <w:pPr>
              <w:jc w:val="both"/>
            </w:pPr>
            <w:r w:rsidRPr="000B41A3">
              <w:t>6,2</w:t>
            </w:r>
          </w:p>
        </w:tc>
      </w:tr>
      <w:tr w:rsidR="000B41A3" w:rsidRPr="000B41A3" w:rsidTr="000B41A3">
        <w:trPr>
          <w:jc w:val="center"/>
        </w:trPr>
        <w:tc>
          <w:tcPr>
            <w:tcW w:w="3964" w:type="dxa"/>
            <w:vAlign w:val="center"/>
          </w:tcPr>
          <w:p w:rsidR="000B41A3" w:rsidRPr="000B41A3" w:rsidRDefault="000B41A3" w:rsidP="000B41A3">
            <w:pPr>
              <w:jc w:val="both"/>
            </w:pPr>
            <w:r w:rsidRPr="000B41A3">
              <w:t>Яйца</w:t>
            </w:r>
          </w:p>
        </w:tc>
        <w:tc>
          <w:tcPr>
            <w:tcW w:w="1276" w:type="dxa"/>
            <w:vAlign w:val="center"/>
          </w:tcPr>
          <w:p w:rsidR="000B41A3" w:rsidRPr="000B41A3" w:rsidRDefault="000B41A3" w:rsidP="000B41A3">
            <w:pPr>
              <w:jc w:val="both"/>
            </w:pPr>
            <w:r w:rsidRPr="000B41A3">
              <w:t>тыс. шт.</w:t>
            </w:r>
          </w:p>
        </w:tc>
        <w:tc>
          <w:tcPr>
            <w:tcW w:w="1559" w:type="dxa"/>
            <w:vAlign w:val="center"/>
          </w:tcPr>
          <w:p w:rsidR="000B41A3" w:rsidRPr="000B41A3" w:rsidRDefault="000B41A3" w:rsidP="000B41A3">
            <w:pPr>
              <w:jc w:val="both"/>
            </w:pPr>
            <w:r w:rsidRPr="000B41A3">
              <w:t>4722,0</w:t>
            </w:r>
          </w:p>
        </w:tc>
        <w:tc>
          <w:tcPr>
            <w:tcW w:w="1418" w:type="dxa"/>
            <w:vAlign w:val="center"/>
          </w:tcPr>
          <w:p w:rsidR="000B41A3" w:rsidRPr="000B41A3" w:rsidRDefault="000B41A3" w:rsidP="000B41A3">
            <w:pPr>
              <w:jc w:val="both"/>
            </w:pPr>
            <w:r w:rsidRPr="000B41A3">
              <w:t>5052,0</w:t>
            </w:r>
          </w:p>
        </w:tc>
        <w:tc>
          <w:tcPr>
            <w:tcW w:w="1391" w:type="dxa"/>
            <w:vAlign w:val="center"/>
          </w:tcPr>
          <w:p w:rsidR="000B41A3" w:rsidRPr="000B41A3" w:rsidRDefault="000B41A3" w:rsidP="000B41A3">
            <w:pPr>
              <w:jc w:val="both"/>
            </w:pPr>
            <w:r w:rsidRPr="000B41A3">
              <w:t>5153,0</w:t>
            </w:r>
          </w:p>
        </w:tc>
      </w:tr>
      <w:tr w:rsidR="000B41A3" w:rsidRPr="000B41A3" w:rsidTr="000B41A3">
        <w:trPr>
          <w:jc w:val="center"/>
        </w:trPr>
        <w:tc>
          <w:tcPr>
            <w:tcW w:w="3964" w:type="dxa"/>
            <w:vAlign w:val="center"/>
          </w:tcPr>
          <w:p w:rsidR="000B41A3" w:rsidRPr="000B41A3" w:rsidRDefault="000B41A3" w:rsidP="000B41A3">
            <w:pPr>
              <w:jc w:val="both"/>
            </w:pPr>
            <w:r w:rsidRPr="000B41A3">
              <w:t>Поголовье скота в хозяйствах всех категорий на конец периода</w:t>
            </w:r>
          </w:p>
        </w:tc>
        <w:tc>
          <w:tcPr>
            <w:tcW w:w="1276" w:type="dxa"/>
            <w:vAlign w:val="center"/>
          </w:tcPr>
          <w:p w:rsidR="000B41A3" w:rsidRPr="000B41A3" w:rsidRDefault="000B41A3" w:rsidP="000B41A3">
            <w:pPr>
              <w:jc w:val="both"/>
            </w:pPr>
            <w:r w:rsidRPr="000B41A3">
              <w:t>голов</w:t>
            </w:r>
          </w:p>
        </w:tc>
        <w:tc>
          <w:tcPr>
            <w:tcW w:w="1559" w:type="dxa"/>
            <w:vAlign w:val="center"/>
          </w:tcPr>
          <w:p w:rsidR="000B41A3" w:rsidRPr="000B41A3" w:rsidRDefault="000B41A3" w:rsidP="000B41A3">
            <w:pPr>
              <w:jc w:val="both"/>
            </w:pPr>
          </w:p>
        </w:tc>
        <w:tc>
          <w:tcPr>
            <w:tcW w:w="1418" w:type="dxa"/>
            <w:vAlign w:val="center"/>
          </w:tcPr>
          <w:p w:rsidR="000B41A3" w:rsidRPr="000B41A3" w:rsidRDefault="000B41A3" w:rsidP="000B41A3">
            <w:pPr>
              <w:jc w:val="both"/>
            </w:pPr>
          </w:p>
        </w:tc>
        <w:tc>
          <w:tcPr>
            <w:tcW w:w="1391" w:type="dxa"/>
            <w:vAlign w:val="center"/>
          </w:tcPr>
          <w:p w:rsidR="000B41A3" w:rsidRPr="000B41A3" w:rsidRDefault="000B41A3" w:rsidP="000B41A3">
            <w:pPr>
              <w:jc w:val="both"/>
            </w:pPr>
          </w:p>
        </w:tc>
      </w:tr>
      <w:tr w:rsidR="000B41A3" w:rsidRPr="000B41A3" w:rsidTr="000B41A3">
        <w:trPr>
          <w:jc w:val="center"/>
        </w:trPr>
        <w:tc>
          <w:tcPr>
            <w:tcW w:w="3964" w:type="dxa"/>
            <w:vAlign w:val="center"/>
          </w:tcPr>
          <w:p w:rsidR="000B41A3" w:rsidRPr="000B41A3" w:rsidRDefault="000B41A3" w:rsidP="000B41A3">
            <w:pPr>
              <w:jc w:val="both"/>
            </w:pPr>
            <w:r w:rsidRPr="000B41A3">
              <w:t>Крупный рогатый скот</w:t>
            </w:r>
          </w:p>
        </w:tc>
        <w:tc>
          <w:tcPr>
            <w:tcW w:w="1276" w:type="dxa"/>
            <w:vAlign w:val="center"/>
          </w:tcPr>
          <w:p w:rsidR="000B41A3" w:rsidRPr="000B41A3" w:rsidRDefault="000B41A3" w:rsidP="000B41A3">
            <w:pPr>
              <w:jc w:val="both"/>
            </w:pPr>
            <w:r w:rsidRPr="000B41A3">
              <w:t>голов</w:t>
            </w:r>
          </w:p>
        </w:tc>
        <w:tc>
          <w:tcPr>
            <w:tcW w:w="1559" w:type="dxa"/>
            <w:vAlign w:val="center"/>
          </w:tcPr>
          <w:p w:rsidR="000B41A3" w:rsidRPr="000B41A3" w:rsidRDefault="000B41A3" w:rsidP="000B41A3">
            <w:pPr>
              <w:jc w:val="both"/>
            </w:pPr>
            <w:r w:rsidRPr="000B41A3">
              <w:t>3295,0</w:t>
            </w:r>
          </w:p>
        </w:tc>
        <w:tc>
          <w:tcPr>
            <w:tcW w:w="1418" w:type="dxa"/>
            <w:vAlign w:val="center"/>
          </w:tcPr>
          <w:p w:rsidR="000B41A3" w:rsidRPr="000B41A3" w:rsidRDefault="000B41A3" w:rsidP="000B41A3">
            <w:pPr>
              <w:jc w:val="both"/>
            </w:pPr>
            <w:r w:rsidRPr="000B41A3">
              <w:t>3263,0</w:t>
            </w:r>
          </w:p>
        </w:tc>
        <w:tc>
          <w:tcPr>
            <w:tcW w:w="1391" w:type="dxa"/>
            <w:vAlign w:val="center"/>
          </w:tcPr>
          <w:p w:rsidR="000B41A3" w:rsidRPr="000B41A3" w:rsidRDefault="000B41A3" w:rsidP="000B41A3">
            <w:pPr>
              <w:jc w:val="both"/>
            </w:pPr>
            <w:r w:rsidRPr="000B41A3">
              <w:t>3700,0</w:t>
            </w:r>
          </w:p>
        </w:tc>
      </w:tr>
      <w:tr w:rsidR="000B41A3" w:rsidRPr="000B41A3" w:rsidTr="000B41A3">
        <w:trPr>
          <w:jc w:val="center"/>
        </w:trPr>
        <w:tc>
          <w:tcPr>
            <w:tcW w:w="3964" w:type="dxa"/>
            <w:vAlign w:val="center"/>
          </w:tcPr>
          <w:p w:rsidR="000B41A3" w:rsidRPr="000B41A3" w:rsidRDefault="000B41A3" w:rsidP="000B41A3">
            <w:pPr>
              <w:jc w:val="both"/>
            </w:pPr>
            <w:r w:rsidRPr="000B41A3">
              <w:t>В том числе коровы</w:t>
            </w:r>
          </w:p>
        </w:tc>
        <w:tc>
          <w:tcPr>
            <w:tcW w:w="1276" w:type="dxa"/>
            <w:vAlign w:val="center"/>
          </w:tcPr>
          <w:p w:rsidR="000B41A3" w:rsidRPr="000B41A3" w:rsidRDefault="000B41A3" w:rsidP="000B41A3">
            <w:pPr>
              <w:jc w:val="both"/>
            </w:pPr>
            <w:r w:rsidRPr="000B41A3">
              <w:t>голов</w:t>
            </w:r>
          </w:p>
        </w:tc>
        <w:tc>
          <w:tcPr>
            <w:tcW w:w="1559" w:type="dxa"/>
            <w:vAlign w:val="center"/>
          </w:tcPr>
          <w:p w:rsidR="000B41A3" w:rsidRPr="000B41A3" w:rsidRDefault="000B41A3" w:rsidP="000B41A3">
            <w:pPr>
              <w:jc w:val="both"/>
            </w:pPr>
            <w:r w:rsidRPr="000B41A3">
              <w:t>1365,0</w:t>
            </w:r>
          </w:p>
        </w:tc>
        <w:tc>
          <w:tcPr>
            <w:tcW w:w="1418" w:type="dxa"/>
            <w:vAlign w:val="center"/>
          </w:tcPr>
          <w:p w:rsidR="000B41A3" w:rsidRPr="000B41A3" w:rsidRDefault="000B41A3" w:rsidP="000B41A3">
            <w:pPr>
              <w:jc w:val="both"/>
            </w:pPr>
            <w:r w:rsidRPr="000B41A3">
              <w:t>1369,0</w:t>
            </w:r>
          </w:p>
        </w:tc>
        <w:tc>
          <w:tcPr>
            <w:tcW w:w="1391" w:type="dxa"/>
            <w:vAlign w:val="center"/>
          </w:tcPr>
          <w:p w:rsidR="000B41A3" w:rsidRPr="000B41A3" w:rsidRDefault="000B41A3" w:rsidP="000B41A3">
            <w:pPr>
              <w:jc w:val="both"/>
            </w:pPr>
            <w:r w:rsidRPr="000B41A3">
              <w:t>1500,0</w:t>
            </w:r>
          </w:p>
        </w:tc>
      </w:tr>
      <w:tr w:rsidR="000B41A3" w:rsidRPr="000B41A3" w:rsidTr="000B41A3">
        <w:trPr>
          <w:jc w:val="center"/>
        </w:trPr>
        <w:tc>
          <w:tcPr>
            <w:tcW w:w="3964" w:type="dxa"/>
            <w:vAlign w:val="center"/>
          </w:tcPr>
          <w:p w:rsidR="000B41A3" w:rsidRPr="000B41A3" w:rsidRDefault="000B41A3" w:rsidP="000B41A3">
            <w:pPr>
              <w:jc w:val="both"/>
            </w:pPr>
            <w:r w:rsidRPr="000B41A3">
              <w:lastRenderedPageBreak/>
              <w:t>Свиньи</w:t>
            </w:r>
          </w:p>
        </w:tc>
        <w:tc>
          <w:tcPr>
            <w:tcW w:w="1276" w:type="dxa"/>
            <w:vAlign w:val="center"/>
          </w:tcPr>
          <w:p w:rsidR="000B41A3" w:rsidRPr="000B41A3" w:rsidRDefault="000B41A3" w:rsidP="000B41A3">
            <w:pPr>
              <w:jc w:val="both"/>
            </w:pPr>
            <w:r w:rsidRPr="000B41A3">
              <w:t>голов</w:t>
            </w:r>
          </w:p>
        </w:tc>
        <w:tc>
          <w:tcPr>
            <w:tcW w:w="1559" w:type="dxa"/>
            <w:vAlign w:val="center"/>
          </w:tcPr>
          <w:p w:rsidR="000B41A3" w:rsidRPr="000B41A3" w:rsidRDefault="000B41A3" w:rsidP="000B41A3">
            <w:pPr>
              <w:jc w:val="both"/>
            </w:pPr>
            <w:r w:rsidRPr="000B41A3">
              <w:t>3212,0</w:t>
            </w:r>
          </w:p>
        </w:tc>
        <w:tc>
          <w:tcPr>
            <w:tcW w:w="1418" w:type="dxa"/>
            <w:vAlign w:val="center"/>
          </w:tcPr>
          <w:p w:rsidR="000B41A3" w:rsidRPr="000B41A3" w:rsidRDefault="000B41A3" w:rsidP="000B41A3">
            <w:pPr>
              <w:jc w:val="both"/>
            </w:pPr>
            <w:r w:rsidRPr="000B41A3">
              <w:t>3000,0</w:t>
            </w:r>
          </w:p>
        </w:tc>
        <w:tc>
          <w:tcPr>
            <w:tcW w:w="1391" w:type="dxa"/>
            <w:vAlign w:val="center"/>
          </w:tcPr>
          <w:p w:rsidR="000B41A3" w:rsidRPr="000B41A3" w:rsidRDefault="000B41A3" w:rsidP="000B41A3">
            <w:pPr>
              <w:jc w:val="both"/>
            </w:pPr>
            <w:r w:rsidRPr="000B41A3">
              <w:t>3000,0</w:t>
            </w:r>
          </w:p>
        </w:tc>
      </w:tr>
      <w:tr w:rsidR="000B41A3" w:rsidRPr="000B41A3" w:rsidTr="000B41A3">
        <w:trPr>
          <w:jc w:val="center"/>
        </w:trPr>
        <w:tc>
          <w:tcPr>
            <w:tcW w:w="3964" w:type="dxa"/>
            <w:vAlign w:val="center"/>
          </w:tcPr>
          <w:p w:rsidR="000B41A3" w:rsidRPr="000B41A3" w:rsidRDefault="000B41A3" w:rsidP="000B41A3">
            <w:pPr>
              <w:jc w:val="both"/>
            </w:pPr>
            <w:r w:rsidRPr="000B41A3">
              <w:t>Надой молока на одну корову в хозяйствах всех категорий</w:t>
            </w:r>
          </w:p>
        </w:tc>
        <w:tc>
          <w:tcPr>
            <w:tcW w:w="1276" w:type="dxa"/>
            <w:vAlign w:val="center"/>
          </w:tcPr>
          <w:p w:rsidR="000B41A3" w:rsidRPr="000B41A3" w:rsidRDefault="000B41A3" w:rsidP="000B41A3">
            <w:pPr>
              <w:jc w:val="both"/>
            </w:pPr>
            <w:r w:rsidRPr="000B41A3">
              <w:t>кг</w:t>
            </w:r>
          </w:p>
        </w:tc>
        <w:tc>
          <w:tcPr>
            <w:tcW w:w="1559" w:type="dxa"/>
            <w:vAlign w:val="center"/>
          </w:tcPr>
          <w:p w:rsidR="000B41A3" w:rsidRPr="000B41A3" w:rsidRDefault="000B41A3" w:rsidP="000B41A3">
            <w:pPr>
              <w:jc w:val="both"/>
            </w:pPr>
            <w:r w:rsidRPr="000B41A3">
              <w:t>3424,0</w:t>
            </w:r>
          </w:p>
        </w:tc>
        <w:tc>
          <w:tcPr>
            <w:tcW w:w="1418" w:type="dxa"/>
            <w:vAlign w:val="center"/>
          </w:tcPr>
          <w:p w:rsidR="000B41A3" w:rsidRPr="000B41A3" w:rsidRDefault="000B41A3" w:rsidP="000B41A3">
            <w:pPr>
              <w:jc w:val="both"/>
            </w:pPr>
            <w:r w:rsidRPr="000B41A3">
              <w:t>3812,0</w:t>
            </w:r>
          </w:p>
        </w:tc>
        <w:tc>
          <w:tcPr>
            <w:tcW w:w="1391" w:type="dxa"/>
            <w:vAlign w:val="center"/>
          </w:tcPr>
          <w:p w:rsidR="000B41A3" w:rsidRPr="000B41A3" w:rsidRDefault="000B41A3" w:rsidP="000B41A3">
            <w:pPr>
              <w:jc w:val="both"/>
            </w:pPr>
            <w:r w:rsidRPr="000B41A3">
              <w:t>4000,0</w:t>
            </w:r>
          </w:p>
        </w:tc>
      </w:tr>
      <w:tr w:rsidR="000B41A3" w:rsidRPr="000B41A3" w:rsidTr="000B41A3">
        <w:trPr>
          <w:jc w:val="center"/>
        </w:trPr>
        <w:tc>
          <w:tcPr>
            <w:tcW w:w="3964" w:type="dxa"/>
            <w:vAlign w:val="center"/>
          </w:tcPr>
          <w:p w:rsidR="000B41A3" w:rsidRPr="000B41A3" w:rsidRDefault="000B41A3" w:rsidP="000B41A3">
            <w:pPr>
              <w:jc w:val="both"/>
            </w:pPr>
            <w:r w:rsidRPr="000B41A3">
              <w:t>Урожайность</w:t>
            </w:r>
          </w:p>
        </w:tc>
        <w:tc>
          <w:tcPr>
            <w:tcW w:w="1276" w:type="dxa"/>
            <w:vAlign w:val="center"/>
          </w:tcPr>
          <w:p w:rsidR="000B41A3" w:rsidRPr="000B41A3" w:rsidRDefault="000B41A3" w:rsidP="000B41A3">
            <w:pPr>
              <w:jc w:val="both"/>
            </w:pPr>
            <w:r w:rsidRPr="000B41A3">
              <w:t>ц/га</w:t>
            </w:r>
          </w:p>
        </w:tc>
        <w:tc>
          <w:tcPr>
            <w:tcW w:w="1559" w:type="dxa"/>
            <w:vAlign w:val="center"/>
          </w:tcPr>
          <w:p w:rsidR="000B41A3" w:rsidRPr="000B41A3" w:rsidRDefault="000B41A3" w:rsidP="000B41A3">
            <w:pPr>
              <w:jc w:val="both"/>
            </w:pPr>
          </w:p>
        </w:tc>
        <w:tc>
          <w:tcPr>
            <w:tcW w:w="1418" w:type="dxa"/>
            <w:vAlign w:val="center"/>
          </w:tcPr>
          <w:p w:rsidR="000B41A3" w:rsidRPr="000B41A3" w:rsidRDefault="000B41A3" w:rsidP="000B41A3">
            <w:pPr>
              <w:jc w:val="both"/>
            </w:pPr>
          </w:p>
        </w:tc>
        <w:tc>
          <w:tcPr>
            <w:tcW w:w="1391" w:type="dxa"/>
            <w:vAlign w:val="center"/>
          </w:tcPr>
          <w:p w:rsidR="000B41A3" w:rsidRPr="000B41A3" w:rsidRDefault="000B41A3" w:rsidP="000B41A3">
            <w:pPr>
              <w:jc w:val="both"/>
            </w:pPr>
          </w:p>
        </w:tc>
      </w:tr>
      <w:tr w:rsidR="000B41A3" w:rsidRPr="000B41A3" w:rsidTr="000B41A3">
        <w:trPr>
          <w:jc w:val="center"/>
        </w:trPr>
        <w:tc>
          <w:tcPr>
            <w:tcW w:w="3964" w:type="dxa"/>
            <w:vAlign w:val="center"/>
          </w:tcPr>
          <w:p w:rsidR="000B41A3" w:rsidRPr="000B41A3" w:rsidRDefault="000B41A3" w:rsidP="000B41A3">
            <w:pPr>
              <w:jc w:val="both"/>
            </w:pPr>
            <w:r w:rsidRPr="000B41A3">
              <w:t>Зерновых</w:t>
            </w:r>
          </w:p>
        </w:tc>
        <w:tc>
          <w:tcPr>
            <w:tcW w:w="1276" w:type="dxa"/>
            <w:vAlign w:val="center"/>
          </w:tcPr>
          <w:p w:rsidR="000B41A3" w:rsidRPr="000B41A3" w:rsidRDefault="000B41A3" w:rsidP="000B41A3">
            <w:pPr>
              <w:jc w:val="both"/>
            </w:pPr>
            <w:r w:rsidRPr="000B41A3">
              <w:t>ц/га</w:t>
            </w:r>
          </w:p>
        </w:tc>
        <w:tc>
          <w:tcPr>
            <w:tcW w:w="1559" w:type="dxa"/>
            <w:vAlign w:val="center"/>
          </w:tcPr>
          <w:p w:rsidR="000B41A3" w:rsidRPr="000B41A3" w:rsidRDefault="000B41A3" w:rsidP="000B41A3">
            <w:pPr>
              <w:jc w:val="both"/>
            </w:pPr>
            <w:r w:rsidRPr="000B41A3">
              <w:t>34,1</w:t>
            </w:r>
          </w:p>
        </w:tc>
        <w:tc>
          <w:tcPr>
            <w:tcW w:w="1418" w:type="dxa"/>
            <w:vAlign w:val="center"/>
          </w:tcPr>
          <w:p w:rsidR="000B41A3" w:rsidRPr="000B41A3" w:rsidRDefault="000B41A3" w:rsidP="000B41A3">
            <w:pPr>
              <w:jc w:val="both"/>
            </w:pPr>
            <w:r w:rsidRPr="000B41A3">
              <w:t>30,8</w:t>
            </w:r>
          </w:p>
        </w:tc>
        <w:tc>
          <w:tcPr>
            <w:tcW w:w="1391" w:type="dxa"/>
            <w:vAlign w:val="center"/>
          </w:tcPr>
          <w:p w:rsidR="000B41A3" w:rsidRPr="000B41A3" w:rsidRDefault="000B41A3" w:rsidP="000B41A3">
            <w:pPr>
              <w:jc w:val="both"/>
            </w:pPr>
            <w:r w:rsidRPr="000B41A3">
              <w:t>34,0</w:t>
            </w:r>
          </w:p>
        </w:tc>
      </w:tr>
      <w:tr w:rsidR="000B41A3" w:rsidRPr="000B41A3" w:rsidTr="000B41A3">
        <w:trPr>
          <w:jc w:val="center"/>
        </w:trPr>
        <w:tc>
          <w:tcPr>
            <w:tcW w:w="3964" w:type="dxa"/>
            <w:vAlign w:val="center"/>
          </w:tcPr>
          <w:p w:rsidR="000B41A3" w:rsidRPr="000B41A3" w:rsidRDefault="000B41A3" w:rsidP="000B41A3">
            <w:pPr>
              <w:jc w:val="both"/>
            </w:pPr>
            <w:r w:rsidRPr="000B41A3">
              <w:t>Сахарной свеклы</w:t>
            </w:r>
          </w:p>
        </w:tc>
        <w:tc>
          <w:tcPr>
            <w:tcW w:w="1276" w:type="dxa"/>
            <w:vAlign w:val="center"/>
          </w:tcPr>
          <w:p w:rsidR="000B41A3" w:rsidRPr="000B41A3" w:rsidRDefault="000B41A3" w:rsidP="000B41A3">
            <w:pPr>
              <w:jc w:val="both"/>
            </w:pPr>
            <w:r w:rsidRPr="000B41A3">
              <w:t>ц/га</w:t>
            </w:r>
          </w:p>
        </w:tc>
        <w:tc>
          <w:tcPr>
            <w:tcW w:w="1559" w:type="dxa"/>
            <w:vAlign w:val="center"/>
          </w:tcPr>
          <w:p w:rsidR="000B41A3" w:rsidRPr="000B41A3" w:rsidRDefault="000B41A3" w:rsidP="000B41A3">
            <w:pPr>
              <w:jc w:val="both"/>
            </w:pPr>
            <w:r w:rsidRPr="000B41A3">
              <w:t>383,7</w:t>
            </w:r>
          </w:p>
        </w:tc>
        <w:tc>
          <w:tcPr>
            <w:tcW w:w="1418" w:type="dxa"/>
            <w:vAlign w:val="center"/>
          </w:tcPr>
          <w:p w:rsidR="000B41A3" w:rsidRPr="000B41A3" w:rsidRDefault="000B41A3" w:rsidP="000B41A3">
            <w:pPr>
              <w:jc w:val="both"/>
            </w:pPr>
            <w:r w:rsidRPr="000B41A3">
              <w:t>258,0</w:t>
            </w:r>
          </w:p>
        </w:tc>
        <w:tc>
          <w:tcPr>
            <w:tcW w:w="1391" w:type="dxa"/>
            <w:vAlign w:val="center"/>
          </w:tcPr>
          <w:p w:rsidR="000B41A3" w:rsidRPr="000B41A3" w:rsidRDefault="000B41A3" w:rsidP="000B41A3">
            <w:pPr>
              <w:jc w:val="both"/>
            </w:pPr>
            <w:r w:rsidRPr="000B41A3">
              <w:t>350,0</w:t>
            </w:r>
          </w:p>
        </w:tc>
      </w:tr>
      <w:tr w:rsidR="000B41A3" w:rsidRPr="000B41A3" w:rsidTr="000B41A3">
        <w:trPr>
          <w:jc w:val="center"/>
        </w:trPr>
        <w:tc>
          <w:tcPr>
            <w:tcW w:w="3964" w:type="dxa"/>
            <w:vAlign w:val="center"/>
          </w:tcPr>
          <w:p w:rsidR="000B41A3" w:rsidRPr="000B41A3" w:rsidRDefault="000B41A3" w:rsidP="000B41A3">
            <w:pPr>
              <w:jc w:val="both"/>
            </w:pPr>
            <w:r w:rsidRPr="000B41A3">
              <w:t>Посевные площади в хозяйствах всех категорий</w:t>
            </w:r>
          </w:p>
        </w:tc>
        <w:tc>
          <w:tcPr>
            <w:tcW w:w="1276" w:type="dxa"/>
            <w:vAlign w:val="center"/>
          </w:tcPr>
          <w:p w:rsidR="000B41A3" w:rsidRPr="000B41A3" w:rsidRDefault="000B41A3" w:rsidP="000B41A3">
            <w:pPr>
              <w:jc w:val="both"/>
            </w:pPr>
            <w:r w:rsidRPr="000B41A3">
              <w:t>га</w:t>
            </w:r>
          </w:p>
        </w:tc>
        <w:tc>
          <w:tcPr>
            <w:tcW w:w="1559" w:type="dxa"/>
            <w:vAlign w:val="center"/>
          </w:tcPr>
          <w:p w:rsidR="000B41A3" w:rsidRPr="000B41A3" w:rsidRDefault="000B41A3" w:rsidP="000B41A3">
            <w:pPr>
              <w:jc w:val="both"/>
            </w:pPr>
            <w:r w:rsidRPr="000B41A3">
              <w:t>25,9</w:t>
            </w:r>
          </w:p>
        </w:tc>
        <w:tc>
          <w:tcPr>
            <w:tcW w:w="1418" w:type="dxa"/>
            <w:vAlign w:val="center"/>
          </w:tcPr>
          <w:p w:rsidR="000B41A3" w:rsidRPr="000B41A3" w:rsidRDefault="000B41A3" w:rsidP="000B41A3">
            <w:pPr>
              <w:jc w:val="both"/>
            </w:pPr>
            <w:r w:rsidRPr="000B41A3">
              <w:t>27,9</w:t>
            </w:r>
          </w:p>
        </w:tc>
        <w:tc>
          <w:tcPr>
            <w:tcW w:w="1391" w:type="dxa"/>
            <w:vAlign w:val="center"/>
          </w:tcPr>
          <w:p w:rsidR="000B41A3" w:rsidRPr="000B41A3" w:rsidRDefault="000B41A3" w:rsidP="000B41A3">
            <w:pPr>
              <w:jc w:val="both"/>
            </w:pPr>
            <w:r w:rsidRPr="000B41A3">
              <w:t>29,5</w:t>
            </w:r>
          </w:p>
        </w:tc>
      </w:tr>
    </w:tbl>
    <w:p w:rsidR="000B41A3" w:rsidRPr="000B41A3" w:rsidRDefault="000B41A3" w:rsidP="000B41A3">
      <w:pPr>
        <w:jc w:val="both"/>
      </w:pPr>
    </w:p>
    <w:p w:rsidR="000B41A3" w:rsidRPr="000B41A3" w:rsidRDefault="000B41A3" w:rsidP="000B41A3">
      <w:pPr>
        <w:jc w:val="both"/>
      </w:pPr>
      <w:r w:rsidRPr="000B41A3">
        <w:t xml:space="preserve">В </w:t>
      </w:r>
      <w:proofErr w:type="spellStart"/>
      <w:r w:rsidRPr="000B41A3">
        <w:t>Глазуновском</w:t>
      </w:r>
      <w:proofErr w:type="spellEnd"/>
      <w:r w:rsidRPr="000B41A3">
        <w:t xml:space="preserve"> районе активно ведется закупка новой экономичной техники, улучшается качество севооборота. В результате, району удалось достичь неплохих результатов в сельском хозяйстве. Стоимость продукции сельского хозяйства в фактических действующих ценах в хозяйствах всех категорий составило 693242 тыс. руб. Это на 3,6% больше, чем за аналогичный период 2008 года. По прогнозу на 2010 год стоимость продукции должна составить 727904 тыс. руб., </w:t>
      </w:r>
      <w:proofErr w:type="spellStart"/>
      <w:r w:rsidRPr="000B41A3">
        <w:t>т</w:t>
      </w:r>
      <w:proofErr w:type="gramStart"/>
      <w:r w:rsidRPr="000B41A3">
        <w:t>.е</w:t>
      </w:r>
      <w:proofErr w:type="spellEnd"/>
      <w:proofErr w:type="gramEnd"/>
      <w:r w:rsidRPr="000B41A3">
        <w:t xml:space="preserve"> увеличиться на 5%.</w:t>
      </w:r>
    </w:p>
    <w:p w:rsidR="000B41A3" w:rsidRPr="000B41A3" w:rsidRDefault="000B41A3" w:rsidP="000B41A3">
      <w:pPr>
        <w:jc w:val="both"/>
      </w:pPr>
      <w:r w:rsidRPr="000B41A3">
        <w:t>Характеристика земель сельскохозяйственного назначения приведена в таблице 13.</w:t>
      </w:r>
    </w:p>
    <w:p w:rsidR="000B41A3" w:rsidRPr="000B41A3" w:rsidRDefault="000B41A3" w:rsidP="000B41A3">
      <w:pPr>
        <w:jc w:val="both"/>
      </w:pPr>
      <w:r w:rsidRPr="000B41A3">
        <w:t>Таблица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0B41A3" w:rsidRPr="000B41A3" w:rsidTr="000B41A3">
        <w:trPr>
          <w:jc w:val="center"/>
        </w:trPr>
        <w:tc>
          <w:tcPr>
            <w:tcW w:w="3171" w:type="dxa"/>
            <w:shd w:val="clear" w:color="auto" w:fill="DEEAF6" w:themeFill="accent1" w:themeFillTint="33"/>
          </w:tcPr>
          <w:p w:rsidR="000B41A3" w:rsidRPr="000B41A3" w:rsidRDefault="000B41A3" w:rsidP="000B41A3">
            <w:pPr>
              <w:jc w:val="both"/>
            </w:pPr>
            <w:r w:rsidRPr="000B41A3">
              <w:t>Всего с/х угодий (</w:t>
            </w:r>
            <w:proofErr w:type="gramStart"/>
            <w:r w:rsidRPr="000B41A3">
              <w:t>га</w:t>
            </w:r>
            <w:proofErr w:type="gramEnd"/>
            <w:r w:rsidRPr="000B41A3">
              <w:t>)</w:t>
            </w:r>
          </w:p>
        </w:tc>
        <w:tc>
          <w:tcPr>
            <w:tcW w:w="3171" w:type="dxa"/>
            <w:shd w:val="clear" w:color="auto" w:fill="DEEAF6" w:themeFill="accent1" w:themeFillTint="33"/>
          </w:tcPr>
          <w:p w:rsidR="000B41A3" w:rsidRPr="000B41A3" w:rsidRDefault="000B41A3" w:rsidP="000B41A3">
            <w:pPr>
              <w:jc w:val="both"/>
            </w:pPr>
            <w:r w:rsidRPr="000B41A3">
              <w:t>Пашня (</w:t>
            </w:r>
            <w:proofErr w:type="gramStart"/>
            <w:r w:rsidRPr="000B41A3">
              <w:t>га</w:t>
            </w:r>
            <w:proofErr w:type="gramEnd"/>
            <w:r w:rsidRPr="000B41A3">
              <w:t>)</w:t>
            </w:r>
          </w:p>
        </w:tc>
        <w:tc>
          <w:tcPr>
            <w:tcW w:w="3171" w:type="dxa"/>
            <w:shd w:val="clear" w:color="auto" w:fill="DEEAF6" w:themeFill="accent1" w:themeFillTint="33"/>
          </w:tcPr>
          <w:p w:rsidR="000B41A3" w:rsidRPr="000B41A3" w:rsidRDefault="000B41A3" w:rsidP="000B41A3">
            <w:pPr>
              <w:jc w:val="both"/>
            </w:pPr>
            <w:r w:rsidRPr="000B41A3">
              <w:t>Кадастровая оценка земли</w:t>
            </w:r>
          </w:p>
        </w:tc>
      </w:tr>
      <w:tr w:rsidR="000B41A3" w:rsidRPr="000B41A3" w:rsidTr="000B41A3">
        <w:trPr>
          <w:jc w:val="center"/>
        </w:trPr>
        <w:tc>
          <w:tcPr>
            <w:tcW w:w="3171" w:type="dxa"/>
            <w:shd w:val="clear" w:color="auto" w:fill="auto"/>
            <w:vAlign w:val="center"/>
          </w:tcPr>
          <w:p w:rsidR="000B41A3" w:rsidRPr="000B41A3" w:rsidRDefault="000B41A3" w:rsidP="000B41A3">
            <w:pPr>
              <w:jc w:val="both"/>
            </w:pPr>
            <w:r w:rsidRPr="000B41A3">
              <w:t>7553</w:t>
            </w:r>
          </w:p>
        </w:tc>
        <w:tc>
          <w:tcPr>
            <w:tcW w:w="3171" w:type="dxa"/>
            <w:shd w:val="clear" w:color="auto" w:fill="auto"/>
            <w:vAlign w:val="center"/>
          </w:tcPr>
          <w:p w:rsidR="000B41A3" w:rsidRPr="000B41A3" w:rsidRDefault="000B41A3" w:rsidP="000B41A3">
            <w:pPr>
              <w:jc w:val="both"/>
            </w:pPr>
            <w:r w:rsidRPr="000B41A3">
              <w:t>5877,4</w:t>
            </w:r>
          </w:p>
        </w:tc>
        <w:tc>
          <w:tcPr>
            <w:tcW w:w="3171" w:type="dxa"/>
            <w:shd w:val="clear" w:color="auto" w:fill="auto"/>
            <w:vAlign w:val="center"/>
          </w:tcPr>
          <w:p w:rsidR="000B41A3" w:rsidRPr="000B41A3" w:rsidRDefault="000B41A3" w:rsidP="000B41A3">
            <w:pPr>
              <w:jc w:val="both"/>
            </w:pPr>
            <w:r w:rsidRPr="000B41A3">
              <w:t xml:space="preserve">47,17 </w:t>
            </w:r>
            <w:proofErr w:type="spellStart"/>
            <w:r w:rsidRPr="000B41A3">
              <w:t>тыс</w:t>
            </w:r>
            <w:proofErr w:type="gramStart"/>
            <w:r w:rsidRPr="000B41A3">
              <w:t>.р</w:t>
            </w:r>
            <w:proofErr w:type="gramEnd"/>
            <w:r w:rsidRPr="000B41A3">
              <w:t>уб</w:t>
            </w:r>
            <w:proofErr w:type="spellEnd"/>
          </w:p>
        </w:tc>
      </w:tr>
    </w:tbl>
    <w:p w:rsidR="000B41A3" w:rsidRPr="000B41A3" w:rsidRDefault="000B41A3" w:rsidP="000B41A3">
      <w:pPr>
        <w:jc w:val="both"/>
      </w:pPr>
    </w:p>
    <w:p w:rsidR="000B41A3" w:rsidRPr="000B41A3" w:rsidRDefault="000B41A3" w:rsidP="000B41A3">
      <w:pPr>
        <w:jc w:val="both"/>
      </w:pPr>
      <w:r w:rsidRPr="000B41A3">
        <w:t>Ключевой отраслью сельского хозяйства Глазуновского района является растениеводство. Одним из основных показателей эффективного земледелия является максимальное использование пашни (до 90 %) под посевы.</w:t>
      </w:r>
    </w:p>
    <w:p w:rsidR="000B41A3" w:rsidRPr="000B41A3" w:rsidRDefault="000B41A3" w:rsidP="000B41A3">
      <w:pPr>
        <w:jc w:val="both"/>
      </w:pPr>
      <w:r w:rsidRPr="000B41A3">
        <w:t>Непроизводственная сфера</w:t>
      </w:r>
    </w:p>
    <w:p w:rsidR="000B41A3" w:rsidRPr="000B41A3" w:rsidRDefault="000B41A3" w:rsidP="000B41A3">
      <w:pPr>
        <w:jc w:val="both"/>
      </w:pPr>
      <w:r w:rsidRPr="000B41A3">
        <w:t xml:space="preserve">Непроизводственная сфера в поселении представлена следующим спектром услуг: коммуникационные комплексы, розничная торговля, жилищно-коммунальные услуги и другие. </w:t>
      </w:r>
    </w:p>
    <w:p w:rsidR="000B41A3" w:rsidRPr="000B41A3" w:rsidRDefault="000B41A3" w:rsidP="000B41A3">
      <w:pPr>
        <w:jc w:val="both"/>
      </w:pPr>
      <w:r w:rsidRPr="000B41A3">
        <w:t xml:space="preserve">Комплекс коммуникаций поселения,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телеграфной, телефонной, телевизионной, компьютерной и другими. </w:t>
      </w:r>
    </w:p>
    <w:p w:rsidR="000B41A3" w:rsidRPr="000B41A3" w:rsidRDefault="000B41A3" w:rsidP="000B41A3">
      <w:pPr>
        <w:jc w:val="both"/>
      </w:pPr>
      <w:r w:rsidRPr="000B41A3">
        <w:t>В настоящее время в поселении работает два почтовых отделения, данные о которых представлены в таблице 14.</w:t>
      </w:r>
    </w:p>
    <w:p w:rsidR="000B41A3" w:rsidRPr="000B41A3" w:rsidRDefault="000B41A3" w:rsidP="000B41A3">
      <w:pPr>
        <w:jc w:val="both"/>
      </w:pPr>
      <w:r w:rsidRPr="000B41A3">
        <w:t>Таблица 14</w:t>
      </w:r>
    </w:p>
    <w:tbl>
      <w:tblPr>
        <w:tblW w:w="4948" w:type="pct"/>
        <w:tblLook w:val="04A0" w:firstRow="1" w:lastRow="0" w:firstColumn="1" w:lastColumn="0" w:noHBand="0" w:noVBand="1"/>
      </w:tblPr>
      <w:tblGrid>
        <w:gridCol w:w="3441"/>
        <w:gridCol w:w="3438"/>
        <w:gridCol w:w="1421"/>
        <w:gridCol w:w="1452"/>
      </w:tblGrid>
      <w:tr w:rsidR="000B41A3" w:rsidRPr="000B41A3" w:rsidTr="000B41A3">
        <w:tc>
          <w:tcPr>
            <w:tcW w:w="3405" w:type="dxa"/>
            <w:shd w:val="clear" w:color="auto" w:fill="DEEAF6" w:themeFill="accent1" w:themeFillTint="33"/>
          </w:tcPr>
          <w:p w:rsidR="000B41A3" w:rsidRPr="000B41A3" w:rsidRDefault="000B41A3" w:rsidP="000B41A3">
            <w:r w:rsidRPr="000B41A3">
              <w:t>Наименование</w:t>
            </w:r>
          </w:p>
        </w:tc>
        <w:tc>
          <w:tcPr>
            <w:tcW w:w="3402" w:type="dxa"/>
            <w:shd w:val="clear" w:color="auto" w:fill="DEEAF6" w:themeFill="accent1" w:themeFillTint="33"/>
          </w:tcPr>
          <w:p w:rsidR="000B41A3" w:rsidRPr="000B41A3" w:rsidRDefault="000B41A3" w:rsidP="000B41A3">
            <w:r w:rsidRPr="000B41A3">
              <w:t>Адрес</w:t>
            </w:r>
          </w:p>
        </w:tc>
        <w:tc>
          <w:tcPr>
            <w:tcW w:w="1307" w:type="dxa"/>
            <w:shd w:val="clear" w:color="auto" w:fill="DEEAF6" w:themeFill="accent1" w:themeFillTint="33"/>
          </w:tcPr>
          <w:p w:rsidR="000B41A3" w:rsidRPr="000B41A3" w:rsidRDefault="000B41A3" w:rsidP="000B41A3">
            <w:r w:rsidRPr="000B41A3">
              <w:t>Количество работников</w:t>
            </w:r>
          </w:p>
        </w:tc>
        <w:tc>
          <w:tcPr>
            <w:tcW w:w="1414" w:type="dxa"/>
            <w:shd w:val="clear" w:color="auto" w:fill="DEEAF6" w:themeFill="accent1" w:themeFillTint="33"/>
          </w:tcPr>
          <w:p w:rsidR="000B41A3" w:rsidRPr="000B41A3" w:rsidRDefault="000B41A3" w:rsidP="000B41A3">
            <w:r w:rsidRPr="000B41A3">
              <w:t>Площадь помещения, м</w:t>
            </w:r>
            <w:proofErr w:type="gramStart"/>
            <w:r w:rsidRPr="000B41A3">
              <w:t>2</w:t>
            </w:r>
            <w:proofErr w:type="gramEnd"/>
          </w:p>
        </w:tc>
      </w:tr>
      <w:tr w:rsidR="000B41A3" w:rsidRPr="000B41A3" w:rsidTr="000B41A3">
        <w:tc>
          <w:tcPr>
            <w:tcW w:w="3405" w:type="dxa"/>
          </w:tcPr>
          <w:p w:rsidR="000B41A3" w:rsidRPr="000B41A3" w:rsidRDefault="000B41A3" w:rsidP="000B41A3">
            <w:r w:rsidRPr="000B41A3">
              <w:t>Почтовое отделение № 303354</w:t>
            </w:r>
          </w:p>
        </w:tc>
        <w:tc>
          <w:tcPr>
            <w:tcW w:w="3402" w:type="dxa"/>
          </w:tcPr>
          <w:p w:rsidR="000B41A3" w:rsidRPr="000B41A3" w:rsidRDefault="000B41A3" w:rsidP="000B41A3">
            <w:r w:rsidRPr="000B41A3">
              <w:t xml:space="preserve">Орловская область, Глазуновский район, с. Тагино, </w:t>
            </w:r>
            <w:proofErr w:type="spellStart"/>
            <w:r w:rsidRPr="000B41A3">
              <w:t>ул</w:t>
            </w:r>
            <w:proofErr w:type="gramStart"/>
            <w:r w:rsidRPr="000B41A3">
              <w:t>.Ш</w:t>
            </w:r>
            <w:proofErr w:type="gramEnd"/>
            <w:r w:rsidRPr="000B41A3">
              <w:t>кольная</w:t>
            </w:r>
            <w:proofErr w:type="spellEnd"/>
            <w:r w:rsidRPr="000B41A3">
              <w:t>, д. 10</w:t>
            </w:r>
          </w:p>
        </w:tc>
        <w:tc>
          <w:tcPr>
            <w:tcW w:w="1307" w:type="dxa"/>
          </w:tcPr>
          <w:p w:rsidR="000B41A3" w:rsidRPr="000B41A3" w:rsidRDefault="000B41A3" w:rsidP="000B41A3">
            <w:r w:rsidRPr="000B41A3">
              <w:t>4</w:t>
            </w:r>
          </w:p>
        </w:tc>
        <w:tc>
          <w:tcPr>
            <w:tcW w:w="1414" w:type="dxa"/>
          </w:tcPr>
          <w:p w:rsidR="000B41A3" w:rsidRPr="000B41A3" w:rsidRDefault="000B41A3" w:rsidP="000B41A3">
            <w:r w:rsidRPr="000B41A3">
              <w:t>35</w:t>
            </w:r>
          </w:p>
        </w:tc>
      </w:tr>
      <w:tr w:rsidR="000B41A3" w:rsidRPr="000B41A3" w:rsidTr="000B41A3">
        <w:tc>
          <w:tcPr>
            <w:tcW w:w="3405" w:type="dxa"/>
          </w:tcPr>
          <w:p w:rsidR="000B41A3" w:rsidRPr="000B41A3" w:rsidRDefault="000B41A3" w:rsidP="000B41A3">
            <w:r w:rsidRPr="000B41A3">
              <w:t>Почтовое отделение № 303345</w:t>
            </w:r>
          </w:p>
        </w:tc>
        <w:tc>
          <w:tcPr>
            <w:tcW w:w="3402" w:type="dxa"/>
          </w:tcPr>
          <w:p w:rsidR="000B41A3" w:rsidRPr="000B41A3" w:rsidRDefault="000B41A3" w:rsidP="000B41A3">
            <w:r w:rsidRPr="000B41A3">
              <w:t>Орловская область, Глазуновский район, п. Веселый, ул. Почтовая, д. 6</w:t>
            </w:r>
          </w:p>
        </w:tc>
        <w:tc>
          <w:tcPr>
            <w:tcW w:w="1307" w:type="dxa"/>
          </w:tcPr>
          <w:p w:rsidR="000B41A3" w:rsidRPr="000B41A3" w:rsidRDefault="000B41A3" w:rsidP="000B41A3">
            <w:r w:rsidRPr="000B41A3">
              <w:t>2</w:t>
            </w:r>
          </w:p>
        </w:tc>
        <w:tc>
          <w:tcPr>
            <w:tcW w:w="1414" w:type="dxa"/>
          </w:tcPr>
          <w:p w:rsidR="000B41A3" w:rsidRPr="000B41A3" w:rsidRDefault="000B41A3" w:rsidP="000B41A3">
            <w:r w:rsidRPr="000B41A3">
              <w:t>20</w:t>
            </w:r>
          </w:p>
        </w:tc>
      </w:tr>
    </w:tbl>
    <w:p w:rsidR="000B41A3" w:rsidRPr="000B41A3" w:rsidRDefault="000B41A3" w:rsidP="000B41A3">
      <w:pPr>
        <w:jc w:val="both"/>
      </w:pPr>
    </w:p>
    <w:p w:rsidR="000B41A3" w:rsidRPr="000B41A3" w:rsidRDefault="000B41A3" w:rsidP="000B41A3">
      <w:pPr>
        <w:jc w:val="both"/>
      </w:pPr>
      <w:r w:rsidRPr="000B41A3">
        <w:t xml:space="preserve">Одной из сфер экономики, затрагивающих жизненно важные интересы населения, является сфера торговли и услуг. По состоянию на 2011 год в поселении функционировали предприятия розничной торговли – магазины </w:t>
      </w:r>
      <w:proofErr w:type="gramStart"/>
      <w:r w:rsidRPr="000B41A3">
        <w:t>в</w:t>
      </w:r>
      <w:proofErr w:type="gramEnd"/>
      <w:r w:rsidRPr="000B41A3">
        <w:t xml:space="preserve"> с. Тагино, п. Веселый, п. </w:t>
      </w:r>
      <w:proofErr w:type="spellStart"/>
      <w:r w:rsidRPr="000B41A3">
        <w:t>Тагинский</w:t>
      </w:r>
      <w:proofErr w:type="spellEnd"/>
      <w:r w:rsidRPr="000B41A3">
        <w:t>. В остальных населенных пунктах поселения предприятий торговли не зарегистрировано. Имеет место частная торговля, продуктами, произведенными на собственных участках.</w:t>
      </w:r>
    </w:p>
    <w:p w:rsidR="000B41A3" w:rsidRPr="000B41A3" w:rsidRDefault="000B41A3" w:rsidP="000B41A3">
      <w:pPr>
        <w:jc w:val="both"/>
      </w:pPr>
      <w:r w:rsidRPr="000B41A3">
        <w:t xml:space="preserve">Учреждения периодической ступени обслуживания (рыночные комплексы) в поселении не представлены. Объектами торговли уникальной ступени обслуживания поселение обеспечено за счет объектов в </w:t>
      </w:r>
      <w:proofErr w:type="spellStart"/>
      <w:r w:rsidRPr="000B41A3">
        <w:t>пгт</w:t>
      </w:r>
      <w:proofErr w:type="spellEnd"/>
      <w:r w:rsidRPr="000B41A3">
        <w:t xml:space="preserve"> Глазуновка, таких как торговые комплексы, рынок и </w:t>
      </w:r>
      <w:r w:rsidRPr="000B41A3">
        <w:lastRenderedPageBreak/>
        <w:t>другие.</w:t>
      </w:r>
    </w:p>
    <w:p w:rsidR="000B41A3" w:rsidRPr="000B41A3" w:rsidRDefault="000B41A3" w:rsidP="000B41A3">
      <w:pPr>
        <w:jc w:val="both"/>
      </w:pPr>
      <w:r w:rsidRPr="000B41A3">
        <w:t xml:space="preserve">Предприятия бытового обслуживания на территории поселения отсутствуют. </w:t>
      </w:r>
    </w:p>
    <w:p w:rsidR="000B41A3" w:rsidRPr="000B41A3" w:rsidRDefault="000B41A3" w:rsidP="000B41A3">
      <w:pPr>
        <w:jc w:val="both"/>
      </w:pPr>
      <w:r w:rsidRPr="000B41A3">
        <w:t>Важное место в составе непроизводственной сферы занимает жилищно-коммунальный сектор. Основными его составляющими является капитальный ремонт жилищного фонда, благоустройство территории и капитальный ремонт дорог.</w:t>
      </w:r>
    </w:p>
    <w:p w:rsidR="000B41A3" w:rsidRPr="000B41A3" w:rsidRDefault="000B41A3" w:rsidP="000B41A3">
      <w:pPr>
        <w:jc w:val="both"/>
      </w:pPr>
      <w:r w:rsidRPr="000B41A3">
        <w:t xml:space="preserve">Объемы, выполненные по капитальному ремонту жилищного фонда в 2009 г., снизились по сравнению с 2008 г. в 1,6 раза, что связано с сокращением бюджетного финансирования. </w:t>
      </w:r>
    </w:p>
    <w:p w:rsidR="000B41A3" w:rsidRPr="000B41A3" w:rsidRDefault="000B41A3" w:rsidP="000B41A3">
      <w:pPr>
        <w:jc w:val="both"/>
      </w:pPr>
      <w:r w:rsidRPr="000B41A3">
        <w:t>Жилищный фонд поселения (на 2010 год) представлен в таблице 15.</w:t>
      </w:r>
    </w:p>
    <w:p w:rsidR="000B41A3" w:rsidRPr="000B41A3" w:rsidRDefault="000B41A3" w:rsidP="000B41A3">
      <w:pPr>
        <w:jc w:val="both"/>
      </w:pPr>
      <w:r w:rsidRPr="000B41A3">
        <w:t>Таблица 15</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14"/>
        <w:gridCol w:w="1914"/>
        <w:gridCol w:w="1914"/>
        <w:gridCol w:w="1915"/>
      </w:tblGrid>
      <w:tr w:rsidR="000B41A3" w:rsidRPr="000B41A3" w:rsidTr="000B41A3">
        <w:tc>
          <w:tcPr>
            <w:tcW w:w="1984" w:type="dxa"/>
            <w:shd w:val="clear" w:color="auto" w:fill="DEEAF6" w:themeFill="accent1" w:themeFillTint="33"/>
          </w:tcPr>
          <w:p w:rsidR="000B41A3" w:rsidRPr="000B41A3" w:rsidRDefault="000B41A3" w:rsidP="000B41A3">
            <w:pPr>
              <w:jc w:val="both"/>
            </w:pPr>
            <w:r w:rsidRPr="000B41A3">
              <w:t>Название населенного пункта</w:t>
            </w:r>
          </w:p>
        </w:tc>
        <w:tc>
          <w:tcPr>
            <w:tcW w:w="1914" w:type="dxa"/>
            <w:shd w:val="clear" w:color="auto" w:fill="DEEAF6" w:themeFill="accent1" w:themeFillTint="33"/>
          </w:tcPr>
          <w:p w:rsidR="000B41A3" w:rsidRPr="000B41A3" w:rsidRDefault="000B41A3" w:rsidP="000B41A3">
            <w:pPr>
              <w:jc w:val="both"/>
            </w:pPr>
            <w:r w:rsidRPr="000B41A3">
              <w:t>Площадь жилищного фонда (</w:t>
            </w:r>
            <w:proofErr w:type="spellStart"/>
            <w:proofErr w:type="gramStart"/>
            <w:r w:rsidRPr="000B41A3">
              <w:t>тыс</w:t>
            </w:r>
            <w:proofErr w:type="spellEnd"/>
            <w:proofErr w:type="gramEnd"/>
            <w:r w:rsidRPr="000B41A3">
              <w:t xml:space="preserve"> м2)</w:t>
            </w:r>
          </w:p>
        </w:tc>
        <w:tc>
          <w:tcPr>
            <w:tcW w:w="1914" w:type="dxa"/>
            <w:shd w:val="clear" w:color="auto" w:fill="DEEAF6" w:themeFill="accent1" w:themeFillTint="33"/>
          </w:tcPr>
          <w:p w:rsidR="000B41A3" w:rsidRPr="000B41A3" w:rsidRDefault="000B41A3" w:rsidP="000B41A3">
            <w:pPr>
              <w:jc w:val="both"/>
            </w:pPr>
            <w:r w:rsidRPr="000B41A3">
              <w:t>Ветхий жилищный фонд (</w:t>
            </w:r>
            <w:proofErr w:type="spellStart"/>
            <w:proofErr w:type="gramStart"/>
            <w:r w:rsidRPr="000B41A3">
              <w:t>тыс</w:t>
            </w:r>
            <w:proofErr w:type="spellEnd"/>
            <w:proofErr w:type="gramEnd"/>
            <w:r w:rsidRPr="000B41A3">
              <w:t xml:space="preserve"> м2)</w:t>
            </w:r>
          </w:p>
        </w:tc>
        <w:tc>
          <w:tcPr>
            <w:tcW w:w="1914" w:type="dxa"/>
            <w:shd w:val="clear" w:color="auto" w:fill="DEEAF6" w:themeFill="accent1" w:themeFillTint="33"/>
          </w:tcPr>
          <w:p w:rsidR="000B41A3" w:rsidRPr="000B41A3" w:rsidRDefault="000B41A3" w:rsidP="000B41A3">
            <w:pPr>
              <w:jc w:val="both"/>
            </w:pPr>
            <w:r w:rsidRPr="000B41A3">
              <w:t>Аварийный жилищный фонд (</w:t>
            </w:r>
            <w:proofErr w:type="spellStart"/>
            <w:proofErr w:type="gramStart"/>
            <w:r w:rsidRPr="000B41A3">
              <w:t>тыс</w:t>
            </w:r>
            <w:proofErr w:type="spellEnd"/>
            <w:proofErr w:type="gramEnd"/>
            <w:r w:rsidRPr="000B41A3">
              <w:t xml:space="preserve"> м2)</w:t>
            </w:r>
          </w:p>
        </w:tc>
        <w:tc>
          <w:tcPr>
            <w:tcW w:w="1915" w:type="dxa"/>
            <w:shd w:val="clear" w:color="auto" w:fill="DEEAF6" w:themeFill="accent1" w:themeFillTint="33"/>
          </w:tcPr>
          <w:p w:rsidR="000B41A3" w:rsidRPr="000B41A3" w:rsidRDefault="000B41A3" w:rsidP="000B41A3">
            <w:pPr>
              <w:jc w:val="both"/>
            </w:pPr>
            <w:r w:rsidRPr="000B41A3">
              <w:t>Новое строительство</w:t>
            </w:r>
          </w:p>
          <w:p w:rsidR="000B41A3" w:rsidRPr="000B41A3" w:rsidRDefault="000B41A3" w:rsidP="000B41A3">
            <w:pPr>
              <w:jc w:val="both"/>
            </w:pPr>
            <w:r w:rsidRPr="000B41A3">
              <w:t>(</w:t>
            </w:r>
            <w:proofErr w:type="spellStart"/>
            <w:proofErr w:type="gramStart"/>
            <w:r w:rsidRPr="000B41A3">
              <w:t>тыс</w:t>
            </w:r>
            <w:proofErr w:type="spellEnd"/>
            <w:proofErr w:type="gramEnd"/>
            <w:r w:rsidRPr="000B41A3">
              <w:t xml:space="preserve"> м2)</w:t>
            </w:r>
          </w:p>
        </w:tc>
      </w:tr>
      <w:tr w:rsidR="000B41A3" w:rsidRPr="000B41A3" w:rsidTr="000B41A3">
        <w:trPr>
          <w:trHeight w:val="283"/>
        </w:trPr>
        <w:tc>
          <w:tcPr>
            <w:tcW w:w="1984" w:type="dxa"/>
            <w:vAlign w:val="center"/>
          </w:tcPr>
          <w:p w:rsidR="000B41A3" w:rsidRPr="000B41A3" w:rsidRDefault="000B41A3" w:rsidP="000B41A3">
            <w:pPr>
              <w:jc w:val="both"/>
            </w:pPr>
            <w:r w:rsidRPr="000B41A3">
              <w:t>Всего</w:t>
            </w:r>
          </w:p>
        </w:tc>
        <w:tc>
          <w:tcPr>
            <w:tcW w:w="1914" w:type="dxa"/>
            <w:vAlign w:val="center"/>
          </w:tcPr>
          <w:p w:rsidR="000B41A3" w:rsidRPr="000B41A3" w:rsidRDefault="000B41A3" w:rsidP="000B41A3">
            <w:pPr>
              <w:jc w:val="both"/>
            </w:pPr>
            <w:r w:rsidRPr="000B41A3">
              <w:t>34.84</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r w:rsidRPr="000B41A3">
              <w:t>с. Тагино</w:t>
            </w:r>
          </w:p>
        </w:tc>
        <w:tc>
          <w:tcPr>
            <w:tcW w:w="1914" w:type="dxa"/>
            <w:vAlign w:val="center"/>
          </w:tcPr>
          <w:p w:rsidR="000B41A3" w:rsidRPr="000B41A3" w:rsidRDefault="000B41A3" w:rsidP="000B41A3">
            <w:pPr>
              <w:jc w:val="both"/>
            </w:pPr>
            <w:r w:rsidRPr="000B41A3">
              <w:t>15.87</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r w:rsidRPr="000B41A3">
              <w:t xml:space="preserve">с. </w:t>
            </w:r>
            <w:proofErr w:type="spellStart"/>
            <w:r w:rsidRPr="000B41A3">
              <w:t>Подолянь</w:t>
            </w:r>
            <w:proofErr w:type="spellEnd"/>
          </w:p>
        </w:tc>
        <w:tc>
          <w:tcPr>
            <w:tcW w:w="1914" w:type="dxa"/>
            <w:vAlign w:val="center"/>
          </w:tcPr>
          <w:p w:rsidR="000B41A3" w:rsidRPr="000B41A3" w:rsidRDefault="000B41A3" w:rsidP="000B41A3">
            <w:pPr>
              <w:jc w:val="both"/>
            </w:pPr>
            <w:r w:rsidRPr="000B41A3">
              <w:t>3.97</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proofErr w:type="spellStart"/>
            <w:r w:rsidRPr="000B41A3">
              <w:t>п</w:t>
            </w:r>
            <w:proofErr w:type="gramStart"/>
            <w:r w:rsidRPr="000B41A3">
              <w:t>.К</w:t>
            </w:r>
            <w:proofErr w:type="gramEnd"/>
            <w:r w:rsidRPr="000B41A3">
              <w:t>расная</w:t>
            </w:r>
            <w:proofErr w:type="spellEnd"/>
            <w:r w:rsidRPr="000B41A3">
              <w:t xml:space="preserve"> Заря</w:t>
            </w:r>
          </w:p>
        </w:tc>
        <w:tc>
          <w:tcPr>
            <w:tcW w:w="1914" w:type="dxa"/>
            <w:vAlign w:val="center"/>
          </w:tcPr>
          <w:p w:rsidR="000B41A3" w:rsidRPr="000B41A3" w:rsidRDefault="000B41A3" w:rsidP="000B41A3">
            <w:pPr>
              <w:jc w:val="both"/>
            </w:pPr>
            <w:r w:rsidRPr="000B41A3">
              <w:t>-</w:t>
            </w:r>
          </w:p>
        </w:tc>
        <w:tc>
          <w:tcPr>
            <w:tcW w:w="1914" w:type="dxa"/>
            <w:vAlign w:val="center"/>
          </w:tcPr>
          <w:p w:rsidR="000B41A3" w:rsidRPr="000B41A3" w:rsidRDefault="000B41A3" w:rsidP="000B41A3">
            <w:pPr>
              <w:jc w:val="both"/>
            </w:pPr>
          </w:p>
        </w:tc>
        <w:tc>
          <w:tcPr>
            <w:tcW w:w="1914" w:type="dxa"/>
            <w:vAlign w:val="center"/>
          </w:tcPr>
          <w:p w:rsidR="000B41A3" w:rsidRPr="000B41A3" w:rsidRDefault="000B41A3" w:rsidP="000B41A3">
            <w:pPr>
              <w:jc w:val="both"/>
            </w:pP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proofErr w:type="spellStart"/>
            <w:r w:rsidRPr="000B41A3">
              <w:t>п</w:t>
            </w:r>
            <w:proofErr w:type="gramStart"/>
            <w:r w:rsidRPr="000B41A3">
              <w:t>.Я</w:t>
            </w:r>
            <w:proofErr w:type="gramEnd"/>
            <w:r w:rsidRPr="000B41A3">
              <w:t>сная</w:t>
            </w:r>
            <w:proofErr w:type="spellEnd"/>
            <w:r w:rsidRPr="000B41A3">
              <w:t xml:space="preserve"> Поляна</w:t>
            </w:r>
          </w:p>
        </w:tc>
        <w:tc>
          <w:tcPr>
            <w:tcW w:w="1914" w:type="dxa"/>
            <w:vAlign w:val="center"/>
          </w:tcPr>
          <w:p w:rsidR="000B41A3" w:rsidRPr="000B41A3" w:rsidRDefault="000B41A3" w:rsidP="000B41A3">
            <w:pPr>
              <w:jc w:val="both"/>
            </w:pPr>
            <w:r w:rsidRPr="000B41A3">
              <w:t>1.0</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proofErr w:type="spellStart"/>
            <w:r w:rsidRPr="000B41A3">
              <w:t>п</w:t>
            </w:r>
            <w:proofErr w:type="gramStart"/>
            <w:r w:rsidRPr="000B41A3">
              <w:t>.В</w:t>
            </w:r>
            <w:proofErr w:type="gramEnd"/>
            <w:r w:rsidRPr="000B41A3">
              <w:t>еселый</w:t>
            </w:r>
            <w:proofErr w:type="spellEnd"/>
          </w:p>
        </w:tc>
        <w:tc>
          <w:tcPr>
            <w:tcW w:w="1914" w:type="dxa"/>
            <w:vAlign w:val="center"/>
          </w:tcPr>
          <w:p w:rsidR="000B41A3" w:rsidRPr="000B41A3" w:rsidRDefault="000B41A3" w:rsidP="000B41A3">
            <w:pPr>
              <w:jc w:val="both"/>
            </w:pPr>
            <w:r w:rsidRPr="000B41A3">
              <w:t>1.24</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proofErr w:type="spellStart"/>
            <w:r w:rsidRPr="000B41A3">
              <w:t>п</w:t>
            </w:r>
            <w:proofErr w:type="gramStart"/>
            <w:r w:rsidRPr="000B41A3">
              <w:t>.Т</w:t>
            </w:r>
            <w:proofErr w:type="gramEnd"/>
            <w:r w:rsidRPr="000B41A3">
              <w:t>агинский</w:t>
            </w:r>
            <w:proofErr w:type="spellEnd"/>
          </w:p>
        </w:tc>
        <w:tc>
          <w:tcPr>
            <w:tcW w:w="1914" w:type="dxa"/>
            <w:vAlign w:val="center"/>
          </w:tcPr>
          <w:p w:rsidR="000B41A3" w:rsidRPr="000B41A3" w:rsidRDefault="000B41A3" w:rsidP="000B41A3">
            <w:pPr>
              <w:jc w:val="both"/>
            </w:pPr>
            <w:r w:rsidRPr="000B41A3">
              <w:t>8.12</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proofErr w:type="spellStart"/>
            <w:r w:rsidRPr="000B41A3">
              <w:t>д</w:t>
            </w:r>
            <w:proofErr w:type="gramStart"/>
            <w:r w:rsidRPr="000B41A3">
              <w:t>.З</w:t>
            </w:r>
            <w:proofErr w:type="gramEnd"/>
            <w:r w:rsidRPr="000B41A3">
              <w:t>ахаровка</w:t>
            </w:r>
            <w:proofErr w:type="spellEnd"/>
          </w:p>
        </w:tc>
        <w:tc>
          <w:tcPr>
            <w:tcW w:w="1914" w:type="dxa"/>
            <w:vAlign w:val="center"/>
          </w:tcPr>
          <w:p w:rsidR="000B41A3" w:rsidRPr="000B41A3" w:rsidRDefault="000B41A3" w:rsidP="000B41A3">
            <w:pPr>
              <w:jc w:val="both"/>
            </w:pPr>
            <w:r w:rsidRPr="000B41A3">
              <w:t>2.9</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r w:rsidR="000B41A3" w:rsidRPr="000B41A3" w:rsidTr="000B41A3">
        <w:trPr>
          <w:trHeight w:val="283"/>
        </w:trPr>
        <w:tc>
          <w:tcPr>
            <w:tcW w:w="1984" w:type="dxa"/>
          </w:tcPr>
          <w:p w:rsidR="000B41A3" w:rsidRPr="000B41A3" w:rsidRDefault="000B41A3" w:rsidP="000B41A3">
            <w:pPr>
              <w:jc w:val="both"/>
            </w:pPr>
            <w:r w:rsidRPr="000B41A3">
              <w:t>п. Золотая Поляна</w:t>
            </w:r>
          </w:p>
        </w:tc>
        <w:tc>
          <w:tcPr>
            <w:tcW w:w="1914" w:type="dxa"/>
            <w:vAlign w:val="center"/>
          </w:tcPr>
          <w:p w:rsidR="000B41A3" w:rsidRPr="000B41A3" w:rsidRDefault="000B41A3" w:rsidP="000B41A3">
            <w:pPr>
              <w:jc w:val="both"/>
            </w:pPr>
            <w:r w:rsidRPr="000B41A3">
              <w:t>1.74</w:t>
            </w:r>
          </w:p>
        </w:tc>
        <w:tc>
          <w:tcPr>
            <w:tcW w:w="1914" w:type="dxa"/>
            <w:vAlign w:val="center"/>
          </w:tcPr>
          <w:p w:rsidR="000B41A3" w:rsidRPr="000B41A3" w:rsidRDefault="000B41A3" w:rsidP="000B41A3">
            <w:pPr>
              <w:jc w:val="both"/>
            </w:pPr>
            <w:r w:rsidRPr="000B41A3">
              <w:t>н/д</w:t>
            </w:r>
          </w:p>
        </w:tc>
        <w:tc>
          <w:tcPr>
            <w:tcW w:w="1914" w:type="dxa"/>
            <w:vAlign w:val="center"/>
          </w:tcPr>
          <w:p w:rsidR="000B41A3" w:rsidRPr="000B41A3" w:rsidRDefault="000B41A3" w:rsidP="000B41A3">
            <w:pPr>
              <w:jc w:val="both"/>
            </w:pPr>
            <w:r w:rsidRPr="000B41A3">
              <w:t>н/д</w:t>
            </w:r>
          </w:p>
        </w:tc>
        <w:tc>
          <w:tcPr>
            <w:tcW w:w="1915" w:type="dxa"/>
            <w:vAlign w:val="center"/>
          </w:tcPr>
          <w:p w:rsidR="000B41A3" w:rsidRPr="000B41A3" w:rsidRDefault="000B41A3" w:rsidP="000B41A3">
            <w:pPr>
              <w:jc w:val="both"/>
            </w:pPr>
            <w:r w:rsidRPr="000B41A3">
              <w:t>-</w:t>
            </w:r>
          </w:p>
        </w:tc>
      </w:tr>
    </w:tbl>
    <w:p w:rsidR="000B41A3" w:rsidRPr="000B41A3" w:rsidRDefault="000B41A3" w:rsidP="000B41A3">
      <w:pPr>
        <w:jc w:val="both"/>
      </w:pPr>
    </w:p>
    <w:p w:rsidR="000B41A3" w:rsidRPr="000B41A3" w:rsidRDefault="000B41A3" w:rsidP="000B41A3">
      <w:pPr>
        <w:jc w:val="both"/>
      </w:pPr>
      <w:r w:rsidRPr="000B41A3">
        <w:t>Постоянно возрастают расходы на благоустройство поселения. В их числе работы по санитарной очистке, озеленению, вывозке мусора, разбивке газонов и других видов. Вопросы по благоустройству в поселении выполняет МУЖКП Глазуновского района.</w:t>
      </w:r>
    </w:p>
    <w:p w:rsidR="000B41A3" w:rsidRPr="000B41A3" w:rsidRDefault="000B41A3" w:rsidP="000B41A3">
      <w:pPr>
        <w:jc w:val="both"/>
      </w:pPr>
      <w:r w:rsidRPr="000B41A3">
        <w:t>Гостиничных комплексов на территории поселения нет. Согласно рекомендуемой норме СП 42.13330.2016 количество мест в гостиницах устанавливается из расчетов на 1 тыс. чел. населения – 6 мест.</w:t>
      </w:r>
    </w:p>
    <w:p w:rsidR="000B41A3" w:rsidRPr="000B41A3" w:rsidRDefault="000B41A3" w:rsidP="000B41A3">
      <w:pPr>
        <w:jc w:val="both"/>
      </w:pPr>
      <w:r w:rsidRPr="000B41A3">
        <w:t>Поселение не имеет общественных уборных. Потребность согласно рекомендуемой норме СП 42.13330.2016 – 1 прибор на 1 тыс. чел.</w:t>
      </w:r>
    </w:p>
    <w:p w:rsidR="000B41A3" w:rsidRPr="000B41A3" w:rsidRDefault="000B41A3" w:rsidP="000B41A3">
      <w:pPr>
        <w:jc w:val="both"/>
      </w:pPr>
      <w:r w:rsidRPr="000B41A3">
        <w:t xml:space="preserve">В поселении не имеется бани. Потребность согласно рекомендуемой норме СП 42.13330.2016 для поселения составляет 18 мест. </w:t>
      </w:r>
    </w:p>
    <w:p w:rsidR="000B41A3" w:rsidRPr="000B41A3" w:rsidRDefault="000B41A3" w:rsidP="000B41A3">
      <w:pPr>
        <w:jc w:val="both"/>
      </w:pPr>
      <w:r w:rsidRPr="000B41A3">
        <w:t xml:space="preserve">По данным отдела </w:t>
      </w:r>
      <w:proofErr w:type="spellStart"/>
      <w:r w:rsidRPr="000B41A3">
        <w:t>Госпожнадзора</w:t>
      </w:r>
      <w:proofErr w:type="spellEnd"/>
      <w:r w:rsidRPr="000B41A3">
        <w:t xml:space="preserve"> ГМР в пределах поселения не имеется пожарной части. По нормам НПБ необходимо 2 пожарных автомашины. </w:t>
      </w:r>
    </w:p>
    <w:p w:rsidR="000B41A3" w:rsidRPr="000B41A3" w:rsidRDefault="000B41A3" w:rsidP="000B41A3">
      <w:pPr>
        <w:jc w:val="both"/>
      </w:pPr>
      <w:r w:rsidRPr="000B41A3">
        <w:t>На территории поселения имеются кладбища общей площадью 4 га.</w:t>
      </w:r>
    </w:p>
    <w:p w:rsidR="000B41A3" w:rsidRPr="000B41A3" w:rsidRDefault="000B41A3" w:rsidP="000B41A3">
      <w:pPr>
        <w:jc w:val="both"/>
      </w:pPr>
      <w:r w:rsidRPr="000B41A3">
        <w:t>Строительство</w:t>
      </w:r>
    </w:p>
    <w:p w:rsidR="000B41A3" w:rsidRPr="000B41A3" w:rsidRDefault="000B41A3" w:rsidP="000B41A3">
      <w:pPr>
        <w:jc w:val="both"/>
      </w:pPr>
      <w:r w:rsidRPr="000B41A3">
        <w:t xml:space="preserve">На территории поселения собственных </w:t>
      </w:r>
      <w:proofErr w:type="spellStart"/>
      <w:r w:rsidRPr="000B41A3">
        <w:t>подрядно</w:t>
      </w:r>
      <w:proofErr w:type="spellEnd"/>
      <w:r w:rsidRPr="000B41A3">
        <w:t xml:space="preserve">-строительных организаций нет. Основную строительно-подрядную деятельность на территории осуществляют организации, расположенные в </w:t>
      </w:r>
      <w:proofErr w:type="spellStart"/>
      <w:r w:rsidRPr="000B41A3">
        <w:t>пгт</w:t>
      </w:r>
      <w:proofErr w:type="spellEnd"/>
      <w:r w:rsidRPr="000B41A3">
        <w:t xml:space="preserve"> Глазуновка.</w:t>
      </w:r>
    </w:p>
    <w:p w:rsidR="000B41A3" w:rsidRPr="000B41A3" w:rsidRDefault="000B41A3" w:rsidP="000B41A3">
      <w:pPr>
        <w:jc w:val="both"/>
      </w:pPr>
      <w:r w:rsidRPr="000B41A3">
        <w:t>По данным администрации жилищное строительство в поселении представлено только индивидуальным. Новое строительство практически не ведется. В целом же, население неплохо обеспечено жилищной площадью. Неплохо выглядит и благоустройство жилой территории, хотя и отстает от показателей районного центра.</w:t>
      </w:r>
    </w:p>
    <w:p w:rsidR="000B41A3" w:rsidRPr="000B41A3" w:rsidRDefault="000B41A3" w:rsidP="000B41A3">
      <w:pPr>
        <w:jc w:val="both"/>
      </w:pPr>
    </w:p>
    <w:p w:rsidR="000B41A3" w:rsidRPr="000B41A3" w:rsidRDefault="000B41A3" w:rsidP="000B41A3">
      <w:pPr>
        <w:jc w:val="both"/>
      </w:pPr>
      <w:r w:rsidRPr="000B41A3">
        <w:t xml:space="preserve">2.1.7 </w:t>
      </w:r>
      <w:bookmarkStart w:id="21" w:name="_Toc315265480"/>
      <w:bookmarkStart w:id="22" w:name="_Toc358716557"/>
      <w:bookmarkStart w:id="23" w:name="_Toc490584147"/>
      <w:r w:rsidRPr="000B41A3">
        <w:t xml:space="preserve">Транспортный </w:t>
      </w:r>
      <w:bookmarkEnd w:id="21"/>
      <w:bookmarkEnd w:id="22"/>
      <w:bookmarkEnd w:id="23"/>
      <w:r w:rsidRPr="000B41A3">
        <w:t>комплекс</w:t>
      </w:r>
    </w:p>
    <w:p w:rsidR="000B41A3" w:rsidRPr="000B41A3" w:rsidRDefault="000B41A3" w:rsidP="000B41A3">
      <w:pPr>
        <w:jc w:val="both"/>
      </w:pPr>
      <w:r w:rsidRPr="000B41A3">
        <w:t xml:space="preserve">Административный центр поселения с. Тагино находится в 19 км к юго-западу от </w:t>
      </w:r>
      <w:proofErr w:type="spellStart"/>
      <w:r w:rsidRPr="000B41A3">
        <w:t>пгт</w:t>
      </w:r>
      <w:proofErr w:type="spellEnd"/>
      <w:r w:rsidRPr="000B41A3">
        <w:t xml:space="preserve"> Глазуновка. </w:t>
      </w:r>
    </w:p>
    <w:p w:rsidR="000B41A3" w:rsidRPr="000B41A3" w:rsidRDefault="000B41A3" w:rsidP="000B41A3">
      <w:pPr>
        <w:jc w:val="both"/>
      </w:pPr>
      <w:r w:rsidRPr="000B41A3">
        <w:t xml:space="preserve">Внешний транспорт в поселении представлен одним видом - автомобильным. </w:t>
      </w:r>
    </w:p>
    <w:p w:rsidR="000B41A3" w:rsidRPr="000B41A3" w:rsidRDefault="000B41A3" w:rsidP="000B41A3">
      <w:pPr>
        <w:jc w:val="both"/>
      </w:pPr>
      <w:r w:rsidRPr="000B41A3">
        <w:t xml:space="preserve">Муниципальное образование удалено от железнодорожной сети, и железнодорожного транспорта не имеет. В 19 км к северо-востоку от сельского поселения имеется железнодорожная станция в </w:t>
      </w:r>
      <w:proofErr w:type="spellStart"/>
      <w:r w:rsidRPr="000B41A3">
        <w:t>пгт</w:t>
      </w:r>
      <w:proofErr w:type="spellEnd"/>
      <w:r w:rsidRPr="000B41A3">
        <w:t xml:space="preserve"> Глазуновка.</w:t>
      </w:r>
    </w:p>
    <w:p w:rsidR="000B41A3" w:rsidRPr="000B41A3" w:rsidRDefault="000B41A3" w:rsidP="000B41A3">
      <w:pPr>
        <w:jc w:val="both"/>
      </w:pPr>
      <w:r w:rsidRPr="000B41A3">
        <w:lastRenderedPageBreak/>
        <w:t>В настоящее время в поселении водного транспорта не существует.</w:t>
      </w:r>
    </w:p>
    <w:p w:rsidR="000B41A3" w:rsidRPr="000B41A3" w:rsidRDefault="000B41A3" w:rsidP="000B41A3">
      <w:pPr>
        <w:jc w:val="both"/>
      </w:pPr>
      <w:r w:rsidRPr="000B41A3">
        <w:t xml:space="preserve">Собственного аэропорта поселение не имеет. </w:t>
      </w:r>
    </w:p>
    <w:p w:rsidR="000B41A3" w:rsidRPr="000B41A3" w:rsidRDefault="000B41A3" w:rsidP="000B41A3">
      <w:pPr>
        <w:jc w:val="both"/>
      </w:pPr>
      <w:r w:rsidRPr="000B41A3">
        <w:t>Автомобильные дороги</w:t>
      </w:r>
    </w:p>
    <w:p w:rsidR="000B41A3" w:rsidRPr="000B41A3" w:rsidRDefault="000B41A3" w:rsidP="000B41A3">
      <w:pPr>
        <w:jc w:val="both"/>
      </w:pPr>
      <w:r w:rsidRPr="000B41A3">
        <w:t xml:space="preserve">Основная доля перевозок грузов и пассажиров падает на автомобильный транспорт, как наиболее доступный вид транспорта. </w:t>
      </w:r>
    </w:p>
    <w:p w:rsidR="000B41A3" w:rsidRPr="000B41A3" w:rsidRDefault="000B41A3" w:rsidP="000B41A3">
      <w:pPr>
        <w:jc w:val="both"/>
      </w:pPr>
      <w:r w:rsidRPr="000B41A3">
        <w:t xml:space="preserve">На территории поселения дороги общего пользования федерального значения отсутствуют. Поселение находится в 41 км от автомобильной дороги общего пользования федерального значения Орел – Липецк (подходит к населенному пункту Змиевка), в 21 км от п. </w:t>
      </w:r>
      <w:proofErr w:type="spellStart"/>
      <w:r w:rsidRPr="000B41A3">
        <w:t>Тросна</w:t>
      </w:r>
      <w:proofErr w:type="spellEnd"/>
      <w:r w:rsidRPr="000B41A3">
        <w:t>, находящегося на дороге общего пользования федерального значения Москва-Харьков.</w:t>
      </w:r>
    </w:p>
    <w:p w:rsidR="000B41A3" w:rsidRPr="000B41A3" w:rsidRDefault="000B41A3" w:rsidP="000B41A3">
      <w:pPr>
        <w:jc w:val="both"/>
      </w:pPr>
      <w:proofErr w:type="gramStart"/>
      <w:r w:rsidRPr="000B41A3">
        <w:t xml:space="preserve">Согласно постановлению Правительства Орловской области от 19.11.2015 № 501 (ред. от 07.09.2023) «Об утверждении Перечня автомобильных дорог общего пользования регионального и межмуниципального значения Орловской области» по территории поселения проходит автомобильная дорога «Змиевка - Глазуновка – </w:t>
      </w:r>
      <w:proofErr w:type="spellStart"/>
      <w:r w:rsidRPr="000B41A3">
        <w:t>Тросна</w:t>
      </w:r>
      <w:proofErr w:type="spellEnd"/>
      <w:r w:rsidRPr="000B41A3">
        <w:t xml:space="preserve">» (54 ОП РЗ 54К-7) регионального значения, а также автомобильные дороги «Глазуновка – </w:t>
      </w:r>
      <w:proofErr w:type="spellStart"/>
      <w:r w:rsidRPr="000B41A3">
        <w:t>Тросна</w:t>
      </w:r>
      <w:proofErr w:type="spellEnd"/>
      <w:r w:rsidRPr="000B41A3">
        <w:t xml:space="preserve">» - Тагино» (54 ОП РЗ 54К-64) и «Глазуновка – </w:t>
      </w:r>
      <w:proofErr w:type="spellStart"/>
      <w:r w:rsidRPr="000B41A3">
        <w:t>Тросна</w:t>
      </w:r>
      <w:proofErr w:type="spellEnd"/>
      <w:r w:rsidRPr="000B41A3">
        <w:t xml:space="preserve">» - Тагино» - </w:t>
      </w:r>
      <w:proofErr w:type="spellStart"/>
      <w:r w:rsidRPr="000B41A3">
        <w:t>Подолянь</w:t>
      </w:r>
      <w:proofErr w:type="spellEnd"/>
      <w:r w:rsidRPr="000B41A3">
        <w:t>» (54 ОП РЗ 54К-61) межмуниципального</w:t>
      </w:r>
      <w:proofErr w:type="gramEnd"/>
      <w:r w:rsidRPr="000B41A3">
        <w:t xml:space="preserve"> значения.</w:t>
      </w:r>
    </w:p>
    <w:p w:rsidR="000B41A3" w:rsidRPr="000B41A3" w:rsidRDefault="000B41A3" w:rsidP="000B41A3">
      <w:pPr>
        <w:jc w:val="both"/>
      </w:pPr>
      <w:r w:rsidRPr="000B41A3">
        <w:t>Перечень автомобильных дорог общего пользования местного значения, находящихся на территории поселения, утвержденный постановлением администрации Глазуновского района от 25.11.2020 № 487, представлен в таблице 16.</w:t>
      </w:r>
    </w:p>
    <w:p w:rsidR="000B41A3" w:rsidRPr="000B41A3" w:rsidRDefault="000B41A3" w:rsidP="000B41A3">
      <w:pPr>
        <w:jc w:val="both"/>
      </w:pPr>
      <w:r w:rsidRPr="000B41A3">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3680"/>
        <w:gridCol w:w="1639"/>
        <w:gridCol w:w="1639"/>
      </w:tblGrid>
      <w:tr w:rsidR="000B41A3" w:rsidRPr="000B41A3" w:rsidTr="000B41A3">
        <w:trPr>
          <w:trHeight w:val="742"/>
        </w:trPr>
        <w:tc>
          <w:tcPr>
            <w:tcW w:w="2830" w:type="dxa"/>
            <w:shd w:val="clear" w:color="auto" w:fill="DEEAF6" w:themeFill="accent1" w:themeFillTint="33"/>
            <w:vAlign w:val="center"/>
            <w:hideMark/>
          </w:tcPr>
          <w:p w:rsidR="000B41A3" w:rsidRPr="000B41A3" w:rsidRDefault="000B41A3" w:rsidP="000B41A3">
            <w:pPr>
              <w:jc w:val="both"/>
            </w:pPr>
            <w:r w:rsidRPr="000B41A3">
              <w:t>Идентификационный номер</w:t>
            </w:r>
          </w:p>
        </w:tc>
        <w:tc>
          <w:tcPr>
            <w:tcW w:w="3596" w:type="dxa"/>
            <w:shd w:val="clear" w:color="auto" w:fill="DEEAF6" w:themeFill="accent1" w:themeFillTint="33"/>
            <w:vAlign w:val="center"/>
            <w:hideMark/>
          </w:tcPr>
          <w:p w:rsidR="000B41A3" w:rsidRPr="000B41A3" w:rsidRDefault="000B41A3" w:rsidP="000B41A3">
            <w:pPr>
              <w:jc w:val="both"/>
            </w:pPr>
            <w:r w:rsidRPr="000B41A3">
              <w:t>Наименование автомобильных дорог</w:t>
            </w:r>
          </w:p>
        </w:tc>
        <w:tc>
          <w:tcPr>
            <w:tcW w:w="1601" w:type="dxa"/>
            <w:shd w:val="clear" w:color="auto" w:fill="DEEAF6" w:themeFill="accent1" w:themeFillTint="33"/>
            <w:vAlign w:val="center"/>
            <w:hideMark/>
          </w:tcPr>
          <w:p w:rsidR="000B41A3" w:rsidRPr="000B41A3" w:rsidRDefault="000B41A3" w:rsidP="000B41A3">
            <w:pPr>
              <w:jc w:val="both"/>
            </w:pPr>
            <w:r w:rsidRPr="000B41A3">
              <w:t xml:space="preserve">Общая протяженность, </w:t>
            </w:r>
            <w:proofErr w:type="gramStart"/>
            <w:r w:rsidRPr="000B41A3">
              <w:t>км</w:t>
            </w:r>
            <w:proofErr w:type="gramEnd"/>
          </w:p>
        </w:tc>
        <w:tc>
          <w:tcPr>
            <w:tcW w:w="1601" w:type="dxa"/>
            <w:shd w:val="clear" w:color="auto" w:fill="DEEAF6" w:themeFill="accent1" w:themeFillTint="33"/>
          </w:tcPr>
          <w:p w:rsidR="000B41A3" w:rsidRPr="000B41A3" w:rsidRDefault="000B41A3" w:rsidP="000B41A3">
            <w:pPr>
              <w:jc w:val="both"/>
            </w:pPr>
            <w:r w:rsidRPr="000B41A3">
              <w:t xml:space="preserve">В </w:t>
            </w:r>
            <w:proofErr w:type="spellStart"/>
            <w:r w:rsidRPr="000B41A3">
              <w:t>т.ч</w:t>
            </w:r>
            <w:proofErr w:type="spellEnd"/>
            <w:r w:rsidRPr="000B41A3">
              <w:t xml:space="preserve">. с твердым покрытием, </w:t>
            </w:r>
            <w:proofErr w:type="gramStart"/>
            <w:r w:rsidRPr="000B41A3">
              <w:t>км</w:t>
            </w:r>
            <w:proofErr w:type="gramEnd"/>
          </w:p>
        </w:tc>
      </w:tr>
      <w:tr w:rsidR="000B41A3" w:rsidRPr="000B41A3" w:rsidTr="000B41A3">
        <w:trPr>
          <w:trHeight w:val="247"/>
        </w:trPr>
        <w:tc>
          <w:tcPr>
            <w:tcW w:w="2830" w:type="dxa"/>
            <w:vAlign w:val="center"/>
            <w:hideMark/>
          </w:tcPr>
          <w:p w:rsidR="000B41A3" w:rsidRPr="000B41A3" w:rsidRDefault="000B41A3" w:rsidP="000B41A3">
            <w:pPr>
              <w:jc w:val="both"/>
            </w:pPr>
            <w:r w:rsidRPr="000B41A3">
              <w:t>54-210-819 ОП МП 819 М-7</w:t>
            </w:r>
          </w:p>
        </w:tc>
        <w:tc>
          <w:tcPr>
            <w:tcW w:w="3596" w:type="dxa"/>
            <w:vAlign w:val="center"/>
            <w:hideMark/>
          </w:tcPr>
          <w:p w:rsidR="000B41A3" w:rsidRPr="000B41A3" w:rsidRDefault="000B41A3" w:rsidP="000B41A3">
            <w:pPr>
              <w:jc w:val="both"/>
            </w:pPr>
            <w:r w:rsidRPr="000B41A3">
              <w:t xml:space="preserve">а/д </w:t>
            </w:r>
            <w:proofErr w:type="spellStart"/>
            <w:r w:rsidRPr="000B41A3">
              <w:t>н.п</w:t>
            </w:r>
            <w:proofErr w:type="spellEnd"/>
            <w:r w:rsidRPr="000B41A3">
              <w:t>. Тагино-</w:t>
            </w:r>
            <w:proofErr w:type="spellStart"/>
            <w:r w:rsidRPr="000B41A3">
              <w:t>н.п</w:t>
            </w:r>
            <w:proofErr w:type="gramStart"/>
            <w:r w:rsidRPr="000B41A3">
              <w:t>.П</w:t>
            </w:r>
            <w:proofErr w:type="gramEnd"/>
            <w:r w:rsidRPr="000B41A3">
              <w:t>одолянь</w:t>
            </w:r>
            <w:proofErr w:type="spellEnd"/>
            <w:r w:rsidRPr="000B41A3">
              <w:t xml:space="preserve"> -</w:t>
            </w:r>
            <w:proofErr w:type="spellStart"/>
            <w:r w:rsidRPr="000B41A3">
              <w:t>Мехток</w:t>
            </w:r>
            <w:proofErr w:type="spellEnd"/>
            <w:r w:rsidRPr="000B41A3">
              <w:t>-Ферма КРС</w:t>
            </w:r>
          </w:p>
        </w:tc>
        <w:tc>
          <w:tcPr>
            <w:tcW w:w="1601" w:type="dxa"/>
            <w:vAlign w:val="center"/>
            <w:hideMark/>
          </w:tcPr>
          <w:p w:rsidR="000B41A3" w:rsidRPr="000B41A3" w:rsidRDefault="000B41A3" w:rsidP="000B41A3">
            <w:pPr>
              <w:jc w:val="both"/>
            </w:pPr>
            <w:r w:rsidRPr="000B41A3">
              <w:t>2,7</w:t>
            </w:r>
          </w:p>
        </w:tc>
        <w:tc>
          <w:tcPr>
            <w:tcW w:w="1601" w:type="dxa"/>
            <w:vAlign w:val="center"/>
          </w:tcPr>
          <w:p w:rsidR="000B41A3" w:rsidRPr="000B41A3" w:rsidRDefault="000B41A3" w:rsidP="000B41A3">
            <w:pPr>
              <w:jc w:val="both"/>
            </w:pPr>
            <w:r w:rsidRPr="000B41A3">
              <w:t>2,7</w:t>
            </w:r>
          </w:p>
        </w:tc>
      </w:tr>
      <w:tr w:rsidR="000B41A3" w:rsidRPr="000B41A3" w:rsidTr="000B41A3">
        <w:trPr>
          <w:trHeight w:val="247"/>
        </w:trPr>
        <w:tc>
          <w:tcPr>
            <w:tcW w:w="2830" w:type="dxa"/>
            <w:vAlign w:val="center"/>
            <w:hideMark/>
          </w:tcPr>
          <w:p w:rsidR="000B41A3" w:rsidRPr="000B41A3" w:rsidRDefault="000B41A3" w:rsidP="000B41A3">
            <w:pPr>
              <w:jc w:val="both"/>
            </w:pPr>
            <w:r w:rsidRPr="000B41A3">
              <w:t>54-210-819 ОП МП 819 Т-2</w:t>
            </w:r>
          </w:p>
        </w:tc>
        <w:tc>
          <w:tcPr>
            <w:tcW w:w="3596" w:type="dxa"/>
            <w:vAlign w:val="center"/>
            <w:hideMark/>
          </w:tcPr>
          <w:p w:rsidR="000B41A3" w:rsidRPr="000B41A3" w:rsidRDefault="000B41A3" w:rsidP="000B41A3">
            <w:pPr>
              <w:jc w:val="both"/>
            </w:pPr>
            <w:r w:rsidRPr="000B41A3">
              <w:t xml:space="preserve">а/д </w:t>
            </w:r>
            <w:proofErr w:type="spellStart"/>
            <w:r w:rsidRPr="000B41A3">
              <w:t>н.п</w:t>
            </w:r>
            <w:proofErr w:type="spellEnd"/>
            <w:r w:rsidRPr="000B41A3">
              <w:t xml:space="preserve">. </w:t>
            </w:r>
            <w:proofErr w:type="spellStart"/>
            <w:r w:rsidRPr="000B41A3">
              <w:t>Тагинский</w:t>
            </w:r>
            <w:proofErr w:type="spellEnd"/>
            <w:r w:rsidRPr="000B41A3">
              <w:t xml:space="preserve"> </w:t>
            </w:r>
            <w:proofErr w:type="gramStart"/>
            <w:r w:rsidRPr="000B41A3">
              <w:t>–</w:t>
            </w:r>
            <w:proofErr w:type="spellStart"/>
            <w:r w:rsidRPr="000B41A3">
              <w:t>н</w:t>
            </w:r>
            <w:proofErr w:type="gramEnd"/>
            <w:r w:rsidRPr="000B41A3">
              <w:t>.пЗолотая</w:t>
            </w:r>
            <w:proofErr w:type="spellEnd"/>
            <w:r w:rsidRPr="000B41A3">
              <w:t xml:space="preserve"> Поляна</w:t>
            </w:r>
          </w:p>
        </w:tc>
        <w:tc>
          <w:tcPr>
            <w:tcW w:w="1601" w:type="dxa"/>
            <w:vAlign w:val="center"/>
            <w:hideMark/>
          </w:tcPr>
          <w:p w:rsidR="000B41A3" w:rsidRPr="000B41A3" w:rsidRDefault="000B41A3" w:rsidP="000B41A3">
            <w:pPr>
              <w:jc w:val="both"/>
            </w:pPr>
            <w:r w:rsidRPr="000B41A3">
              <w:t>5,15</w:t>
            </w:r>
          </w:p>
        </w:tc>
        <w:tc>
          <w:tcPr>
            <w:tcW w:w="1601" w:type="dxa"/>
            <w:vAlign w:val="center"/>
          </w:tcPr>
          <w:p w:rsidR="000B41A3" w:rsidRPr="000B41A3" w:rsidRDefault="000B41A3" w:rsidP="000B41A3">
            <w:pPr>
              <w:jc w:val="both"/>
            </w:pPr>
            <w:r w:rsidRPr="000B41A3">
              <w:t>5,15</w:t>
            </w:r>
          </w:p>
        </w:tc>
      </w:tr>
      <w:tr w:rsidR="000B41A3" w:rsidRPr="000B41A3" w:rsidTr="000B41A3">
        <w:trPr>
          <w:trHeight w:val="247"/>
        </w:trPr>
        <w:tc>
          <w:tcPr>
            <w:tcW w:w="2830" w:type="dxa"/>
            <w:vAlign w:val="center"/>
            <w:hideMark/>
          </w:tcPr>
          <w:p w:rsidR="000B41A3" w:rsidRPr="000B41A3" w:rsidRDefault="000B41A3" w:rsidP="000B41A3">
            <w:pPr>
              <w:jc w:val="both"/>
            </w:pPr>
            <w:r w:rsidRPr="000B41A3">
              <w:t>54-210-819 ОП МП 819 З-1</w:t>
            </w:r>
          </w:p>
        </w:tc>
        <w:tc>
          <w:tcPr>
            <w:tcW w:w="3596" w:type="dxa"/>
            <w:vAlign w:val="center"/>
            <w:hideMark/>
          </w:tcPr>
          <w:p w:rsidR="000B41A3" w:rsidRPr="000B41A3" w:rsidRDefault="000B41A3" w:rsidP="000B41A3">
            <w:pPr>
              <w:jc w:val="both"/>
            </w:pPr>
            <w:r w:rsidRPr="000B41A3">
              <w:t xml:space="preserve">а/д </w:t>
            </w:r>
            <w:proofErr w:type="spellStart"/>
            <w:r w:rsidRPr="000B41A3">
              <w:t>н.п</w:t>
            </w:r>
            <w:proofErr w:type="spellEnd"/>
            <w:r w:rsidRPr="000B41A3">
              <w:t xml:space="preserve">. </w:t>
            </w:r>
            <w:proofErr w:type="spellStart"/>
            <w:r w:rsidRPr="000B41A3">
              <w:t>Тагинский</w:t>
            </w:r>
            <w:proofErr w:type="spellEnd"/>
            <w:r w:rsidRPr="000B41A3">
              <w:t xml:space="preserve"> </w:t>
            </w:r>
            <w:proofErr w:type="gramStart"/>
            <w:r w:rsidRPr="000B41A3">
              <w:t>–</w:t>
            </w:r>
            <w:proofErr w:type="spellStart"/>
            <w:r w:rsidRPr="000B41A3">
              <w:t>н</w:t>
            </w:r>
            <w:proofErr w:type="gramEnd"/>
            <w:r w:rsidRPr="000B41A3">
              <w:t>.п</w:t>
            </w:r>
            <w:proofErr w:type="spellEnd"/>
            <w:r w:rsidRPr="000B41A3">
              <w:t>. Захаровка</w:t>
            </w:r>
          </w:p>
        </w:tc>
        <w:tc>
          <w:tcPr>
            <w:tcW w:w="1601" w:type="dxa"/>
            <w:vAlign w:val="center"/>
            <w:hideMark/>
          </w:tcPr>
          <w:p w:rsidR="000B41A3" w:rsidRPr="000B41A3" w:rsidRDefault="000B41A3" w:rsidP="000B41A3">
            <w:pPr>
              <w:jc w:val="both"/>
            </w:pPr>
            <w:r w:rsidRPr="000B41A3">
              <w:t>4,7</w:t>
            </w:r>
          </w:p>
        </w:tc>
        <w:tc>
          <w:tcPr>
            <w:tcW w:w="1601" w:type="dxa"/>
            <w:vAlign w:val="center"/>
          </w:tcPr>
          <w:p w:rsidR="000B41A3" w:rsidRPr="000B41A3" w:rsidRDefault="000B41A3" w:rsidP="000B41A3">
            <w:pPr>
              <w:jc w:val="both"/>
            </w:pPr>
            <w:r w:rsidRPr="000B41A3">
              <w:t>4,7</w:t>
            </w:r>
          </w:p>
        </w:tc>
      </w:tr>
      <w:tr w:rsidR="000B41A3" w:rsidRPr="000B41A3" w:rsidTr="000B41A3">
        <w:trPr>
          <w:trHeight w:val="247"/>
        </w:trPr>
        <w:tc>
          <w:tcPr>
            <w:tcW w:w="2830" w:type="dxa"/>
            <w:vAlign w:val="center"/>
            <w:hideMark/>
          </w:tcPr>
          <w:p w:rsidR="000B41A3" w:rsidRPr="000B41A3" w:rsidRDefault="000B41A3" w:rsidP="000B41A3">
            <w:pPr>
              <w:jc w:val="both"/>
            </w:pPr>
            <w:r w:rsidRPr="000B41A3">
              <w:t>54-210-819 ОП МП 819 Р-6</w:t>
            </w:r>
          </w:p>
        </w:tc>
        <w:tc>
          <w:tcPr>
            <w:tcW w:w="3596" w:type="dxa"/>
            <w:vAlign w:val="center"/>
            <w:hideMark/>
          </w:tcPr>
          <w:p w:rsidR="000B41A3" w:rsidRPr="000B41A3" w:rsidRDefault="000B41A3" w:rsidP="000B41A3">
            <w:pPr>
              <w:jc w:val="both"/>
            </w:pPr>
            <w:r w:rsidRPr="000B41A3">
              <w:t xml:space="preserve">а/д </w:t>
            </w:r>
            <w:proofErr w:type="spellStart"/>
            <w:r w:rsidRPr="000B41A3">
              <w:t>н.п</w:t>
            </w:r>
            <w:proofErr w:type="spellEnd"/>
            <w:r w:rsidRPr="000B41A3">
              <w:t>. Тагино-</w:t>
            </w:r>
            <w:proofErr w:type="spellStart"/>
            <w:r w:rsidRPr="000B41A3">
              <w:t>н.п</w:t>
            </w:r>
            <w:proofErr w:type="spellEnd"/>
            <w:r w:rsidRPr="000B41A3">
              <w:t xml:space="preserve">. </w:t>
            </w:r>
            <w:proofErr w:type="spellStart"/>
            <w:r w:rsidRPr="000B41A3">
              <w:t>Подолянь-н.п</w:t>
            </w:r>
            <w:proofErr w:type="spellEnd"/>
            <w:r w:rsidRPr="000B41A3">
              <w:t>. Ясная Поляна</w:t>
            </w:r>
          </w:p>
        </w:tc>
        <w:tc>
          <w:tcPr>
            <w:tcW w:w="1601" w:type="dxa"/>
            <w:vAlign w:val="center"/>
            <w:hideMark/>
          </w:tcPr>
          <w:p w:rsidR="000B41A3" w:rsidRPr="000B41A3" w:rsidRDefault="000B41A3" w:rsidP="000B41A3">
            <w:pPr>
              <w:jc w:val="both"/>
            </w:pPr>
            <w:r w:rsidRPr="000B41A3">
              <w:t>1,7</w:t>
            </w:r>
          </w:p>
        </w:tc>
        <w:tc>
          <w:tcPr>
            <w:tcW w:w="1601" w:type="dxa"/>
            <w:vAlign w:val="center"/>
          </w:tcPr>
          <w:p w:rsidR="000B41A3" w:rsidRPr="000B41A3" w:rsidRDefault="000B41A3" w:rsidP="000B41A3">
            <w:pPr>
              <w:jc w:val="both"/>
            </w:pPr>
            <w:r w:rsidRPr="000B41A3">
              <w:t>0</w:t>
            </w:r>
          </w:p>
        </w:tc>
      </w:tr>
      <w:tr w:rsidR="000B41A3" w:rsidRPr="000B41A3" w:rsidTr="000B41A3">
        <w:trPr>
          <w:trHeight w:val="247"/>
        </w:trPr>
        <w:tc>
          <w:tcPr>
            <w:tcW w:w="2830" w:type="dxa"/>
            <w:vAlign w:val="center"/>
          </w:tcPr>
          <w:p w:rsidR="000B41A3" w:rsidRPr="000B41A3" w:rsidRDefault="000B41A3" w:rsidP="000B41A3">
            <w:pPr>
              <w:jc w:val="both"/>
            </w:pPr>
            <w:r w:rsidRPr="000B41A3">
              <w:t>ИТОГО</w:t>
            </w:r>
          </w:p>
        </w:tc>
        <w:tc>
          <w:tcPr>
            <w:tcW w:w="3596" w:type="dxa"/>
            <w:vAlign w:val="center"/>
          </w:tcPr>
          <w:p w:rsidR="000B41A3" w:rsidRPr="000B41A3" w:rsidRDefault="000B41A3" w:rsidP="000B41A3">
            <w:pPr>
              <w:jc w:val="both"/>
            </w:pPr>
          </w:p>
        </w:tc>
        <w:tc>
          <w:tcPr>
            <w:tcW w:w="1601" w:type="dxa"/>
            <w:vAlign w:val="center"/>
          </w:tcPr>
          <w:p w:rsidR="000B41A3" w:rsidRPr="000B41A3" w:rsidRDefault="000B41A3" w:rsidP="000B41A3">
            <w:pPr>
              <w:jc w:val="both"/>
            </w:pPr>
            <w:r w:rsidRPr="000B41A3">
              <w:t>14,25</w:t>
            </w:r>
          </w:p>
        </w:tc>
        <w:tc>
          <w:tcPr>
            <w:tcW w:w="1601" w:type="dxa"/>
            <w:vAlign w:val="center"/>
          </w:tcPr>
          <w:p w:rsidR="000B41A3" w:rsidRPr="000B41A3" w:rsidRDefault="000B41A3" w:rsidP="000B41A3">
            <w:pPr>
              <w:jc w:val="both"/>
            </w:pPr>
            <w:r w:rsidRPr="000B41A3">
              <w:t>12,55</w:t>
            </w:r>
          </w:p>
        </w:tc>
      </w:tr>
    </w:tbl>
    <w:p w:rsidR="000B41A3" w:rsidRPr="000B41A3" w:rsidRDefault="000B41A3" w:rsidP="000B41A3">
      <w:pPr>
        <w:jc w:val="both"/>
      </w:pPr>
    </w:p>
    <w:p w:rsidR="000B41A3" w:rsidRPr="000B41A3" w:rsidRDefault="000B41A3" w:rsidP="000B41A3">
      <w:pPr>
        <w:jc w:val="both"/>
      </w:pPr>
      <w:r w:rsidRPr="000B41A3">
        <w:t>Все дороги общего пользования муниципального значения IV технической категории с шириной земляного полотна 10,0 м, проезжей части – 6,0 м.</w:t>
      </w:r>
    </w:p>
    <w:p w:rsidR="000B41A3" w:rsidRPr="000B41A3" w:rsidRDefault="000B41A3" w:rsidP="000B41A3">
      <w:pPr>
        <w:jc w:val="both"/>
      </w:pPr>
      <w:r w:rsidRPr="000B41A3">
        <w:t>В целом плотность дорог с твердым покрытием несколько ниже, чем в среднем по области, а доля дорог с твердым покрытием по району практически равна средне областной. К недостаткам дорожной сети района следует отнести радиально-тупиковый принцип построения схемы дорог, в результате чего движение транспорта между периферийными поселениями района осуществляется со значительными перепробегами.</w:t>
      </w:r>
    </w:p>
    <w:p w:rsidR="000B41A3" w:rsidRPr="000B41A3" w:rsidRDefault="000B41A3" w:rsidP="000B41A3">
      <w:pPr>
        <w:jc w:val="both"/>
      </w:pPr>
      <w:r w:rsidRPr="000B41A3">
        <w:t>Улично-дорожная сеть</w:t>
      </w:r>
    </w:p>
    <w:p w:rsidR="000B41A3" w:rsidRPr="000B41A3" w:rsidRDefault="000B41A3" w:rsidP="000B41A3">
      <w:pPr>
        <w:jc w:val="both"/>
      </w:pPr>
      <w:r w:rsidRPr="000B41A3">
        <w:t>Улично-дорожная сеть поселения представляет собой сложную схему, основанную на сочетании исторически сформировавшихся планировочных схем – линейной, прямоугольной и комбинированной. Существующая уличная сеть делит территорию населенных пунктов на небольшие кварталы.</w:t>
      </w:r>
    </w:p>
    <w:p w:rsidR="000B41A3" w:rsidRPr="000B41A3" w:rsidRDefault="000B41A3" w:rsidP="000B41A3">
      <w:pPr>
        <w:jc w:val="both"/>
      </w:pPr>
      <w:r w:rsidRPr="000B41A3">
        <w:t>Перечень автомобильных дорог местного значения в границах населенных пунктов, в соответствии с постановлением администрации Глазуновского района от 25.11.2020 № 487, представлен в таблице 17.</w:t>
      </w:r>
    </w:p>
    <w:p w:rsidR="000B41A3" w:rsidRPr="000B41A3" w:rsidRDefault="000B41A3" w:rsidP="000B41A3">
      <w:pPr>
        <w:jc w:val="both"/>
      </w:pPr>
      <w:r w:rsidRPr="000B41A3">
        <w:t>Таблица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2321"/>
        <w:gridCol w:w="1885"/>
        <w:gridCol w:w="3476"/>
      </w:tblGrid>
      <w:tr w:rsidR="000B41A3" w:rsidRPr="000B41A3" w:rsidTr="000B41A3">
        <w:trPr>
          <w:trHeight w:val="841"/>
          <w:jc w:val="center"/>
        </w:trPr>
        <w:tc>
          <w:tcPr>
            <w:tcW w:w="2122" w:type="dxa"/>
            <w:shd w:val="clear" w:color="auto" w:fill="DEEAF6" w:themeFill="accent1" w:themeFillTint="33"/>
            <w:vAlign w:val="center"/>
          </w:tcPr>
          <w:p w:rsidR="000B41A3" w:rsidRPr="000B41A3" w:rsidRDefault="000B41A3" w:rsidP="000B41A3">
            <w:pPr>
              <w:jc w:val="both"/>
            </w:pPr>
            <w:r w:rsidRPr="000B41A3">
              <w:lastRenderedPageBreak/>
              <w:t>Наименование населенного пункта</w:t>
            </w:r>
          </w:p>
        </w:tc>
        <w:tc>
          <w:tcPr>
            <w:tcW w:w="2268" w:type="dxa"/>
            <w:shd w:val="clear" w:color="auto" w:fill="DEEAF6" w:themeFill="accent1" w:themeFillTint="33"/>
            <w:vAlign w:val="center"/>
          </w:tcPr>
          <w:p w:rsidR="000B41A3" w:rsidRPr="000B41A3" w:rsidRDefault="000B41A3" w:rsidP="000B41A3">
            <w:pPr>
              <w:jc w:val="both"/>
            </w:pPr>
            <w:r w:rsidRPr="000B41A3">
              <w:t>Наименование улицы</w:t>
            </w:r>
          </w:p>
        </w:tc>
        <w:tc>
          <w:tcPr>
            <w:tcW w:w="1842" w:type="dxa"/>
            <w:shd w:val="clear" w:color="auto" w:fill="DEEAF6" w:themeFill="accent1" w:themeFillTint="33"/>
            <w:vAlign w:val="center"/>
          </w:tcPr>
          <w:p w:rsidR="000B41A3" w:rsidRPr="000B41A3" w:rsidRDefault="000B41A3" w:rsidP="000B41A3">
            <w:pPr>
              <w:jc w:val="both"/>
            </w:pPr>
            <w:r w:rsidRPr="000B41A3">
              <w:t xml:space="preserve">Протяженность, </w:t>
            </w:r>
            <w:proofErr w:type="gramStart"/>
            <w:r w:rsidRPr="000B41A3">
              <w:t>км</w:t>
            </w:r>
            <w:proofErr w:type="gramEnd"/>
          </w:p>
        </w:tc>
        <w:tc>
          <w:tcPr>
            <w:tcW w:w="3396" w:type="dxa"/>
            <w:shd w:val="clear" w:color="auto" w:fill="DEEAF6" w:themeFill="accent1" w:themeFillTint="33"/>
            <w:vAlign w:val="center"/>
          </w:tcPr>
          <w:p w:rsidR="000B41A3" w:rsidRPr="000B41A3" w:rsidRDefault="000B41A3" w:rsidP="000B41A3">
            <w:pPr>
              <w:jc w:val="both"/>
            </w:pPr>
            <w:r w:rsidRPr="000B41A3">
              <w:t>Идентификационный номер</w:t>
            </w:r>
          </w:p>
        </w:tc>
      </w:tr>
      <w:tr w:rsidR="000B41A3" w:rsidRPr="000B41A3" w:rsidTr="000B41A3">
        <w:trPr>
          <w:trHeight w:val="283"/>
          <w:jc w:val="center"/>
        </w:trPr>
        <w:tc>
          <w:tcPr>
            <w:tcW w:w="2122" w:type="dxa"/>
            <w:vMerge w:val="restart"/>
            <w:vAlign w:val="center"/>
          </w:tcPr>
          <w:p w:rsidR="000B41A3" w:rsidRPr="000B41A3" w:rsidRDefault="000B41A3" w:rsidP="000B41A3">
            <w:pPr>
              <w:jc w:val="both"/>
            </w:pPr>
            <w:r w:rsidRPr="000B41A3">
              <w:t>с. Тагино</w:t>
            </w:r>
          </w:p>
        </w:tc>
        <w:tc>
          <w:tcPr>
            <w:tcW w:w="2268" w:type="dxa"/>
            <w:vAlign w:val="center"/>
          </w:tcPr>
          <w:p w:rsidR="000B41A3" w:rsidRPr="000B41A3" w:rsidRDefault="000B41A3" w:rsidP="000B41A3">
            <w:pPr>
              <w:jc w:val="both"/>
            </w:pPr>
            <w:r w:rsidRPr="000B41A3">
              <w:t xml:space="preserve">ул. Бутырская </w:t>
            </w:r>
          </w:p>
        </w:tc>
        <w:tc>
          <w:tcPr>
            <w:tcW w:w="1842" w:type="dxa"/>
            <w:vAlign w:val="center"/>
          </w:tcPr>
          <w:p w:rsidR="000B41A3" w:rsidRPr="000B41A3" w:rsidRDefault="000B41A3" w:rsidP="000B41A3">
            <w:pPr>
              <w:jc w:val="both"/>
            </w:pPr>
            <w:r w:rsidRPr="000B41A3">
              <w:t>1,1</w:t>
            </w:r>
          </w:p>
        </w:tc>
        <w:tc>
          <w:tcPr>
            <w:tcW w:w="3396" w:type="dxa"/>
            <w:vAlign w:val="center"/>
          </w:tcPr>
          <w:p w:rsidR="000B41A3" w:rsidRPr="000B41A3" w:rsidRDefault="000B41A3" w:rsidP="000B41A3">
            <w:pPr>
              <w:jc w:val="both"/>
            </w:pPr>
            <w:r w:rsidRPr="000B41A3">
              <w:t>54-210-819 ОП МП 819 С-5</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w:t>
            </w:r>
            <w:proofErr w:type="spellStart"/>
            <w:r w:rsidRPr="000B41A3">
              <w:t>Гуреевская</w:t>
            </w:r>
            <w:proofErr w:type="spellEnd"/>
          </w:p>
        </w:tc>
        <w:tc>
          <w:tcPr>
            <w:tcW w:w="1842" w:type="dxa"/>
            <w:vAlign w:val="center"/>
          </w:tcPr>
          <w:p w:rsidR="000B41A3" w:rsidRPr="000B41A3" w:rsidRDefault="000B41A3" w:rsidP="000B41A3">
            <w:pPr>
              <w:jc w:val="both"/>
            </w:pPr>
            <w:r w:rsidRPr="000B41A3">
              <w:t>0,9</w:t>
            </w:r>
          </w:p>
        </w:tc>
        <w:tc>
          <w:tcPr>
            <w:tcW w:w="3396" w:type="dxa"/>
            <w:vAlign w:val="center"/>
          </w:tcPr>
          <w:p w:rsidR="000B41A3" w:rsidRPr="000B41A3" w:rsidRDefault="000B41A3" w:rsidP="000B41A3">
            <w:pPr>
              <w:jc w:val="both"/>
            </w:pPr>
            <w:r w:rsidRPr="000B41A3">
              <w:t>54-210-819 ОП МП 819 С-5/1</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Колхозная </w:t>
            </w:r>
          </w:p>
        </w:tc>
        <w:tc>
          <w:tcPr>
            <w:tcW w:w="1842" w:type="dxa"/>
            <w:vAlign w:val="center"/>
          </w:tcPr>
          <w:p w:rsidR="000B41A3" w:rsidRPr="000B41A3" w:rsidRDefault="000B41A3" w:rsidP="000B41A3">
            <w:pPr>
              <w:jc w:val="both"/>
            </w:pPr>
            <w:r w:rsidRPr="000B41A3">
              <w:t>0,19</w:t>
            </w:r>
          </w:p>
        </w:tc>
        <w:tc>
          <w:tcPr>
            <w:tcW w:w="3396" w:type="dxa"/>
            <w:vAlign w:val="center"/>
          </w:tcPr>
          <w:p w:rsidR="000B41A3" w:rsidRPr="000B41A3" w:rsidRDefault="000B41A3" w:rsidP="000B41A3">
            <w:pPr>
              <w:jc w:val="both"/>
            </w:pPr>
            <w:r w:rsidRPr="000B41A3">
              <w:t>54-210-819 ОП МП 819 С-5/2</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w:t>
            </w:r>
            <w:proofErr w:type="spellStart"/>
            <w:r w:rsidRPr="000B41A3">
              <w:t>Кузнецовская</w:t>
            </w:r>
            <w:proofErr w:type="spellEnd"/>
            <w:r w:rsidRPr="000B41A3">
              <w:t xml:space="preserve"> </w:t>
            </w:r>
          </w:p>
        </w:tc>
        <w:tc>
          <w:tcPr>
            <w:tcW w:w="1842" w:type="dxa"/>
            <w:vAlign w:val="center"/>
          </w:tcPr>
          <w:p w:rsidR="000B41A3" w:rsidRPr="000B41A3" w:rsidRDefault="000B41A3" w:rsidP="000B41A3">
            <w:pPr>
              <w:jc w:val="both"/>
            </w:pPr>
            <w:r w:rsidRPr="000B41A3">
              <w:t>2,7</w:t>
            </w:r>
          </w:p>
        </w:tc>
        <w:tc>
          <w:tcPr>
            <w:tcW w:w="3396" w:type="dxa"/>
            <w:vAlign w:val="center"/>
          </w:tcPr>
          <w:p w:rsidR="000B41A3" w:rsidRPr="000B41A3" w:rsidRDefault="000B41A3" w:rsidP="000B41A3">
            <w:pPr>
              <w:jc w:val="both"/>
            </w:pPr>
            <w:r w:rsidRPr="000B41A3">
              <w:t>54-210-819 ОП МП 819 С-5/3</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Молодежная </w:t>
            </w:r>
          </w:p>
        </w:tc>
        <w:tc>
          <w:tcPr>
            <w:tcW w:w="1842" w:type="dxa"/>
            <w:vAlign w:val="center"/>
          </w:tcPr>
          <w:p w:rsidR="000B41A3" w:rsidRPr="000B41A3" w:rsidRDefault="000B41A3" w:rsidP="000B41A3">
            <w:pPr>
              <w:jc w:val="both"/>
            </w:pPr>
            <w:r w:rsidRPr="000B41A3">
              <w:t>0,512</w:t>
            </w:r>
          </w:p>
        </w:tc>
        <w:tc>
          <w:tcPr>
            <w:tcW w:w="3396" w:type="dxa"/>
            <w:vAlign w:val="center"/>
          </w:tcPr>
          <w:p w:rsidR="000B41A3" w:rsidRPr="000B41A3" w:rsidRDefault="000B41A3" w:rsidP="000B41A3">
            <w:pPr>
              <w:jc w:val="both"/>
            </w:pPr>
            <w:r w:rsidRPr="000B41A3">
              <w:t>54-210-819 ОП МП 819 С-5/4</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Полевая</w:t>
            </w:r>
          </w:p>
        </w:tc>
        <w:tc>
          <w:tcPr>
            <w:tcW w:w="1842" w:type="dxa"/>
            <w:vAlign w:val="center"/>
          </w:tcPr>
          <w:p w:rsidR="000B41A3" w:rsidRPr="000B41A3" w:rsidRDefault="000B41A3" w:rsidP="000B41A3">
            <w:pPr>
              <w:jc w:val="both"/>
            </w:pPr>
            <w:r w:rsidRPr="000B41A3">
              <w:t>0,215</w:t>
            </w:r>
          </w:p>
        </w:tc>
        <w:tc>
          <w:tcPr>
            <w:tcW w:w="3396" w:type="dxa"/>
            <w:vAlign w:val="center"/>
          </w:tcPr>
          <w:p w:rsidR="000B41A3" w:rsidRPr="000B41A3" w:rsidRDefault="000B41A3" w:rsidP="000B41A3">
            <w:pPr>
              <w:jc w:val="both"/>
            </w:pPr>
            <w:r w:rsidRPr="000B41A3">
              <w:t>54-210-819 ОП МП 819 С-5/5</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Почтовая</w:t>
            </w:r>
          </w:p>
        </w:tc>
        <w:tc>
          <w:tcPr>
            <w:tcW w:w="1842" w:type="dxa"/>
            <w:vAlign w:val="center"/>
          </w:tcPr>
          <w:p w:rsidR="000B41A3" w:rsidRPr="000B41A3" w:rsidRDefault="000B41A3" w:rsidP="000B41A3">
            <w:pPr>
              <w:jc w:val="both"/>
            </w:pPr>
            <w:r w:rsidRPr="000B41A3">
              <w:t>1,027</w:t>
            </w:r>
          </w:p>
        </w:tc>
        <w:tc>
          <w:tcPr>
            <w:tcW w:w="3396" w:type="dxa"/>
            <w:vAlign w:val="center"/>
          </w:tcPr>
          <w:p w:rsidR="000B41A3" w:rsidRPr="000B41A3" w:rsidRDefault="000B41A3" w:rsidP="000B41A3">
            <w:pPr>
              <w:jc w:val="both"/>
            </w:pPr>
            <w:r w:rsidRPr="000B41A3">
              <w:t>54-210-819 ОП МП 819 С-5/6</w:t>
            </w:r>
          </w:p>
        </w:tc>
      </w:tr>
      <w:tr w:rsidR="000B41A3" w:rsidRPr="000B41A3" w:rsidTr="000B41A3">
        <w:trPr>
          <w:trHeight w:val="334"/>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проезд от дороги на </w:t>
            </w:r>
            <w:proofErr w:type="spellStart"/>
            <w:r w:rsidRPr="000B41A3">
              <w:t>Подолянь</w:t>
            </w:r>
            <w:proofErr w:type="spellEnd"/>
            <w:r w:rsidRPr="000B41A3">
              <w:t xml:space="preserve"> до ул. </w:t>
            </w:r>
            <w:proofErr w:type="spellStart"/>
            <w:r w:rsidRPr="000B41A3">
              <w:t>Сарафановская</w:t>
            </w:r>
            <w:proofErr w:type="spellEnd"/>
          </w:p>
        </w:tc>
        <w:tc>
          <w:tcPr>
            <w:tcW w:w="1842" w:type="dxa"/>
            <w:vAlign w:val="center"/>
          </w:tcPr>
          <w:p w:rsidR="000B41A3" w:rsidRPr="000B41A3" w:rsidRDefault="000B41A3" w:rsidP="000B41A3">
            <w:pPr>
              <w:jc w:val="both"/>
            </w:pPr>
            <w:r w:rsidRPr="000B41A3">
              <w:t>0,25</w:t>
            </w:r>
          </w:p>
        </w:tc>
        <w:tc>
          <w:tcPr>
            <w:tcW w:w="3396" w:type="dxa"/>
            <w:vAlign w:val="center"/>
          </w:tcPr>
          <w:p w:rsidR="000B41A3" w:rsidRPr="000B41A3" w:rsidRDefault="000B41A3" w:rsidP="000B41A3">
            <w:pPr>
              <w:jc w:val="both"/>
            </w:pPr>
            <w:r w:rsidRPr="000B41A3">
              <w:t>54-210-819 ОП МП 819 С-5/7</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w:t>
            </w:r>
            <w:proofErr w:type="spellStart"/>
            <w:r w:rsidRPr="000B41A3">
              <w:t>Сарафановская</w:t>
            </w:r>
            <w:proofErr w:type="spellEnd"/>
          </w:p>
        </w:tc>
        <w:tc>
          <w:tcPr>
            <w:tcW w:w="1842" w:type="dxa"/>
            <w:vAlign w:val="center"/>
          </w:tcPr>
          <w:p w:rsidR="000B41A3" w:rsidRPr="000B41A3" w:rsidRDefault="000B41A3" w:rsidP="000B41A3">
            <w:pPr>
              <w:jc w:val="both"/>
            </w:pPr>
            <w:r w:rsidRPr="000B41A3">
              <w:t>1,126</w:t>
            </w:r>
          </w:p>
        </w:tc>
        <w:tc>
          <w:tcPr>
            <w:tcW w:w="3396" w:type="dxa"/>
            <w:vAlign w:val="center"/>
          </w:tcPr>
          <w:p w:rsidR="000B41A3" w:rsidRPr="000B41A3" w:rsidRDefault="000B41A3" w:rsidP="000B41A3">
            <w:pPr>
              <w:jc w:val="both"/>
            </w:pPr>
            <w:r w:rsidRPr="000B41A3">
              <w:t>54-210-819 ОП МП 819 С-5/8</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 xml:space="preserve">ул. </w:t>
            </w:r>
            <w:proofErr w:type="spellStart"/>
            <w:r w:rsidRPr="000B41A3">
              <w:t>Сидоровская</w:t>
            </w:r>
            <w:proofErr w:type="spellEnd"/>
          </w:p>
        </w:tc>
        <w:tc>
          <w:tcPr>
            <w:tcW w:w="1842" w:type="dxa"/>
            <w:vAlign w:val="center"/>
          </w:tcPr>
          <w:p w:rsidR="000B41A3" w:rsidRPr="000B41A3" w:rsidRDefault="000B41A3" w:rsidP="000B41A3">
            <w:pPr>
              <w:jc w:val="both"/>
            </w:pPr>
            <w:r w:rsidRPr="000B41A3">
              <w:t>2,209</w:t>
            </w:r>
          </w:p>
        </w:tc>
        <w:tc>
          <w:tcPr>
            <w:tcW w:w="3396" w:type="dxa"/>
            <w:vAlign w:val="center"/>
          </w:tcPr>
          <w:p w:rsidR="000B41A3" w:rsidRPr="000B41A3" w:rsidRDefault="000B41A3" w:rsidP="000B41A3">
            <w:pPr>
              <w:jc w:val="both"/>
            </w:pPr>
            <w:r w:rsidRPr="000B41A3">
              <w:t>54-210-819 ОП МП 819 С-5/9</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Школьная</w:t>
            </w:r>
          </w:p>
        </w:tc>
        <w:tc>
          <w:tcPr>
            <w:tcW w:w="1842" w:type="dxa"/>
            <w:vAlign w:val="center"/>
          </w:tcPr>
          <w:p w:rsidR="000B41A3" w:rsidRPr="000B41A3" w:rsidRDefault="000B41A3" w:rsidP="000B41A3">
            <w:pPr>
              <w:jc w:val="both"/>
            </w:pPr>
            <w:r w:rsidRPr="000B41A3">
              <w:t>0,794</w:t>
            </w:r>
          </w:p>
        </w:tc>
        <w:tc>
          <w:tcPr>
            <w:tcW w:w="3396" w:type="dxa"/>
            <w:vAlign w:val="center"/>
          </w:tcPr>
          <w:p w:rsidR="000B41A3" w:rsidRPr="000B41A3" w:rsidRDefault="000B41A3" w:rsidP="000B41A3">
            <w:pPr>
              <w:jc w:val="both"/>
            </w:pPr>
            <w:r w:rsidRPr="000B41A3">
              <w:t>54-210-819 ОП МП 819 С-5/10</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проезд рядом со школой</w:t>
            </w:r>
          </w:p>
        </w:tc>
        <w:tc>
          <w:tcPr>
            <w:tcW w:w="1842" w:type="dxa"/>
            <w:vAlign w:val="center"/>
          </w:tcPr>
          <w:p w:rsidR="000B41A3" w:rsidRPr="000B41A3" w:rsidRDefault="000B41A3" w:rsidP="000B41A3">
            <w:pPr>
              <w:jc w:val="both"/>
            </w:pPr>
            <w:r w:rsidRPr="000B41A3">
              <w:t>0,326</w:t>
            </w:r>
          </w:p>
        </w:tc>
        <w:tc>
          <w:tcPr>
            <w:tcW w:w="3396" w:type="dxa"/>
            <w:vAlign w:val="center"/>
          </w:tcPr>
          <w:p w:rsidR="000B41A3" w:rsidRPr="000B41A3" w:rsidRDefault="000B41A3" w:rsidP="000B41A3">
            <w:pPr>
              <w:jc w:val="both"/>
            </w:pPr>
            <w:r w:rsidRPr="000B41A3">
              <w:t>54-210-819 ОП МП 819 С-5/11</w:t>
            </w:r>
          </w:p>
        </w:tc>
      </w:tr>
      <w:tr w:rsidR="000B41A3" w:rsidRPr="000B41A3" w:rsidTr="000B41A3">
        <w:trPr>
          <w:trHeight w:val="283"/>
          <w:jc w:val="center"/>
        </w:trPr>
        <w:tc>
          <w:tcPr>
            <w:tcW w:w="2122" w:type="dxa"/>
            <w:vAlign w:val="center"/>
          </w:tcPr>
          <w:p w:rsidR="000B41A3" w:rsidRPr="000B41A3" w:rsidRDefault="000B41A3" w:rsidP="000B41A3">
            <w:pPr>
              <w:jc w:val="both"/>
            </w:pPr>
            <w:r w:rsidRPr="000B41A3">
              <w:t>п. Ясная Поляна</w:t>
            </w:r>
          </w:p>
        </w:tc>
        <w:tc>
          <w:tcPr>
            <w:tcW w:w="2268" w:type="dxa"/>
            <w:vAlign w:val="center"/>
          </w:tcPr>
          <w:p w:rsidR="000B41A3" w:rsidRPr="000B41A3" w:rsidRDefault="000B41A3" w:rsidP="000B41A3">
            <w:pPr>
              <w:jc w:val="both"/>
            </w:pPr>
            <w:r w:rsidRPr="000B41A3">
              <w:t xml:space="preserve">ул. Лесная </w:t>
            </w:r>
          </w:p>
        </w:tc>
        <w:tc>
          <w:tcPr>
            <w:tcW w:w="1842" w:type="dxa"/>
            <w:vAlign w:val="center"/>
          </w:tcPr>
          <w:p w:rsidR="000B41A3" w:rsidRPr="000B41A3" w:rsidRDefault="000B41A3" w:rsidP="000B41A3">
            <w:pPr>
              <w:jc w:val="both"/>
            </w:pPr>
            <w:r w:rsidRPr="000B41A3">
              <w:t>1,22</w:t>
            </w:r>
          </w:p>
        </w:tc>
        <w:tc>
          <w:tcPr>
            <w:tcW w:w="3396" w:type="dxa"/>
            <w:vAlign w:val="center"/>
          </w:tcPr>
          <w:p w:rsidR="000B41A3" w:rsidRPr="000B41A3" w:rsidRDefault="000B41A3" w:rsidP="000B41A3">
            <w:pPr>
              <w:jc w:val="both"/>
            </w:pPr>
            <w:r w:rsidRPr="000B41A3">
              <w:t>54-210-819 ОП МП 819 Я-3</w:t>
            </w:r>
          </w:p>
        </w:tc>
      </w:tr>
      <w:tr w:rsidR="000B41A3" w:rsidRPr="000B41A3" w:rsidTr="000B41A3">
        <w:trPr>
          <w:trHeight w:val="283"/>
          <w:jc w:val="center"/>
        </w:trPr>
        <w:tc>
          <w:tcPr>
            <w:tcW w:w="2122" w:type="dxa"/>
            <w:vAlign w:val="center"/>
          </w:tcPr>
          <w:p w:rsidR="000B41A3" w:rsidRPr="000B41A3" w:rsidRDefault="000B41A3" w:rsidP="000B41A3">
            <w:pPr>
              <w:jc w:val="both"/>
            </w:pPr>
            <w:r w:rsidRPr="000B41A3">
              <w:t xml:space="preserve">п. </w:t>
            </w:r>
            <w:proofErr w:type="spellStart"/>
            <w:r w:rsidRPr="000B41A3">
              <w:t>Тагинский</w:t>
            </w:r>
            <w:proofErr w:type="spellEnd"/>
            <w:r w:rsidRPr="000B41A3">
              <w:t xml:space="preserve">  </w:t>
            </w:r>
          </w:p>
        </w:tc>
        <w:tc>
          <w:tcPr>
            <w:tcW w:w="2268" w:type="dxa"/>
            <w:vAlign w:val="center"/>
          </w:tcPr>
          <w:p w:rsidR="000B41A3" w:rsidRPr="000B41A3" w:rsidRDefault="000B41A3" w:rsidP="000B41A3">
            <w:pPr>
              <w:jc w:val="both"/>
            </w:pPr>
            <w:r w:rsidRPr="000B41A3">
              <w:t>ул. Совхозная</w:t>
            </w:r>
          </w:p>
        </w:tc>
        <w:tc>
          <w:tcPr>
            <w:tcW w:w="1842" w:type="dxa"/>
            <w:vAlign w:val="center"/>
          </w:tcPr>
          <w:p w:rsidR="000B41A3" w:rsidRPr="000B41A3" w:rsidRDefault="000B41A3" w:rsidP="000B41A3">
            <w:pPr>
              <w:jc w:val="both"/>
            </w:pPr>
            <w:r w:rsidRPr="000B41A3">
              <w:t>0,886</w:t>
            </w:r>
          </w:p>
        </w:tc>
        <w:tc>
          <w:tcPr>
            <w:tcW w:w="3396" w:type="dxa"/>
            <w:vAlign w:val="center"/>
          </w:tcPr>
          <w:p w:rsidR="000B41A3" w:rsidRPr="000B41A3" w:rsidRDefault="000B41A3" w:rsidP="000B41A3">
            <w:pPr>
              <w:jc w:val="both"/>
            </w:pPr>
            <w:r w:rsidRPr="000B41A3">
              <w:t>54-210-819 ОП МП 819 Я-3/1</w:t>
            </w:r>
          </w:p>
        </w:tc>
      </w:tr>
      <w:tr w:rsidR="000B41A3" w:rsidRPr="000B41A3" w:rsidTr="000B41A3">
        <w:trPr>
          <w:trHeight w:val="283"/>
          <w:jc w:val="center"/>
        </w:trPr>
        <w:tc>
          <w:tcPr>
            <w:tcW w:w="2122" w:type="dxa"/>
            <w:vMerge w:val="restart"/>
            <w:vAlign w:val="center"/>
          </w:tcPr>
          <w:p w:rsidR="000B41A3" w:rsidRPr="000B41A3" w:rsidRDefault="000B41A3" w:rsidP="000B41A3">
            <w:pPr>
              <w:jc w:val="both"/>
            </w:pPr>
            <w:r w:rsidRPr="000B41A3">
              <w:t>п. Веселый</w:t>
            </w:r>
          </w:p>
        </w:tc>
        <w:tc>
          <w:tcPr>
            <w:tcW w:w="2268" w:type="dxa"/>
            <w:vAlign w:val="center"/>
          </w:tcPr>
          <w:p w:rsidR="000B41A3" w:rsidRPr="000B41A3" w:rsidRDefault="000B41A3" w:rsidP="000B41A3">
            <w:pPr>
              <w:jc w:val="both"/>
            </w:pPr>
            <w:r w:rsidRPr="000B41A3">
              <w:t>ул. Веселая</w:t>
            </w:r>
          </w:p>
        </w:tc>
        <w:tc>
          <w:tcPr>
            <w:tcW w:w="1842" w:type="dxa"/>
            <w:vAlign w:val="center"/>
          </w:tcPr>
          <w:p w:rsidR="000B41A3" w:rsidRPr="000B41A3" w:rsidRDefault="000B41A3" w:rsidP="000B41A3">
            <w:pPr>
              <w:jc w:val="both"/>
            </w:pPr>
            <w:r w:rsidRPr="000B41A3">
              <w:t>2,024</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Я-3/2</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Лесная</w:t>
            </w:r>
          </w:p>
        </w:tc>
        <w:tc>
          <w:tcPr>
            <w:tcW w:w="1842" w:type="dxa"/>
            <w:vAlign w:val="center"/>
          </w:tcPr>
          <w:p w:rsidR="000B41A3" w:rsidRPr="000B41A3" w:rsidRDefault="000B41A3" w:rsidP="000B41A3">
            <w:pPr>
              <w:jc w:val="both"/>
            </w:pPr>
            <w:r w:rsidRPr="000B41A3">
              <w:t>0,353</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Я-3/3</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Почтовая</w:t>
            </w:r>
          </w:p>
        </w:tc>
        <w:tc>
          <w:tcPr>
            <w:tcW w:w="1842" w:type="dxa"/>
            <w:vAlign w:val="center"/>
          </w:tcPr>
          <w:p w:rsidR="000B41A3" w:rsidRPr="000B41A3" w:rsidRDefault="000B41A3" w:rsidP="000B41A3">
            <w:pPr>
              <w:jc w:val="both"/>
            </w:pPr>
            <w:r w:rsidRPr="000B41A3">
              <w:t>1,105</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Я-3/4</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vAlign w:val="center"/>
          </w:tcPr>
          <w:p w:rsidR="000B41A3" w:rsidRPr="000B41A3" w:rsidRDefault="000B41A3" w:rsidP="000B41A3">
            <w:pPr>
              <w:jc w:val="both"/>
            </w:pPr>
            <w:r w:rsidRPr="000B41A3">
              <w:t>ул. Цветочная</w:t>
            </w:r>
          </w:p>
        </w:tc>
        <w:tc>
          <w:tcPr>
            <w:tcW w:w="1842" w:type="dxa"/>
            <w:vAlign w:val="center"/>
          </w:tcPr>
          <w:p w:rsidR="000B41A3" w:rsidRPr="000B41A3" w:rsidRDefault="000B41A3" w:rsidP="000B41A3">
            <w:pPr>
              <w:jc w:val="both"/>
            </w:pPr>
            <w:r w:rsidRPr="000B41A3">
              <w:t>0,487</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Я-3/5</w:t>
            </w:r>
          </w:p>
        </w:tc>
      </w:tr>
      <w:tr w:rsidR="000B41A3" w:rsidRPr="000B41A3" w:rsidTr="000B41A3">
        <w:trPr>
          <w:trHeight w:val="334"/>
          <w:jc w:val="center"/>
        </w:trPr>
        <w:tc>
          <w:tcPr>
            <w:tcW w:w="2122" w:type="dxa"/>
            <w:vMerge w:val="restart"/>
            <w:vAlign w:val="center"/>
          </w:tcPr>
          <w:p w:rsidR="000B41A3" w:rsidRPr="000B41A3" w:rsidRDefault="000B41A3" w:rsidP="000B41A3">
            <w:pPr>
              <w:jc w:val="both"/>
            </w:pPr>
            <w:r w:rsidRPr="000B41A3">
              <w:t>д. Захаровка</w:t>
            </w: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ул. Ветренка</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0,598</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Я-3/6</w:t>
            </w:r>
          </w:p>
        </w:tc>
      </w:tr>
      <w:tr w:rsidR="000B41A3" w:rsidRPr="000B41A3" w:rsidTr="000B41A3">
        <w:trPr>
          <w:trHeight w:val="334"/>
          <w:jc w:val="center"/>
        </w:trPr>
        <w:tc>
          <w:tcPr>
            <w:tcW w:w="2122" w:type="dxa"/>
            <w:vMerge/>
            <w:vAlign w:val="center"/>
          </w:tcPr>
          <w:p w:rsidR="000B41A3" w:rsidRPr="000B41A3" w:rsidRDefault="000B41A3" w:rsidP="000B41A3">
            <w:pPr>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ул. Луговая</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2,627</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Я-3/7</w:t>
            </w:r>
          </w:p>
        </w:tc>
      </w:tr>
      <w:tr w:rsidR="000B41A3" w:rsidRPr="000B41A3" w:rsidTr="000B41A3">
        <w:trPr>
          <w:trHeight w:val="334"/>
          <w:jc w:val="center"/>
        </w:trPr>
        <w:tc>
          <w:tcPr>
            <w:tcW w:w="2122" w:type="dxa"/>
            <w:vMerge/>
            <w:vAlign w:val="center"/>
          </w:tcPr>
          <w:p w:rsidR="000B41A3" w:rsidRPr="000B41A3" w:rsidRDefault="000B41A3" w:rsidP="000B41A3">
            <w:pPr>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ул. Речная</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0,175</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Я-3/8</w:t>
            </w:r>
          </w:p>
        </w:tc>
      </w:tr>
      <w:tr w:rsidR="000B41A3" w:rsidRPr="000B41A3" w:rsidTr="000B41A3">
        <w:trPr>
          <w:trHeight w:val="283"/>
          <w:jc w:val="center"/>
        </w:trPr>
        <w:tc>
          <w:tcPr>
            <w:tcW w:w="2122" w:type="dxa"/>
            <w:vMerge w:val="restart"/>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 xml:space="preserve">ул. Лесная </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0,507</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П-4</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ул. Садовая</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0,343</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П-4/1</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ул. Степная</w:t>
            </w: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3,1</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П-4/2</w:t>
            </w:r>
          </w:p>
        </w:tc>
      </w:tr>
      <w:tr w:rsidR="000B41A3" w:rsidRPr="000B41A3" w:rsidTr="000B41A3">
        <w:trPr>
          <w:trHeight w:val="283"/>
          <w:jc w:val="center"/>
        </w:trPr>
        <w:tc>
          <w:tcPr>
            <w:tcW w:w="2122" w:type="dxa"/>
            <w:vMerge/>
            <w:vAlign w:val="center"/>
          </w:tcPr>
          <w:p w:rsidR="000B41A3" w:rsidRPr="000B41A3" w:rsidRDefault="000B41A3" w:rsidP="000B41A3">
            <w:pPr>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 xml:space="preserve">ул. </w:t>
            </w:r>
            <w:proofErr w:type="spellStart"/>
            <w:r w:rsidRPr="000B41A3">
              <w:t>Чепилевская</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1</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П-4/3</w:t>
            </w:r>
          </w:p>
        </w:tc>
      </w:tr>
      <w:tr w:rsidR="000B41A3" w:rsidRPr="000B41A3" w:rsidTr="000B41A3">
        <w:trPr>
          <w:trHeight w:val="283"/>
          <w:jc w:val="center"/>
        </w:trPr>
        <w:tc>
          <w:tcPr>
            <w:tcW w:w="2122" w:type="dxa"/>
            <w:vAlign w:val="center"/>
          </w:tcPr>
          <w:p w:rsidR="000B41A3" w:rsidRPr="000B41A3" w:rsidRDefault="000B41A3" w:rsidP="000B41A3">
            <w:pPr>
              <w:jc w:val="both"/>
            </w:pPr>
            <w:r w:rsidRPr="000B41A3">
              <w:t>п. Золотая Поляна</w:t>
            </w: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 xml:space="preserve">ул. </w:t>
            </w:r>
            <w:proofErr w:type="spellStart"/>
            <w:r w:rsidRPr="000B41A3">
              <w:t>Богомоловская</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1,668</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54-210-819 ОП МП 819 П-4/4</w:t>
            </w:r>
          </w:p>
        </w:tc>
      </w:tr>
      <w:tr w:rsidR="000B41A3" w:rsidRPr="000B41A3" w:rsidTr="000B41A3">
        <w:trPr>
          <w:trHeight w:val="283"/>
          <w:jc w:val="center"/>
        </w:trPr>
        <w:tc>
          <w:tcPr>
            <w:tcW w:w="2122" w:type="dxa"/>
            <w:vAlign w:val="center"/>
          </w:tcPr>
          <w:p w:rsidR="000B41A3" w:rsidRPr="000B41A3" w:rsidRDefault="000B41A3" w:rsidP="000B41A3">
            <w:pPr>
              <w:jc w:val="both"/>
            </w:pPr>
            <w:r w:rsidRPr="000B41A3">
              <w:t>ИТОГО</w:t>
            </w:r>
          </w:p>
        </w:tc>
        <w:tc>
          <w:tcPr>
            <w:tcW w:w="2268"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p>
        </w:tc>
        <w:tc>
          <w:tcPr>
            <w:tcW w:w="1842"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r w:rsidRPr="000B41A3">
              <w:t>27,442</w:t>
            </w:r>
          </w:p>
        </w:tc>
        <w:tc>
          <w:tcPr>
            <w:tcW w:w="3396" w:type="dxa"/>
            <w:tcBorders>
              <w:top w:val="single" w:sz="6" w:space="0" w:color="auto"/>
              <w:left w:val="single" w:sz="6" w:space="0" w:color="auto"/>
              <w:bottom w:val="single" w:sz="6" w:space="0" w:color="auto"/>
              <w:right w:val="single" w:sz="6" w:space="0" w:color="auto"/>
            </w:tcBorders>
            <w:vAlign w:val="center"/>
          </w:tcPr>
          <w:p w:rsidR="000B41A3" w:rsidRPr="000B41A3" w:rsidRDefault="000B41A3" w:rsidP="000B41A3">
            <w:pPr>
              <w:jc w:val="both"/>
            </w:pPr>
          </w:p>
        </w:tc>
      </w:tr>
    </w:tbl>
    <w:p w:rsidR="000B41A3" w:rsidRPr="000B41A3" w:rsidRDefault="000B41A3" w:rsidP="000B41A3">
      <w:pPr>
        <w:jc w:val="both"/>
      </w:pPr>
    </w:p>
    <w:p w:rsidR="000B41A3" w:rsidRPr="000B41A3" w:rsidRDefault="000B41A3" w:rsidP="000B41A3">
      <w:pPr>
        <w:jc w:val="both"/>
      </w:pPr>
      <w:r w:rsidRPr="000B41A3">
        <w:t>В настоящее время отсутствуют данные исследований, позволяющие объективно оценить размеры транспортных потоков в пределах поселения.</w:t>
      </w:r>
    </w:p>
    <w:p w:rsidR="000B41A3" w:rsidRPr="000B41A3" w:rsidRDefault="000B41A3" w:rsidP="000B41A3">
      <w:pPr>
        <w:jc w:val="both"/>
      </w:pPr>
      <w:r w:rsidRPr="000B41A3">
        <w:t xml:space="preserve">Основной маршрут транзитного транспорта проходит через поселение по дороге общего пользования регионального значения «Змиевка - Глазуновка – </w:t>
      </w:r>
      <w:proofErr w:type="spellStart"/>
      <w:r w:rsidRPr="000B41A3">
        <w:t>Тросна</w:t>
      </w:r>
      <w:proofErr w:type="spellEnd"/>
      <w:r w:rsidRPr="000B41A3">
        <w:t xml:space="preserve">». Транзитное движение не велико, в виду наличия железнодорожной линии федерального значения Орел – Курск, проходящей через </w:t>
      </w:r>
      <w:proofErr w:type="spellStart"/>
      <w:r w:rsidRPr="000B41A3">
        <w:t>пгт</w:t>
      </w:r>
      <w:proofErr w:type="spellEnd"/>
      <w:r w:rsidRPr="000B41A3">
        <w:t xml:space="preserve"> Глазуновка.</w:t>
      </w:r>
    </w:p>
    <w:p w:rsidR="000B41A3" w:rsidRPr="000B41A3" w:rsidRDefault="000B41A3" w:rsidP="000B41A3">
      <w:pPr>
        <w:jc w:val="both"/>
      </w:pPr>
      <w:r w:rsidRPr="000B41A3">
        <w:t>Поселковый транспорт</w:t>
      </w:r>
    </w:p>
    <w:p w:rsidR="000B41A3" w:rsidRPr="000B41A3" w:rsidRDefault="000B41A3" w:rsidP="000B41A3">
      <w:pPr>
        <w:jc w:val="both"/>
      </w:pPr>
      <w:r w:rsidRPr="000B41A3">
        <w:t>В виду отсутствия данных по наличию подвижного состава у индивидуальных владельцев по поселению, расчетная автомобилизация населения на существующий момент по Орловской области принимается равной 100 автомобилей на 1000 чел. Таким образом, автопарк поселка составил 116 автомобилей, находящихся в собственности граждан.</w:t>
      </w:r>
    </w:p>
    <w:p w:rsidR="000B41A3" w:rsidRPr="000B41A3" w:rsidRDefault="000B41A3" w:rsidP="000B41A3">
      <w:pPr>
        <w:jc w:val="both"/>
      </w:pPr>
      <w:r w:rsidRPr="000B41A3">
        <w:t>Собственного сельского транспорта поселение не имеет.</w:t>
      </w:r>
    </w:p>
    <w:p w:rsidR="000B41A3" w:rsidRPr="000B41A3" w:rsidRDefault="000B41A3" w:rsidP="000B41A3">
      <w:pPr>
        <w:jc w:val="both"/>
      </w:pPr>
      <w:r w:rsidRPr="000B41A3">
        <w:t>Общественный транспорт поселения представлен пригородными маршрутами. Автовокзал и автостанция в поселении отсутствуют.</w:t>
      </w:r>
    </w:p>
    <w:p w:rsidR="000B41A3" w:rsidRPr="000B41A3" w:rsidRDefault="000B41A3" w:rsidP="000B41A3">
      <w:pPr>
        <w:jc w:val="both"/>
      </w:pPr>
      <w:r w:rsidRPr="000B41A3">
        <w:t xml:space="preserve">Весь таксомоторный парк полностью находится в частных руках. Хранение автомобилей осуществляется, как правило, силами владельцев в обычных гаражах и на приусадебных </w:t>
      </w:r>
      <w:r w:rsidRPr="000B41A3">
        <w:lastRenderedPageBreak/>
        <w:t>участках.</w:t>
      </w:r>
    </w:p>
    <w:p w:rsidR="000B41A3" w:rsidRPr="000B41A3" w:rsidRDefault="000B41A3" w:rsidP="000B41A3">
      <w:pPr>
        <w:jc w:val="both"/>
      </w:pPr>
      <w:r w:rsidRPr="000B41A3">
        <w:t>Хранение автотранспорта граждан происходит на приусадебных участках или в гаражах, находящихся в личной собственности граждан.</w:t>
      </w:r>
    </w:p>
    <w:p w:rsidR="000B41A3" w:rsidRPr="000B41A3" w:rsidRDefault="000B41A3" w:rsidP="000B41A3">
      <w:pPr>
        <w:jc w:val="both"/>
      </w:pPr>
      <w:r w:rsidRPr="000B41A3">
        <w:t>Гаражно-строительные кооперативы и автостоянки не зарегистрированы. Отсутствуют данные о количестве автомобилей, обеспеченных местами стоянки и долговременного хранения.</w:t>
      </w:r>
    </w:p>
    <w:p w:rsidR="000B41A3" w:rsidRPr="000B41A3" w:rsidRDefault="000B41A3" w:rsidP="000B41A3">
      <w:pPr>
        <w:jc w:val="both"/>
        <w:rPr>
          <w:highlight w:val="yellow"/>
        </w:rPr>
      </w:pPr>
    </w:p>
    <w:p w:rsidR="000B41A3" w:rsidRPr="000B41A3" w:rsidRDefault="000B41A3" w:rsidP="000B41A3">
      <w:pPr>
        <w:jc w:val="both"/>
      </w:pPr>
      <w:r w:rsidRPr="000B41A3">
        <w:t>2.1.8 Инженерная инфраструктура</w:t>
      </w:r>
    </w:p>
    <w:p w:rsidR="000B41A3" w:rsidRPr="000B41A3" w:rsidRDefault="000B41A3" w:rsidP="000B41A3">
      <w:pPr>
        <w:jc w:val="both"/>
      </w:pPr>
      <w:bookmarkStart w:id="24" w:name="_Toc358716559"/>
      <w:bookmarkStart w:id="25" w:name="_Toc490584149"/>
      <w:r w:rsidRPr="000B41A3">
        <w:t>Водоснабжение</w:t>
      </w:r>
    </w:p>
    <w:p w:rsidR="000B41A3" w:rsidRPr="000B41A3" w:rsidRDefault="000B41A3" w:rsidP="000B41A3">
      <w:pPr>
        <w:jc w:val="both"/>
      </w:pPr>
      <w:r w:rsidRPr="000B41A3">
        <w:t>Водоснабжение поселения осуществляется из артезианских скважин.</w:t>
      </w:r>
    </w:p>
    <w:p w:rsidR="000B41A3" w:rsidRPr="000B41A3" w:rsidRDefault="000B41A3" w:rsidP="000B41A3">
      <w:pPr>
        <w:jc w:val="both"/>
      </w:pPr>
      <w:r w:rsidRPr="000B41A3">
        <w:t xml:space="preserve">Централизованным водоснабжением в поселении </w:t>
      </w:r>
      <w:proofErr w:type="gramStart"/>
      <w:r w:rsidRPr="000B41A3">
        <w:t>обеспечены</w:t>
      </w:r>
      <w:proofErr w:type="gramEnd"/>
      <w:r w:rsidRPr="000B41A3">
        <w:t xml:space="preserve"> с. Тагино (101 двор), п. </w:t>
      </w:r>
      <w:proofErr w:type="spellStart"/>
      <w:r w:rsidRPr="000B41A3">
        <w:t>Тагинский</w:t>
      </w:r>
      <w:proofErr w:type="spellEnd"/>
      <w:r w:rsidRPr="000B41A3">
        <w:t xml:space="preserve"> (70 дворов). </w:t>
      </w:r>
    </w:p>
    <w:p w:rsidR="000B41A3" w:rsidRPr="000B41A3" w:rsidRDefault="000B41A3" w:rsidP="000B41A3">
      <w:pPr>
        <w:jc w:val="both"/>
      </w:pPr>
      <w:r w:rsidRPr="000B41A3">
        <w:t>Сети водоснабжения поселения официально не закреплены за эксплуатирующей организацией.</w:t>
      </w:r>
    </w:p>
    <w:p w:rsidR="000B41A3" w:rsidRPr="000B41A3" w:rsidRDefault="000B41A3" w:rsidP="000B41A3">
      <w:pPr>
        <w:jc w:val="both"/>
      </w:pPr>
      <w:r w:rsidRPr="000B41A3">
        <w:t>Показатель среднесуточного отпуска воды на человека в сельских населенных пунктах достаточно низкий, что связано с проживанием большей части населения в сельской местности и использованием воды из децентрализованных водозаборов.</w:t>
      </w:r>
    </w:p>
    <w:p w:rsidR="000B41A3" w:rsidRPr="000B41A3" w:rsidRDefault="000B41A3" w:rsidP="000B41A3">
      <w:pPr>
        <w:jc w:val="both"/>
      </w:pPr>
      <w:r w:rsidRPr="000B41A3">
        <w:t xml:space="preserve">При вполне надежной обеспеченности в </w:t>
      </w:r>
      <w:proofErr w:type="spellStart"/>
      <w:r w:rsidRPr="000B41A3">
        <w:t>Глазуновском</w:t>
      </w:r>
      <w:proofErr w:type="spellEnd"/>
      <w:r w:rsidRPr="000B41A3">
        <w:t xml:space="preserve"> районе достаточно остро стоит вопрос о качестве подземных вод, в основном, в связи с интенсивным антропогенным воздействием, что вызывает загрязнение подземных вод железом, нитратами и другими загрязняющими веществами.</w:t>
      </w:r>
    </w:p>
    <w:p w:rsidR="000B41A3" w:rsidRPr="000B41A3" w:rsidRDefault="000B41A3" w:rsidP="000B41A3">
      <w:pPr>
        <w:jc w:val="both"/>
      </w:pPr>
      <w:r w:rsidRPr="000B41A3">
        <w:t xml:space="preserve">В населенных пунктах поселения для хозяйственно-питьевых нужд используются артезианские скважины, которые подвержены подтоплению в весенний период, что в свою очередь отражается на результатах исследования воды. </w:t>
      </w:r>
    </w:p>
    <w:p w:rsidR="000B41A3" w:rsidRPr="000B41A3" w:rsidRDefault="000B41A3" w:rsidP="000B41A3">
      <w:pPr>
        <w:jc w:val="both"/>
      </w:pPr>
      <w:r w:rsidRPr="000B41A3">
        <w:t>Зоны санитарной охраны подземных источников водоснабжения, сооружений и сетей приняты согласно СП 31.13330.2021 «Водоснабжение. Наружные сети и сооружения».</w:t>
      </w:r>
    </w:p>
    <w:p w:rsidR="000B41A3" w:rsidRPr="000B41A3" w:rsidRDefault="000B41A3" w:rsidP="000B41A3">
      <w:pPr>
        <w:jc w:val="both"/>
      </w:pPr>
      <w:r w:rsidRPr="000B41A3">
        <w:t>Водоотведение</w:t>
      </w:r>
    </w:p>
    <w:p w:rsidR="000B41A3" w:rsidRPr="000B41A3" w:rsidRDefault="000B41A3" w:rsidP="000B41A3">
      <w:pPr>
        <w:jc w:val="both"/>
      </w:pPr>
      <w:r w:rsidRPr="000B41A3">
        <w:t xml:space="preserve">Поселение не имеет централизованной системы водоотведения хозяйственно – бытовых сточных вод. Во всех сельских населенных пунктах канализованы, в основном, объекты социальной сферы, канализация накапливается в выгребах с последующим вывозом. </w:t>
      </w:r>
    </w:p>
    <w:p w:rsidR="000B41A3" w:rsidRPr="000B41A3" w:rsidRDefault="000B41A3" w:rsidP="000B41A3">
      <w:pPr>
        <w:jc w:val="both"/>
      </w:pPr>
      <w:r w:rsidRPr="000B41A3">
        <w:t>Существующая схема сети подлежит реконструкции с учетом ее рационализации, монтажом современного оборудования, с учетом автоматизации системы.</w:t>
      </w:r>
    </w:p>
    <w:p w:rsidR="000B41A3" w:rsidRPr="000B41A3" w:rsidRDefault="000B41A3" w:rsidP="000B41A3">
      <w:pPr>
        <w:jc w:val="both"/>
      </w:pPr>
      <w:r w:rsidRPr="000B41A3">
        <w:t>Требования к очистке сточных вод предъявляются согласно нормативным документам: Водный Кодекс Российской Федерации, Федеральный закон «Об охране окружающей среды» от 10.01.2002 № 7-ФЗ, Федеральный закон «О санитарно-эпидемиологическом благополучии населения» от 30.03.1999 № 52-ФЗ.</w:t>
      </w:r>
    </w:p>
    <w:p w:rsidR="000B41A3" w:rsidRPr="000B41A3" w:rsidRDefault="000B41A3" w:rsidP="000B41A3">
      <w:pPr>
        <w:jc w:val="both"/>
      </w:pPr>
      <w:r w:rsidRPr="000B41A3">
        <w:t>Газоснабжение</w:t>
      </w:r>
    </w:p>
    <w:p w:rsidR="000B41A3" w:rsidRPr="000B41A3" w:rsidRDefault="000B41A3" w:rsidP="000B41A3">
      <w:pPr>
        <w:jc w:val="both"/>
      </w:pPr>
      <w:r w:rsidRPr="000B41A3">
        <w:t>Поселение в настоящее время частично снабжается природным газом.</w:t>
      </w:r>
    </w:p>
    <w:p w:rsidR="000B41A3" w:rsidRPr="000B41A3" w:rsidRDefault="000B41A3" w:rsidP="000B41A3">
      <w:pPr>
        <w:jc w:val="both"/>
      </w:pPr>
      <w:r w:rsidRPr="000B41A3">
        <w:t>По территории поселения проходят магистральные газопроводы-отводы к ГРС Тагино.</w:t>
      </w:r>
    </w:p>
    <w:p w:rsidR="000B41A3" w:rsidRPr="000B41A3" w:rsidRDefault="000B41A3" w:rsidP="000B41A3">
      <w:pPr>
        <w:jc w:val="both"/>
      </w:pPr>
      <w:r w:rsidRPr="000B41A3">
        <w:t>Источниками газоснабжения природным газом потребителей поселения является существующие подземные газопроводы высокого давления от ГРС Тагино.</w:t>
      </w:r>
    </w:p>
    <w:p w:rsidR="000B41A3" w:rsidRPr="000B41A3" w:rsidRDefault="000B41A3" w:rsidP="000B41A3">
      <w:pPr>
        <w:jc w:val="both"/>
      </w:pPr>
      <w:r w:rsidRPr="000B41A3">
        <w:t>Система газоснабжения принята двухступенчатая: газопроводами высокого давления (</w:t>
      </w:r>
      <w:proofErr w:type="gramStart"/>
      <w:r w:rsidRPr="000B41A3">
        <w:t>Р</w:t>
      </w:r>
      <w:proofErr w:type="gramEnd"/>
      <w:r w:rsidRPr="000B41A3">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25" o:title=""/>
          </v:shape>
          <o:OLEObject Type="Embed" ProgID="Equation.3" ShapeID="_x0000_i1025" DrawAspect="Content" ObjectID="_1788932529" r:id="rId26"/>
        </w:object>
      </w:r>
      <w:r w:rsidRPr="000B41A3">
        <w:t>0,6 МПа) от ГРС до ГРП и газопроводами низкого давления (Р</w:t>
      </w:r>
      <w:r w:rsidRPr="000B41A3">
        <w:object w:dxaOrig="200" w:dyaOrig="240">
          <v:shape id="_x0000_i1026" type="#_x0000_t75" style="width:9.75pt;height:12.75pt" o:ole="">
            <v:imagedata r:id="rId25" o:title=""/>
          </v:shape>
          <o:OLEObject Type="Embed" ProgID="Equation.3" ShapeID="_x0000_i1026" DrawAspect="Content" ObjectID="_1788932530" r:id="rId27"/>
        </w:object>
      </w:r>
      <w:r w:rsidRPr="000B41A3">
        <w:t>0,003 МПа) от ГРП до потребителей.</w:t>
      </w:r>
    </w:p>
    <w:p w:rsidR="000B41A3" w:rsidRPr="000B41A3" w:rsidRDefault="000B41A3" w:rsidP="000B41A3">
      <w:pPr>
        <w:jc w:val="both"/>
      </w:pPr>
      <w:r w:rsidRPr="000B41A3">
        <w:t>Подача природного газа потребителям поселения предусматривается следующим категориям потребителей:</w:t>
      </w:r>
    </w:p>
    <w:p w:rsidR="000B41A3" w:rsidRPr="000B41A3" w:rsidRDefault="000B41A3" w:rsidP="000B41A3">
      <w:pPr>
        <w:jc w:val="both"/>
      </w:pPr>
      <w:r w:rsidRPr="000B41A3">
        <w:t>на индивидуально-бытовые нужды населения: приготовление пищи и горячей воды для хозяйственных и санитарно-гигиенических нужд;</w:t>
      </w:r>
    </w:p>
    <w:p w:rsidR="000B41A3" w:rsidRPr="000B41A3" w:rsidRDefault="000B41A3" w:rsidP="000B41A3">
      <w:pPr>
        <w:jc w:val="both"/>
      </w:pPr>
      <w:r w:rsidRPr="000B41A3">
        <w:t>на отопление жилых и общественных зданий;</w:t>
      </w:r>
    </w:p>
    <w:p w:rsidR="000B41A3" w:rsidRPr="000B41A3" w:rsidRDefault="000B41A3" w:rsidP="000B41A3">
      <w:pPr>
        <w:jc w:val="both"/>
      </w:pPr>
      <w:r w:rsidRPr="000B41A3">
        <w:t>на отопление и нужды коммунально-бытовых потребителей;</w:t>
      </w:r>
    </w:p>
    <w:p w:rsidR="000B41A3" w:rsidRPr="000B41A3" w:rsidRDefault="000B41A3" w:rsidP="000B41A3">
      <w:pPr>
        <w:jc w:val="both"/>
      </w:pPr>
      <w:r w:rsidRPr="000B41A3">
        <w:t>на технологические нужды отдельным промышленным предприятиям.</w:t>
      </w:r>
    </w:p>
    <w:p w:rsidR="000B41A3" w:rsidRPr="000B41A3" w:rsidRDefault="000B41A3" w:rsidP="000B41A3">
      <w:pPr>
        <w:jc w:val="both"/>
      </w:pPr>
      <w:r w:rsidRPr="000B41A3">
        <w:t>Теплоснабжение</w:t>
      </w:r>
    </w:p>
    <w:p w:rsidR="000B41A3" w:rsidRPr="000B41A3" w:rsidRDefault="000B41A3" w:rsidP="000B41A3">
      <w:pPr>
        <w:jc w:val="both"/>
      </w:pPr>
      <w:proofErr w:type="gramStart"/>
      <w:r w:rsidRPr="000B41A3">
        <w:lastRenderedPageBreak/>
        <w:t>Сельские населенные пункты, расположенные на территории поселения, застроены одноэтажными жилыми домами с печным, в последнее время частично, с газовым отоплением.</w:t>
      </w:r>
      <w:proofErr w:type="gramEnd"/>
      <w:r w:rsidRPr="000B41A3">
        <w:t xml:space="preserve"> Котельная имеется в с. Тагино и п. </w:t>
      </w:r>
      <w:proofErr w:type="gramStart"/>
      <w:r w:rsidRPr="000B41A3">
        <w:t>Веселый</w:t>
      </w:r>
      <w:proofErr w:type="gramEnd"/>
      <w:r w:rsidRPr="000B41A3">
        <w:t>.</w:t>
      </w:r>
    </w:p>
    <w:p w:rsidR="000B41A3" w:rsidRPr="000B41A3" w:rsidRDefault="000B41A3" w:rsidP="000B41A3">
      <w:pPr>
        <w:jc w:val="both"/>
      </w:pPr>
      <w:r w:rsidRPr="000B41A3">
        <w:t>Энергоснабжение</w:t>
      </w:r>
    </w:p>
    <w:p w:rsidR="000B41A3" w:rsidRPr="000B41A3" w:rsidRDefault="000B41A3" w:rsidP="000B41A3">
      <w:pPr>
        <w:jc w:val="both"/>
      </w:pPr>
      <w:r w:rsidRPr="000B41A3">
        <w:t xml:space="preserve">Основной </w:t>
      </w:r>
      <w:proofErr w:type="spellStart"/>
      <w:r w:rsidRPr="000B41A3">
        <w:t>электроснабжающей</w:t>
      </w:r>
      <w:proofErr w:type="spellEnd"/>
      <w:r w:rsidRPr="000B41A3">
        <w:t xml:space="preserve"> поселение организацией является ОАО «</w:t>
      </w:r>
      <w:proofErr w:type="spellStart"/>
      <w:r w:rsidRPr="000B41A3">
        <w:t>Орелоблэнерго</w:t>
      </w:r>
      <w:proofErr w:type="spellEnd"/>
      <w:r w:rsidRPr="000B41A3">
        <w:t xml:space="preserve">». </w:t>
      </w:r>
    </w:p>
    <w:p w:rsidR="000B41A3" w:rsidRPr="000B41A3" w:rsidRDefault="000B41A3" w:rsidP="000B41A3">
      <w:pPr>
        <w:jc w:val="both"/>
      </w:pPr>
      <w:r w:rsidRPr="000B41A3">
        <w:t xml:space="preserve">На территории поселения располагаются электрические подстанции 10/0,4 </w:t>
      </w:r>
      <w:proofErr w:type="spellStart"/>
      <w:r w:rsidRPr="000B41A3">
        <w:t>кВ.</w:t>
      </w:r>
      <w:proofErr w:type="spellEnd"/>
      <w:r w:rsidRPr="000B41A3">
        <w:t xml:space="preserve"> Загрузка подстанций составляет 65 % от номинальной мощности.</w:t>
      </w:r>
    </w:p>
    <w:p w:rsidR="000B41A3" w:rsidRPr="000B41A3" w:rsidRDefault="000B41A3" w:rsidP="000B41A3">
      <w:pPr>
        <w:jc w:val="both"/>
      </w:pPr>
      <w:r w:rsidRPr="000B41A3">
        <w:t>По категории электроснабжения потребители, в основном, относятся ко 2 и 3 категориям, за исключением котельной, школы, которые относятся к 1 категории.</w:t>
      </w:r>
    </w:p>
    <w:p w:rsidR="000B41A3" w:rsidRPr="000B41A3" w:rsidRDefault="000B41A3" w:rsidP="000B41A3">
      <w:pPr>
        <w:jc w:val="both"/>
      </w:pPr>
      <w:r w:rsidRPr="000B41A3">
        <w:t>Подсчет нагрузок жилых и общественно-коммунальных зданий выполнен по удельным нагрузкам в соответствии с ВСН 19-74 и ВСН 97-75, а также в соответствии с типовыми проектами.</w:t>
      </w:r>
    </w:p>
    <w:p w:rsidR="000B41A3" w:rsidRPr="000B41A3" w:rsidRDefault="000B41A3" w:rsidP="000B41A3">
      <w:pPr>
        <w:jc w:val="both"/>
      </w:pPr>
      <w:r w:rsidRPr="000B41A3">
        <w:t xml:space="preserve">Существующие сети подлежат полной реконструкции, демонтажу старого оборудования с заменой их на </w:t>
      </w:r>
      <w:proofErr w:type="gramStart"/>
      <w:r w:rsidRPr="000B41A3">
        <w:t>современное</w:t>
      </w:r>
      <w:proofErr w:type="gramEnd"/>
      <w:r w:rsidRPr="000B41A3">
        <w:t>, с учетом пропускной способности, нагрузки, оборудования.</w:t>
      </w:r>
    </w:p>
    <w:p w:rsidR="000B41A3" w:rsidRPr="000B41A3" w:rsidRDefault="000B41A3" w:rsidP="000B41A3">
      <w:pPr>
        <w:jc w:val="both"/>
      </w:pPr>
      <w:r w:rsidRPr="000B41A3">
        <w:t>Связь</w:t>
      </w:r>
    </w:p>
    <w:p w:rsidR="000B41A3" w:rsidRPr="000B41A3" w:rsidRDefault="000B41A3" w:rsidP="000B41A3">
      <w:pPr>
        <w:jc w:val="both"/>
      </w:pPr>
      <w:r w:rsidRPr="000B41A3">
        <w:t>Телефонизация потребителей района в настоящее время осуществляется от центральной АТС, расположенной в Глазуновке на ул. Ленина, д. 33.</w:t>
      </w:r>
    </w:p>
    <w:p w:rsidR="000B41A3" w:rsidRPr="000B41A3" w:rsidRDefault="000B41A3" w:rsidP="000B41A3">
      <w:pPr>
        <w:jc w:val="both"/>
      </w:pPr>
      <w:r w:rsidRPr="000B41A3">
        <w:t xml:space="preserve">Основным оператором электросвязи в районе является ОАО «ЦентрТелеком». Его сеть, проложенная по всей территории района, продолжает активно развиваться и модернизироваться на основе современных цифровых технологий передачи информации и волоконно-оптических линий. Междугородняя связь осуществляется посредством волоконно-оптических линий связи. </w:t>
      </w:r>
    </w:p>
    <w:p w:rsidR="000B41A3" w:rsidRPr="000B41A3" w:rsidRDefault="000B41A3" w:rsidP="000B41A3">
      <w:pPr>
        <w:jc w:val="both"/>
      </w:pPr>
      <w:r w:rsidRPr="000B41A3">
        <w:t>В результате реализации проекта «Интернет в каждую школу» почти все школы и интернаты района теперь имеют доступ в сеть Интернет.</w:t>
      </w:r>
    </w:p>
    <w:p w:rsidR="000B41A3" w:rsidRPr="000B41A3" w:rsidRDefault="000B41A3" w:rsidP="000B41A3">
      <w:pPr>
        <w:jc w:val="both"/>
      </w:pPr>
      <w:r w:rsidRPr="000B41A3">
        <w:t xml:space="preserve">На территории Глазуновского района успешно развивается мобильная (сотовая) связь. </w:t>
      </w:r>
      <w:bookmarkStart w:id="26" w:name="#top"/>
      <w:bookmarkStart w:id="27" w:name="01"/>
      <w:bookmarkEnd w:id="26"/>
      <w:r w:rsidRPr="000B41A3">
        <w:t>На территории района образована единая сеть сотовой радиотелефонной связи. Услуги сотовой связи на территории района предоставляют: Орловский филиал ОАО "Вымпел-Коммуникации" (</w:t>
      </w:r>
      <w:proofErr w:type="spellStart"/>
      <w:r w:rsidRPr="000B41A3">
        <w:t>BeeLine</w:t>
      </w:r>
      <w:proofErr w:type="spellEnd"/>
      <w:r w:rsidRPr="000B41A3">
        <w:t xml:space="preserve">), ОАО "Мобильные </w:t>
      </w:r>
      <w:proofErr w:type="spellStart"/>
      <w:r w:rsidRPr="000B41A3">
        <w:t>ТелеСистемы</w:t>
      </w:r>
      <w:proofErr w:type="spellEnd"/>
      <w:r w:rsidRPr="000B41A3">
        <w:t>" ("МТС"), ЗАО "</w:t>
      </w:r>
      <w:proofErr w:type="spellStart"/>
      <w:r w:rsidRPr="000B41A3">
        <w:t>Мобиком</w:t>
      </w:r>
      <w:proofErr w:type="spellEnd"/>
      <w:r w:rsidRPr="000B41A3">
        <w:t>-Центр" ("Мегафон"), ЗАО "</w:t>
      </w:r>
      <w:proofErr w:type="spellStart"/>
      <w:r w:rsidRPr="000B41A3">
        <w:t>Воте</w:t>
      </w:r>
      <w:proofErr w:type="gramStart"/>
      <w:r w:rsidRPr="000B41A3">
        <w:t>к</w:t>
      </w:r>
      <w:proofErr w:type="spellEnd"/>
      <w:r w:rsidRPr="000B41A3">
        <w:t>-</w:t>
      </w:r>
      <w:proofErr w:type="gramEnd"/>
      <w:r w:rsidRPr="000B41A3">
        <w:t xml:space="preserve"> </w:t>
      </w:r>
      <w:proofErr w:type="spellStart"/>
      <w:r w:rsidRPr="000B41A3">
        <w:t>Мобайл</w:t>
      </w:r>
      <w:proofErr w:type="spellEnd"/>
      <w:r w:rsidRPr="000B41A3">
        <w:t xml:space="preserve">" ("Tele2"). </w:t>
      </w:r>
    </w:p>
    <w:bookmarkEnd w:id="27"/>
    <w:p w:rsidR="000B41A3" w:rsidRPr="000B41A3" w:rsidRDefault="000B41A3" w:rsidP="000B41A3">
      <w:pPr>
        <w:jc w:val="both"/>
      </w:pPr>
      <w:r w:rsidRPr="000B41A3">
        <w:t>Практически вся территория района находится в зоне действия сотовых компаний. На территории района размещены вышки различных операторов сотовой связи.</w:t>
      </w:r>
    </w:p>
    <w:p w:rsidR="000B41A3" w:rsidRPr="000B41A3" w:rsidRDefault="000B41A3" w:rsidP="000B41A3">
      <w:pPr>
        <w:jc w:val="both"/>
      </w:pPr>
      <w:r w:rsidRPr="000B41A3">
        <w:t xml:space="preserve">В настоящее время на территории Глазуновского района по эфиру распространяется девять общефедеральных телевизионных программ: «ОРТ», «РТР», «ТВЦ», «НТВ», «Культура», «REN TV», «ТНТ», «7ТВ». Сеть вещания построена на основе радиорелейных линий и спутниковых систем. </w:t>
      </w:r>
    </w:p>
    <w:p w:rsidR="000B41A3" w:rsidRPr="000B41A3" w:rsidRDefault="000B41A3" w:rsidP="000B41A3">
      <w:pPr>
        <w:jc w:val="both"/>
      </w:pPr>
      <w:r w:rsidRPr="000B41A3">
        <w:t>Количество радиофицированных и телефонизированных дворов, квартир по населенным пунктам поселения представлено в таблице 18.</w:t>
      </w:r>
    </w:p>
    <w:p w:rsidR="000B41A3" w:rsidRPr="000B41A3" w:rsidRDefault="000B41A3" w:rsidP="000B41A3">
      <w:pPr>
        <w:jc w:val="both"/>
      </w:pPr>
      <w:r w:rsidRPr="000B41A3">
        <w:t>Таблица 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485"/>
        <w:gridCol w:w="3030"/>
        <w:gridCol w:w="2926"/>
      </w:tblGrid>
      <w:tr w:rsidR="000B41A3" w:rsidRPr="000B41A3" w:rsidTr="000B41A3">
        <w:trPr>
          <w:cantSplit/>
          <w:trHeight w:val="991"/>
          <w:jc w:val="center"/>
        </w:trPr>
        <w:tc>
          <w:tcPr>
            <w:tcW w:w="1956" w:type="dxa"/>
            <w:shd w:val="clear" w:color="auto" w:fill="DEEAF6" w:themeFill="accent1" w:themeFillTint="33"/>
            <w:vAlign w:val="center"/>
          </w:tcPr>
          <w:p w:rsidR="000B41A3" w:rsidRPr="000B41A3" w:rsidRDefault="000B41A3" w:rsidP="000B41A3">
            <w:pPr>
              <w:jc w:val="both"/>
            </w:pPr>
            <w:r w:rsidRPr="000B41A3">
              <w:t>Наименование населенного пункта</w:t>
            </w:r>
          </w:p>
        </w:tc>
        <w:tc>
          <w:tcPr>
            <w:tcW w:w="1203" w:type="dxa"/>
            <w:shd w:val="clear" w:color="auto" w:fill="DEEAF6" w:themeFill="accent1" w:themeFillTint="33"/>
            <w:vAlign w:val="center"/>
          </w:tcPr>
          <w:p w:rsidR="000B41A3" w:rsidRPr="000B41A3" w:rsidRDefault="000B41A3" w:rsidP="000B41A3">
            <w:pPr>
              <w:jc w:val="both"/>
            </w:pPr>
            <w:r w:rsidRPr="000B41A3">
              <w:t>Число дворов, квартир</w:t>
            </w:r>
          </w:p>
        </w:tc>
        <w:tc>
          <w:tcPr>
            <w:tcW w:w="2455" w:type="dxa"/>
            <w:shd w:val="clear" w:color="auto" w:fill="DEEAF6" w:themeFill="accent1" w:themeFillTint="33"/>
            <w:vAlign w:val="center"/>
          </w:tcPr>
          <w:p w:rsidR="000B41A3" w:rsidRPr="000B41A3" w:rsidRDefault="000B41A3" w:rsidP="000B41A3">
            <w:pPr>
              <w:jc w:val="both"/>
            </w:pPr>
            <w:r w:rsidRPr="000B41A3">
              <w:t>Телефонизировано</w:t>
            </w:r>
          </w:p>
          <w:p w:rsidR="000B41A3" w:rsidRPr="000B41A3" w:rsidRDefault="000B41A3" w:rsidP="000B41A3">
            <w:pPr>
              <w:jc w:val="both"/>
            </w:pPr>
            <w:r w:rsidRPr="000B41A3">
              <w:t>(</w:t>
            </w:r>
            <w:proofErr w:type="spellStart"/>
            <w:r w:rsidRPr="000B41A3">
              <w:t>кол</w:t>
            </w:r>
            <w:proofErr w:type="gramStart"/>
            <w:r w:rsidRPr="000B41A3">
              <w:t>.д</w:t>
            </w:r>
            <w:proofErr w:type="gramEnd"/>
            <w:r w:rsidRPr="000B41A3">
              <w:t>воров</w:t>
            </w:r>
            <w:proofErr w:type="spellEnd"/>
            <w:r w:rsidRPr="000B41A3">
              <w:t>, квартир)</w:t>
            </w:r>
          </w:p>
        </w:tc>
        <w:tc>
          <w:tcPr>
            <w:tcW w:w="2371" w:type="dxa"/>
            <w:shd w:val="clear" w:color="auto" w:fill="DEEAF6" w:themeFill="accent1" w:themeFillTint="33"/>
            <w:vAlign w:val="center"/>
          </w:tcPr>
          <w:p w:rsidR="000B41A3" w:rsidRPr="000B41A3" w:rsidRDefault="000B41A3" w:rsidP="000B41A3">
            <w:pPr>
              <w:jc w:val="both"/>
            </w:pPr>
            <w:r w:rsidRPr="000B41A3">
              <w:t>Радиофицировано</w:t>
            </w:r>
          </w:p>
          <w:p w:rsidR="000B41A3" w:rsidRPr="000B41A3" w:rsidRDefault="000B41A3" w:rsidP="000B41A3">
            <w:pPr>
              <w:jc w:val="both"/>
            </w:pPr>
            <w:r w:rsidRPr="000B41A3">
              <w:t>(</w:t>
            </w:r>
            <w:proofErr w:type="spellStart"/>
            <w:r w:rsidRPr="000B41A3">
              <w:t>кол</w:t>
            </w:r>
            <w:proofErr w:type="gramStart"/>
            <w:r w:rsidRPr="000B41A3">
              <w:t>.д</w:t>
            </w:r>
            <w:proofErr w:type="gramEnd"/>
            <w:r w:rsidRPr="000B41A3">
              <w:t>воров</w:t>
            </w:r>
            <w:proofErr w:type="spellEnd"/>
            <w:r w:rsidRPr="000B41A3">
              <w:t>, квартир)</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с. Тагино</w:t>
            </w:r>
          </w:p>
        </w:tc>
        <w:tc>
          <w:tcPr>
            <w:tcW w:w="1203" w:type="dxa"/>
            <w:vAlign w:val="center"/>
          </w:tcPr>
          <w:p w:rsidR="000B41A3" w:rsidRPr="000B41A3" w:rsidRDefault="000B41A3" w:rsidP="000B41A3">
            <w:pPr>
              <w:jc w:val="both"/>
            </w:pPr>
            <w:r w:rsidRPr="000B41A3">
              <w:t>256</w:t>
            </w:r>
          </w:p>
        </w:tc>
        <w:tc>
          <w:tcPr>
            <w:tcW w:w="2455" w:type="dxa"/>
            <w:vAlign w:val="center"/>
          </w:tcPr>
          <w:p w:rsidR="000B41A3" w:rsidRPr="000B41A3" w:rsidRDefault="000B41A3" w:rsidP="000B41A3">
            <w:pPr>
              <w:jc w:val="both"/>
            </w:pPr>
            <w:r w:rsidRPr="000B41A3">
              <w:t>114</w:t>
            </w:r>
          </w:p>
        </w:tc>
        <w:tc>
          <w:tcPr>
            <w:tcW w:w="2371" w:type="dxa"/>
            <w:vAlign w:val="center"/>
          </w:tcPr>
          <w:p w:rsidR="000B41A3" w:rsidRPr="000B41A3" w:rsidRDefault="000B41A3" w:rsidP="000B41A3">
            <w:pPr>
              <w:jc w:val="both"/>
            </w:pPr>
            <w:r w:rsidRPr="000B41A3">
              <w:t>56</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1203" w:type="dxa"/>
            <w:vAlign w:val="center"/>
          </w:tcPr>
          <w:p w:rsidR="000B41A3" w:rsidRPr="000B41A3" w:rsidRDefault="000B41A3" w:rsidP="000B41A3">
            <w:pPr>
              <w:jc w:val="both"/>
            </w:pPr>
            <w:r w:rsidRPr="000B41A3">
              <w:t>64</w:t>
            </w:r>
          </w:p>
        </w:tc>
        <w:tc>
          <w:tcPr>
            <w:tcW w:w="2455" w:type="dxa"/>
            <w:vAlign w:val="center"/>
          </w:tcPr>
          <w:p w:rsidR="000B41A3" w:rsidRPr="000B41A3" w:rsidRDefault="000B41A3" w:rsidP="000B41A3">
            <w:pPr>
              <w:jc w:val="both"/>
            </w:pPr>
            <w:r w:rsidRPr="000B41A3">
              <w:t>4</w:t>
            </w:r>
          </w:p>
        </w:tc>
        <w:tc>
          <w:tcPr>
            <w:tcW w:w="2371" w:type="dxa"/>
            <w:vAlign w:val="center"/>
          </w:tcPr>
          <w:p w:rsidR="000B41A3" w:rsidRPr="000B41A3" w:rsidRDefault="000B41A3" w:rsidP="000B41A3">
            <w:pPr>
              <w:jc w:val="both"/>
            </w:pPr>
            <w:r w:rsidRPr="000B41A3">
              <w:t>18</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д. Захаровка</w:t>
            </w:r>
          </w:p>
        </w:tc>
        <w:tc>
          <w:tcPr>
            <w:tcW w:w="1203" w:type="dxa"/>
            <w:vAlign w:val="center"/>
          </w:tcPr>
          <w:p w:rsidR="000B41A3" w:rsidRPr="000B41A3" w:rsidRDefault="000B41A3" w:rsidP="000B41A3">
            <w:pPr>
              <w:jc w:val="both"/>
            </w:pPr>
            <w:r w:rsidRPr="000B41A3">
              <w:t>47</w:t>
            </w:r>
          </w:p>
        </w:tc>
        <w:tc>
          <w:tcPr>
            <w:tcW w:w="2455" w:type="dxa"/>
            <w:vAlign w:val="center"/>
          </w:tcPr>
          <w:p w:rsidR="000B41A3" w:rsidRPr="000B41A3" w:rsidRDefault="000B41A3" w:rsidP="000B41A3">
            <w:pPr>
              <w:jc w:val="both"/>
            </w:pPr>
            <w:r w:rsidRPr="000B41A3">
              <w:t>4</w:t>
            </w:r>
          </w:p>
        </w:tc>
        <w:tc>
          <w:tcPr>
            <w:tcW w:w="2371" w:type="dxa"/>
            <w:vAlign w:val="center"/>
          </w:tcPr>
          <w:p w:rsidR="000B41A3" w:rsidRPr="000B41A3" w:rsidRDefault="000B41A3" w:rsidP="000B41A3">
            <w:pPr>
              <w:jc w:val="both"/>
            </w:pPr>
            <w:r w:rsidRPr="000B41A3">
              <w:t>8</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п. Весёлый</w:t>
            </w:r>
          </w:p>
        </w:tc>
        <w:tc>
          <w:tcPr>
            <w:tcW w:w="1203" w:type="dxa"/>
            <w:vAlign w:val="center"/>
          </w:tcPr>
          <w:p w:rsidR="000B41A3" w:rsidRPr="000B41A3" w:rsidRDefault="000B41A3" w:rsidP="000B41A3">
            <w:pPr>
              <w:jc w:val="both"/>
            </w:pPr>
            <w:r w:rsidRPr="000B41A3">
              <w:t>20</w:t>
            </w:r>
          </w:p>
        </w:tc>
        <w:tc>
          <w:tcPr>
            <w:tcW w:w="2455" w:type="dxa"/>
            <w:vAlign w:val="center"/>
          </w:tcPr>
          <w:p w:rsidR="000B41A3" w:rsidRPr="000B41A3" w:rsidRDefault="000B41A3" w:rsidP="000B41A3">
            <w:pPr>
              <w:jc w:val="both"/>
            </w:pPr>
            <w:r w:rsidRPr="000B41A3">
              <w:t>2</w:t>
            </w:r>
          </w:p>
        </w:tc>
        <w:tc>
          <w:tcPr>
            <w:tcW w:w="2371" w:type="dxa"/>
            <w:vAlign w:val="center"/>
          </w:tcPr>
          <w:p w:rsidR="000B41A3" w:rsidRPr="000B41A3" w:rsidRDefault="000B41A3" w:rsidP="000B41A3">
            <w:pPr>
              <w:jc w:val="both"/>
            </w:pPr>
            <w:r w:rsidRPr="000B41A3">
              <w:t>4</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п. Золотая Поляна</w:t>
            </w:r>
          </w:p>
        </w:tc>
        <w:tc>
          <w:tcPr>
            <w:tcW w:w="1203" w:type="dxa"/>
            <w:vAlign w:val="center"/>
          </w:tcPr>
          <w:p w:rsidR="000B41A3" w:rsidRPr="000B41A3" w:rsidRDefault="000B41A3" w:rsidP="000B41A3">
            <w:pPr>
              <w:jc w:val="both"/>
            </w:pPr>
            <w:r w:rsidRPr="000B41A3">
              <w:t>28</w:t>
            </w:r>
          </w:p>
        </w:tc>
        <w:tc>
          <w:tcPr>
            <w:tcW w:w="2455" w:type="dxa"/>
            <w:vAlign w:val="center"/>
          </w:tcPr>
          <w:p w:rsidR="000B41A3" w:rsidRPr="000B41A3" w:rsidRDefault="000B41A3" w:rsidP="000B41A3">
            <w:pPr>
              <w:jc w:val="both"/>
            </w:pPr>
            <w:r w:rsidRPr="000B41A3">
              <w:t>1</w:t>
            </w:r>
          </w:p>
        </w:tc>
        <w:tc>
          <w:tcPr>
            <w:tcW w:w="2371" w:type="dxa"/>
            <w:vAlign w:val="center"/>
          </w:tcPr>
          <w:p w:rsidR="000B41A3" w:rsidRPr="000B41A3" w:rsidRDefault="000B41A3" w:rsidP="000B41A3">
            <w:pPr>
              <w:jc w:val="both"/>
            </w:pPr>
            <w:r w:rsidRPr="000B41A3">
              <w:t>11</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п. Красная Заря</w:t>
            </w:r>
          </w:p>
        </w:tc>
        <w:tc>
          <w:tcPr>
            <w:tcW w:w="1203" w:type="dxa"/>
            <w:vAlign w:val="center"/>
          </w:tcPr>
          <w:p w:rsidR="000B41A3" w:rsidRPr="000B41A3" w:rsidRDefault="000B41A3" w:rsidP="000B41A3">
            <w:pPr>
              <w:jc w:val="both"/>
            </w:pPr>
            <w:r w:rsidRPr="000B41A3">
              <w:t>-</w:t>
            </w:r>
          </w:p>
        </w:tc>
        <w:tc>
          <w:tcPr>
            <w:tcW w:w="2455" w:type="dxa"/>
            <w:vAlign w:val="center"/>
          </w:tcPr>
          <w:p w:rsidR="000B41A3" w:rsidRPr="000B41A3" w:rsidRDefault="000B41A3" w:rsidP="000B41A3">
            <w:pPr>
              <w:jc w:val="both"/>
            </w:pPr>
            <w:r w:rsidRPr="000B41A3">
              <w:t>-</w:t>
            </w:r>
          </w:p>
        </w:tc>
        <w:tc>
          <w:tcPr>
            <w:tcW w:w="2371" w:type="dxa"/>
            <w:vAlign w:val="center"/>
          </w:tcPr>
          <w:p w:rsidR="000B41A3" w:rsidRPr="000B41A3" w:rsidRDefault="000B41A3" w:rsidP="000B41A3">
            <w:pPr>
              <w:jc w:val="both"/>
            </w:pPr>
            <w:r w:rsidRPr="000B41A3">
              <w:t>-</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1203" w:type="dxa"/>
            <w:vAlign w:val="center"/>
          </w:tcPr>
          <w:p w:rsidR="000B41A3" w:rsidRPr="000B41A3" w:rsidRDefault="000B41A3" w:rsidP="000B41A3">
            <w:pPr>
              <w:jc w:val="both"/>
            </w:pPr>
            <w:r w:rsidRPr="000B41A3">
              <w:t>131</w:t>
            </w:r>
          </w:p>
        </w:tc>
        <w:tc>
          <w:tcPr>
            <w:tcW w:w="2455" w:type="dxa"/>
            <w:vAlign w:val="center"/>
          </w:tcPr>
          <w:p w:rsidR="000B41A3" w:rsidRPr="000B41A3" w:rsidRDefault="000B41A3" w:rsidP="000B41A3">
            <w:pPr>
              <w:jc w:val="both"/>
            </w:pPr>
            <w:r w:rsidRPr="000B41A3">
              <w:t>45</w:t>
            </w:r>
          </w:p>
        </w:tc>
        <w:tc>
          <w:tcPr>
            <w:tcW w:w="2371" w:type="dxa"/>
            <w:vAlign w:val="center"/>
          </w:tcPr>
          <w:p w:rsidR="000B41A3" w:rsidRPr="000B41A3" w:rsidRDefault="000B41A3" w:rsidP="000B41A3">
            <w:pPr>
              <w:jc w:val="both"/>
            </w:pPr>
            <w:r w:rsidRPr="000B41A3">
              <w:t>67</w:t>
            </w:r>
          </w:p>
        </w:tc>
      </w:tr>
      <w:tr w:rsidR="000B41A3" w:rsidRPr="000B41A3" w:rsidTr="000B41A3">
        <w:trPr>
          <w:cantSplit/>
          <w:jc w:val="center"/>
        </w:trPr>
        <w:tc>
          <w:tcPr>
            <w:tcW w:w="1956" w:type="dxa"/>
            <w:vAlign w:val="center"/>
          </w:tcPr>
          <w:p w:rsidR="000B41A3" w:rsidRPr="000B41A3" w:rsidRDefault="000B41A3" w:rsidP="000B41A3">
            <w:pPr>
              <w:jc w:val="both"/>
            </w:pPr>
            <w:r w:rsidRPr="000B41A3">
              <w:t>п. Ясная Поляна</w:t>
            </w:r>
          </w:p>
        </w:tc>
        <w:tc>
          <w:tcPr>
            <w:tcW w:w="1203" w:type="dxa"/>
            <w:vAlign w:val="center"/>
          </w:tcPr>
          <w:p w:rsidR="000B41A3" w:rsidRPr="000B41A3" w:rsidRDefault="000B41A3" w:rsidP="000B41A3">
            <w:pPr>
              <w:jc w:val="both"/>
            </w:pPr>
            <w:r w:rsidRPr="000B41A3">
              <w:t>16</w:t>
            </w:r>
          </w:p>
        </w:tc>
        <w:tc>
          <w:tcPr>
            <w:tcW w:w="2455" w:type="dxa"/>
            <w:vAlign w:val="center"/>
          </w:tcPr>
          <w:p w:rsidR="000B41A3" w:rsidRPr="000B41A3" w:rsidRDefault="000B41A3" w:rsidP="000B41A3">
            <w:pPr>
              <w:jc w:val="both"/>
            </w:pPr>
            <w:r w:rsidRPr="000B41A3">
              <w:t>2</w:t>
            </w:r>
          </w:p>
        </w:tc>
        <w:tc>
          <w:tcPr>
            <w:tcW w:w="2371" w:type="dxa"/>
            <w:vAlign w:val="center"/>
          </w:tcPr>
          <w:p w:rsidR="000B41A3" w:rsidRPr="000B41A3" w:rsidRDefault="000B41A3" w:rsidP="000B41A3">
            <w:pPr>
              <w:jc w:val="both"/>
            </w:pPr>
            <w:r w:rsidRPr="000B41A3">
              <w:t>6</w:t>
            </w:r>
          </w:p>
        </w:tc>
      </w:tr>
    </w:tbl>
    <w:p w:rsidR="000B41A3" w:rsidRPr="000B41A3" w:rsidRDefault="000B41A3" w:rsidP="000B41A3">
      <w:pPr>
        <w:jc w:val="both"/>
        <w:rPr>
          <w:highlight w:val="yellow"/>
        </w:rPr>
      </w:pPr>
    </w:p>
    <w:p w:rsidR="000B41A3" w:rsidRPr="000B41A3" w:rsidRDefault="000B41A3" w:rsidP="000B41A3">
      <w:pPr>
        <w:jc w:val="both"/>
      </w:pPr>
      <w:r w:rsidRPr="000B41A3">
        <w:t>2.1.9 Инженерная подготовка территории</w:t>
      </w:r>
    </w:p>
    <w:p w:rsidR="000B41A3" w:rsidRPr="000B41A3" w:rsidRDefault="000B41A3" w:rsidP="000B41A3">
      <w:pPr>
        <w:jc w:val="both"/>
      </w:pPr>
      <w:r w:rsidRPr="000B41A3">
        <w:lastRenderedPageBreak/>
        <w:t>Вертикальная планировка</w:t>
      </w:r>
    </w:p>
    <w:p w:rsidR="000B41A3" w:rsidRPr="000B41A3" w:rsidRDefault="000B41A3" w:rsidP="000B41A3">
      <w:pPr>
        <w:jc w:val="both"/>
      </w:pPr>
      <w:r w:rsidRPr="000B41A3">
        <w:t>Схема вертикальной планировки определяет высотное положение осей проездов.</w:t>
      </w:r>
    </w:p>
    <w:p w:rsidR="000B41A3" w:rsidRPr="000B41A3" w:rsidRDefault="000B41A3" w:rsidP="000B41A3">
      <w:pPr>
        <w:jc w:val="both"/>
      </w:pPr>
      <w:r w:rsidRPr="000B41A3">
        <w:t>Высотная увязка произведена с точностью, допускаемой масштабом и сечением рельефа. При проектировании улиц учитывались требования СП 42.13330.2016 по созданию нормативных условий для движения транспорта, пешеходов и отвода дождевых и талых вод.</w:t>
      </w:r>
    </w:p>
    <w:p w:rsidR="000B41A3" w:rsidRPr="000B41A3" w:rsidRDefault="000B41A3" w:rsidP="000B41A3">
      <w:pPr>
        <w:jc w:val="both"/>
      </w:pPr>
      <w:r w:rsidRPr="000B41A3">
        <w:t xml:space="preserve">При планировке уличной сети минимальный продольный уклон, обеспечивающий поверхностный водоотвод </w:t>
      </w:r>
      <w:proofErr w:type="gramStart"/>
      <w:r w:rsidRPr="000B41A3">
        <w:t>оп</w:t>
      </w:r>
      <w:proofErr w:type="gramEnd"/>
      <w:r w:rsidRPr="000B41A3">
        <w:t xml:space="preserve"> системе уличных лотков принят 4%. (Как исключение, ввиду плоского рельефа местности, встречаются уклоны 3‰ и 2‰).</w:t>
      </w:r>
    </w:p>
    <w:p w:rsidR="000B41A3" w:rsidRPr="000B41A3" w:rsidRDefault="000B41A3" w:rsidP="000B41A3">
      <w:pPr>
        <w:jc w:val="both"/>
      </w:pPr>
      <w:r w:rsidRPr="000B41A3">
        <w:t>Существующая организация поверхностного стока</w:t>
      </w:r>
    </w:p>
    <w:p w:rsidR="000B41A3" w:rsidRPr="000B41A3" w:rsidRDefault="000B41A3" w:rsidP="000B41A3">
      <w:pPr>
        <w:jc w:val="both"/>
      </w:pPr>
      <w:r w:rsidRPr="000B41A3">
        <w:t>На рассматриваемой территории поверхностный сток проходит по многочисленным придорожным канавам. Закрытая водосточная сеть отсутствует.</w:t>
      </w:r>
    </w:p>
    <w:p w:rsidR="000B41A3" w:rsidRPr="000B41A3" w:rsidRDefault="000B41A3" w:rsidP="000B41A3">
      <w:pPr>
        <w:jc w:val="both"/>
      </w:pPr>
      <w:r w:rsidRPr="000B41A3">
        <w:t>Существующее положение прудов и русел ручьев</w:t>
      </w:r>
    </w:p>
    <w:p w:rsidR="000B41A3" w:rsidRPr="000B41A3" w:rsidRDefault="000B41A3" w:rsidP="000B41A3">
      <w:pPr>
        <w:jc w:val="both"/>
      </w:pPr>
      <w:r w:rsidRPr="000B41A3">
        <w:t>На рассматриваемой территории в оврагах и балках образован ряд прудов с помощью небольших земляных плотин средней высотой 3,0 м. В теле плотин, для сброса избыточных паводковых вод, проложены трубчатые водосбросы с затворами.</w:t>
      </w:r>
    </w:p>
    <w:p w:rsidR="000B41A3" w:rsidRPr="000B41A3" w:rsidRDefault="000B41A3" w:rsidP="000B41A3">
      <w:pPr>
        <w:jc w:val="both"/>
      </w:pPr>
      <w:r w:rsidRPr="000B41A3">
        <w:t>Пруды, в основном, используются для полива огородов, а также могут служить в качестве пожарных водоемов.</w:t>
      </w:r>
    </w:p>
    <w:p w:rsidR="000B41A3" w:rsidRPr="000B41A3" w:rsidRDefault="000B41A3" w:rsidP="000B41A3">
      <w:pPr>
        <w:jc w:val="both"/>
      </w:pPr>
      <w:proofErr w:type="spellStart"/>
      <w:r w:rsidRPr="000B41A3">
        <w:t>Оврагообразование</w:t>
      </w:r>
      <w:proofErr w:type="spellEnd"/>
    </w:p>
    <w:p w:rsidR="000B41A3" w:rsidRPr="000B41A3" w:rsidRDefault="000B41A3" w:rsidP="000B41A3">
      <w:pPr>
        <w:jc w:val="both"/>
      </w:pPr>
      <w:r w:rsidRPr="000B41A3">
        <w:t xml:space="preserve">Территория поселения прорезается сетью неглубоких оврагов в меридиональном направлении. Средняя глубина оврагов составляет 5 м. По дну оврагов текут небольшие безымянные ручьи. </w:t>
      </w:r>
    </w:p>
    <w:p w:rsidR="000B41A3" w:rsidRPr="000B41A3" w:rsidRDefault="000B41A3" w:rsidP="000B41A3">
      <w:pPr>
        <w:jc w:val="both"/>
      </w:pPr>
      <w:r w:rsidRPr="000B41A3">
        <w:t>Интенсивности роста оврагов не наблюдаются, но незначительный размыв дна и склонов берегов имеет место в результате действия подземных вод и неорганизованного поверхностного стока.</w:t>
      </w:r>
    </w:p>
    <w:p w:rsidR="000B41A3" w:rsidRPr="000B41A3" w:rsidRDefault="000B41A3" w:rsidP="000B41A3">
      <w:pPr>
        <w:jc w:val="both"/>
      </w:pPr>
    </w:p>
    <w:p w:rsidR="000B41A3" w:rsidRPr="000B41A3" w:rsidRDefault="000B41A3" w:rsidP="000B41A3">
      <w:pPr>
        <w:jc w:val="both"/>
      </w:pPr>
      <w:r w:rsidRPr="000B41A3">
        <w:t>2.1.10 Благоустройство территории</w:t>
      </w:r>
    </w:p>
    <w:p w:rsidR="000B41A3" w:rsidRPr="000B41A3" w:rsidRDefault="000B41A3" w:rsidP="000B41A3">
      <w:pPr>
        <w:jc w:val="both"/>
      </w:pPr>
      <w:r w:rsidRPr="000B41A3">
        <w:t>Основные направления,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как городского, так и сельского благоустройства очень велико. По уровню благоустройства можно судить не только о качестве инженерного обеспечения в городе или селе, но и о качестве работы органов исполнительной власти. Федеральный закон от 6 октября 2003 года № 131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административного центра поселения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0B41A3" w:rsidRPr="000B41A3" w:rsidRDefault="000B41A3" w:rsidP="000B41A3">
      <w:pPr>
        <w:jc w:val="both"/>
      </w:pPr>
      <w:r w:rsidRPr="000B41A3">
        <w:t>Практически по всем показателям благоустройства жилищного фонда поселение уступает районному центру, особенно по жилой площади, оборудованной водопроводом, канализацией, горячим водоснабжением.</w:t>
      </w:r>
    </w:p>
    <w:p w:rsidR="000B41A3" w:rsidRPr="000B41A3" w:rsidRDefault="000B41A3" w:rsidP="000B41A3">
      <w:pPr>
        <w:jc w:val="both"/>
      </w:pPr>
      <w:r w:rsidRPr="000B41A3">
        <w:t xml:space="preserve">В целом же, население неплохо обеспечено жилищной площадью. По сравнению с другими поселениями Глазуновского района, неплохо выглядит и благоустройство жилищной площади, хотя и отстает от показателей районного центра. </w:t>
      </w:r>
    </w:p>
    <w:p w:rsidR="000B41A3" w:rsidRPr="000B41A3" w:rsidRDefault="000B41A3" w:rsidP="000B41A3">
      <w:pPr>
        <w:jc w:val="both"/>
      </w:pPr>
      <w:r w:rsidRPr="000B41A3">
        <w:t>Генеральным планом предусматривается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0B41A3" w:rsidRPr="000B41A3" w:rsidRDefault="000B41A3" w:rsidP="000B41A3">
      <w:pPr>
        <w:jc w:val="both"/>
      </w:pPr>
      <w:r w:rsidRPr="000B41A3">
        <w:t>Искусственные покрытия</w:t>
      </w:r>
    </w:p>
    <w:p w:rsidR="000B41A3" w:rsidRPr="000B41A3" w:rsidRDefault="000B41A3" w:rsidP="000B41A3">
      <w:pPr>
        <w:jc w:val="both"/>
      </w:pPr>
      <w:r w:rsidRPr="000B41A3">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0B41A3" w:rsidRPr="000B41A3" w:rsidRDefault="000B41A3" w:rsidP="000B41A3">
      <w:pPr>
        <w:jc w:val="both"/>
      </w:pPr>
      <w:r w:rsidRPr="000B41A3">
        <w:t xml:space="preserve">Анализ селитебных, промышленных и коммунально-складских зон сельского поселения </w:t>
      </w:r>
      <w:r w:rsidRPr="000B41A3">
        <w:lastRenderedPageBreak/>
        <w:t>выявил относительно недостаточную обеспеченность территории различными видами искусственных покрытий, а состояние качества уже существующих покрытий не всегда находится в удовлетворительном состоянии. Качество покрытий возрастает от периферийных районов к центру поселения. Основной применяемый материал асфальтобетон.</w:t>
      </w:r>
    </w:p>
    <w:p w:rsidR="000B41A3" w:rsidRPr="000B41A3" w:rsidRDefault="000B41A3" w:rsidP="000B41A3">
      <w:pPr>
        <w:jc w:val="both"/>
      </w:pPr>
      <w:r w:rsidRPr="000B41A3">
        <w:t>Озеленение территории</w:t>
      </w:r>
    </w:p>
    <w:p w:rsidR="000B41A3" w:rsidRPr="000B41A3" w:rsidRDefault="000B41A3" w:rsidP="000B41A3">
      <w:pPr>
        <w:jc w:val="both"/>
      </w:pPr>
      <w:r w:rsidRPr="000B41A3">
        <w:t>Зеленые насаждения – один из важнейших элементов благоустройства городов и крупных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0B41A3" w:rsidRPr="000B41A3" w:rsidRDefault="000B41A3" w:rsidP="000B41A3">
      <w:pPr>
        <w:jc w:val="both"/>
      </w:pPr>
      <w:r w:rsidRPr="000B41A3">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городов и населенных пунктов.</w:t>
      </w:r>
    </w:p>
    <w:p w:rsidR="000B41A3" w:rsidRPr="000B41A3" w:rsidRDefault="000B41A3" w:rsidP="000B41A3">
      <w:pPr>
        <w:jc w:val="both"/>
      </w:pPr>
      <w:r w:rsidRPr="000B41A3">
        <w:t xml:space="preserve">Систему зеленых насаждений поселения можно подразделить </w:t>
      </w:r>
      <w:proofErr w:type="gramStart"/>
      <w:r w:rsidRPr="000B41A3">
        <w:t>на</w:t>
      </w:r>
      <w:proofErr w:type="gramEnd"/>
      <w:r w:rsidRPr="000B41A3">
        <w:t>:</w:t>
      </w:r>
    </w:p>
    <w:p w:rsidR="000B41A3" w:rsidRPr="000B41A3" w:rsidRDefault="000B41A3" w:rsidP="000B41A3">
      <w:pPr>
        <w:jc w:val="both"/>
      </w:pPr>
      <w:r w:rsidRPr="000B41A3">
        <w:t>зеленые насаждения общего пользования на территории улиц;</w:t>
      </w:r>
    </w:p>
    <w:p w:rsidR="000B41A3" w:rsidRPr="000B41A3" w:rsidRDefault="000B41A3" w:rsidP="000B41A3">
      <w:pPr>
        <w:jc w:val="both"/>
      </w:pPr>
      <w:r w:rsidRPr="000B41A3">
        <w:t>зеленые насаждения ограниченного пользования на территориях детских дошкольных учреждений, учреждения культуры, спорта и т.п.;</w:t>
      </w:r>
    </w:p>
    <w:p w:rsidR="000B41A3" w:rsidRPr="000B41A3" w:rsidRDefault="000B41A3" w:rsidP="000B41A3">
      <w:pPr>
        <w:jc w:val="both"/>
      </w:pPr>
      <w:r w:rsidRPr="000B41A3">
        <w:t xml:space="preserve">зеленые насаждения специального назначения в санитарно-защитных зонах, на территории предприятий, учреждений и на </w:t>
      </w:r>
      <w:proofErr w:type="spellStart"/>
      <w:r w:rsidRPr="000B41A3">
        <w:t>водоохранных</w:t>
      </w:r>
      <w:proofErr w:type="spellEnd"/>
      <w:r w:rsidRPr="000B41A3">
        <w:t xml:space="preserve"> территориях.</w:t>
      </w:r>
    </w:p>
    <w:p w:rsidR="000B41A3" w:rsidRPr="000B41A3" w:rsidRDefault="000B41A3" w:rsidP="000B41A3">
      <w:pPr>
        <w:jc w:val="both"/>
      </w:pPr>
      <w:r w:rsidRPr="000B41A3">
        <w:t>В настоящее время (при норме на одного жителя 21 м</w:t>
      </w:r>
      <w:proofErr w:type="gramStart"/>
      <w:r w:rsidRPr="000B41A3">
        <w:t>2</w:t>
      </w:r>
      <w:proofErr w:type="gramEnd"/>
      <w:r w:rsidRPr="000B41A3">
        <w:t xml:space="preserve"> озелененных территорий общего пользования) необходимо более 5,4 га озелененных территорий общего пользования. </w:t>
      </w:r>
    </w:p>
    <w:p w:rsidR="000B41A3" w:rsidRPr="000B41A3" w:rsidRDefault="000B41A3" w:rsidP="000B41A3">
      <w:pPr>
        <w:jc w:val="both"/>
      </w:pPr>
      <w:r w:rsidRPr="000B41A3">
        <w:t>В рамках улучшения ситуации с обеспеченностью зелеными насаждениями и их состоянием в поселении необходимо проводить весенние и осенние месячные субботники по благоустройству и озеленению территорий, производить массовую посадку деревьев и кустарника с расширенным видовым составом, улучшать качество посадочного материала.</w:t>
      </w:r>
    </w:p>
    <w:p w:rsidR="000B41A3" w:rsidRPr="000B41A3" w:rsidRDefault="000B41A3" w:rsidP="000B41A3">
      <w:pPr>
        <w:jc w:val="both"/>
      </w:pPr>
      <w:bookmarkStart w:id="28" w:name="_Toc270950906"/>
      <w:r w:rsidRPr="000B41A3">
        <w:t>Благоустройство водотоков и водоемов</w:t>
      </w:r>
    </w:p>
    <w:p w:rsidR="000B41A3" w:rsidRPr="000B41A3" w:rsidRDefault="000B41A3" w:rsidP="000B41A3">
      <w:pPr>
        <w:jc w:val="both"/>
      </w:pPr>
      <w:r w:rsidRPr="000B41A3">
        <w:t>По территории поселения протекает река Ока. Также территория поселения имеет достаточное количество естественных и искусственно созданных водоемов, представленных главным образом небольшими водохранилищами и прудами.</w:t>
      </w:r>
    </w:p>
    <w:p w:rsidR="000B41A3" w:rsidRPr="000B41A3" w:rsidRDefault="000B41A3" w:rsidP="000B41A3">
      <w:pPr>
        <w:jc w:val="both"/>
      </w:pPr>
      <w:r w:rsidRPr="000B41A3">
        <w:t xml:space="preserve">Современное состояние поверхностных вод определяется как их природными свойствами (водным, температурным режимом, характеристиками химического стока и др.), которые в совокупности характеризуют способность к самоочищению, так и характером, и уровнем антропогенных нагрузок на водосборе. </w:t>
      </w:r>
    </w:p>
    <w:p w:rsidR="000B41A3" w:rsidRPr="000B41A3" w:rsidRDefault="000B41A3" w:rsidP="000B41A3">
      <w:pPr>
        <w:jc w:val="both"/>
      </w:pPr>
      <w:r w:rsidRPr="000B41A3">
        <w:t>Уровень благоустройства водоемов низкий, на некоторых участках они сильно захламлены. В основном водоемы используются для хозяйственных и бытовых нужд. Санкционированных пляжей нет.</w:t>
      </w:r>
    </w:p>
    <w:bookmarkEnd w:id="28"/>
    <w:p w:rsidR="000B41A3" w:rsidRPr="000B41A3" w:rsidRDefault="000B41A3" w:rsidP="000B41A3">
      <w:pPr>
        <w:jc w:val="both"/>
      </w:pPr>
      <w:r w:rsidRPr="000B41A3">
        <w:t>Малые формы</w:t>
      </w:r>
    </w:p>
    <w:p w:rsidR="000B41A3" w:rsidRPr="000B41A3" w:rsidRDefault="000B41A3" w:rsidP="000B41A3">
      <w:pPr>
        <w:jc w:val="both"/>
      </w:pPr>
      <w:r w:rsidRPr="000B41A3">
        <w:t>Важный элемент благоустройства города или крупного населенного пункта – малые архитектурные формы. При умелом использовании они позволяют существенно обогатить архитектурно-эстетический облик поселения даже при сравнительно ограниченных финансовых средствах. В административном центре сельского поселения необходимы доски объявлений, рекламные конструкции, витрины, дорожные знаки, указатели, беседки, ограды, скамейки, осветительные приборы и конструкции, большое количество других функциональных и декоративных элементов.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зеленых насаждений, масштабу пространств, рисунку и фактуре искусственных покрытий и т.д.</w:t>
      </w:r>
    </w:p>
    <w:p w:rsidR="000B41A3" w:rsidRPr="000B41A3" w:rsidRDefault="000B41A3" w:rsidP="000B41A3">
      <w:pPr>
        <w:jc w:val="both"/>
      </w:pPr>
      <w:r w:rsidRPr="000B41A3">
        <w:t xml:space="preserve">Обеспеченность малыми архитектурными формами в поселении достаточно низкая. Основная деятельность по благоустройству </w:t>
      </w:r>
      <w:proofErr w:type="gramStart"/>
      <w:r w:rsidRPr="000B41A3">
        <w:t>сводится на спиливание</w:t>
      </w:r>
      <w:proofErr w:type="gramEnd"/>
      <w:r w:rsidRPr="000B41A3">
        <w:t xml:space="preserve"> деревьев, вывоз мусора и </w:t>
      </w:r>
      <w:r w:rsidRPr="000B41A3">
        <w:lastRenderedPageBreak/>
        <w:t xml:space="preserve">скашивание травы. </w:t>
      </w:r>
    </w:p>
    <w:p w:rsidR="000B41A3" w:rsidRPr="000B41A3" w:rsidRDefault="000B41A3" w:rsidP="000B41A3">
      <w:pPr>
        <w:jc w:val="both"/>
      </w:pPr>
      <w:r w:rsidRPr="000B41A3">
        <w:t>Освещение</w:t>
      </w:r>
    </w:p>
    <w:p w:rsidR="000B41A3" w:rsidRPr="000B41A3" w:rsidRDefault="000B41A3" w:rsidP="000B41A3">
      <w:pPr>
        <w:jc w:val="both"/>
      </w:pPr>
      <w:r w:rsidRPr="000B41A3">
        <w:t>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Научно доказана зависимость уровня освещенности улиц и уровня уличной преступности на них, уровня освещенности и уровня аварийности на дорогах.</w:t>
      </w:r>
    </w:p>
    <w:p w:rsidR="000B41A3" w:rsidRPr="000B41A3" w:rsidRDefault="000B41A3" w:rsidP="000B41A3">
      <w:pPr>
        <w:jc w:val="both"/>
      </w:pPr>
      <w:r w:rsidRPr="000B41A3">
        <w:t>Освещенности сельских территорий в вечернее и ночное время – одна из важных задач благоустройства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 В настоящее время большая часть застроенных территорий поселения имеет низкую степень освещенности.</w:t>
      </w:r>
    </w:p>
    <w:p w:rsidR="000B41A3" w:rsidRPr="000B41A3" w:rsidRDefault="000B41A3" w:rsidP="000B41A3">
      <w:pPr>
        <w:jc w:val="both"/>
      </w:pPr>
    </w:p>
    <w:p w:rsidR="000B41A3" w:rsidRPr="000B41A3" w:rsidRDefault="000B41A3" w:rsidP="000B41A3">
      <w:pPr>
        <w:jc w:val="both"/>
      </w:pPr>
      <w:r w:rsidRPr="000B41A3">
        <w:t>2.1.11 Экологическая ситуация</w:t>
      </w:r>
    </w:p>
    <w:p w:rsidR="000B41A3" w:rsidRPr="000B41A3" w:rsidRDefault="000B41A3" w:rsidP="000B41A3">
      <w:pPr>
        <w:jc w:val="both"/>
      </w:pPr>
      <w:r w:rsidRPr="000B41A3">
        <w:t>Состояние окружающей природной среды (далее – ОПС), экологическая и санитарно-гигиеническая обстановка на территории поселения формировались под влиянием естественно-природных, затем - под воздействием антропогенных (техногенных) факторов.</w:t>
      </w:r>
    </w:p>
    <w:p w:rsidR="000B41A3" w:rsidRPr="000B41A3" w:rsidRDefault="000B41A3" w:rsidP="000B41A3">
      <w:pPr>
        <w:jc w:val="both"/>
      </w:pPr>
      <w:proofErr w:type="gramStart"/>
      <w:r w:rsidRPr="000B41A3">
        <w:t>Естественно-природные причины определяются географическим положением территории на границе лесостепной и степной зон (</w:t>
      </w:r>
      <w:proofErr w:type="spellStart"/>
      <w:r w:rsidRPr="000B41A3">
        <w:t>лесолугостепь</w:t>
      </w:r>
      <w:proofErr w:type="spellEnd"/>
      <w:r w:rsidRPr="000B41A3">
        <w:t xml:space="preserve">) водоразделов Среднерусской возвышенности, включающей зональные и интразональные природные комплексы, </w:t>
      </w:r>
      <w:proofErr w:type="spellStart"/>
      <w:r w:rsidRPr="000B41A3">
        <w:t>залесенные</w:t>
      </w:r>
      <w:proofErr w:type="spellEnd"/>
      <w:r w:rsidRPr="000B41A3">
        <w:t xml:space="preserve"> участки естественных и искусственных защитных лесонасаждений, с достаточно </w:t>
      </w:r>
      <w:proofErr w:type="spellStart"/>
      <w:r w:rsidRPr="000B41A3">
        <w:t>развлетвленной</w:t>
      </w:r>
      <w:proofErr w:type="spellEnd"/>
      <w:r w:rsidRPr="000B41A3">
        <w:t xml:space="preserve"> гидрологической сетью (территория поселения является водосборной площадью и частично долиной р. Оки и ее притоков с многочисленными временными водотоками-ручьями, впадающими в постоянные водотоки отрогов овражно-балочной сети), довольно благоприятными</w:t>
      </w:r>
      <w:proofErr w:type="gramEnd"/>
      <w:r w:rsidRPr="000B41A3">
        <w:t xml:space="preserve"> </w:t>
      </w:r>
      <w:proofErr w:type="spellStart"/>
      <w:r w:rsidRPr="000B41A3">
        <w:t>погодно</w:t>
      </w:r>
      <w:proofErr w:type="spellEnd"/>
      <w:r w:rsidRPr="000B41A3">
        <w:t xml:space="preserve">-климатическими условиями с достаточным увлажнением, отсутствием природных катаклизмов. </w:t>
      </w:r>
    </w:p>
    <w:p w:rsidR="000B41A3" w:rsidRPr="000B41A3" w:rsidRDefault="000B41A3" w:rsidP="000B41A3">
      <w:pPr>
        <w:jc w:val="both"/>
      </w:pPr>
      <w:r w:rsidRPr="000B41A3">
        <w:t xml:space="preserve">Такой экологический каркас территории, согласно учению В.И. Вернадского, гарантированно может обеспечить устойчивость экосистем, природных ландшафтов, биологического разнообразия, биогеоценозов в целом. В настоящее время территория поселения имеет умеренную степень антропогенной (техногенной) </w:t>
      </w:r>
      <w:proofErr w:type="spellStart"/>
      <w:r w:rsidRPr="000B41A3">
        <w:t>преобразованности</w:t>
      </w:r>
      <w:proofErr w:type="spellEnd"/>
      <w:r w:rsidRPr="000B41A3">
        <w:t xml:space="preserve">: сохранилось не менее 70% естественных и </w:t>
      </w:r>
      <w:proofErr w:type="spellStart"/>
      <w:r w:rsidRPr="000B41A3">
        <w:t>полуестественных</w:t>
      </w:r>
      <w:proofErr w:type="spellEnd"/>
      <w:r w:rsidRPr="000B41A3">
        <w:t xml:space="preserve"> экосистем.</w:t>
      </w:r>
    </w:p>
    <w:p w:rsidR="000B41A3" w:rsidRPr="000B41A3" w:rsidRDefault="000B41A3" w:rsidP="000B41A3">
      <w:pPr>
        <w:jc w:val="both"/>
      </w:pPr>
      <w:r w:rsidRPr="000B41A3">
        <w:t xml:space="preserve">Экологическая устойчивость компонентов ОПС (природных ландшафтов, почвенных систем и геологической среды, гидрологических систем, растительных и животных ресурсов, атмосферного воздуха, подземных вод) находится под постоянным прессингом антропогенного (техногенного) воздействия хозяйственной и иной деятельности. К числу первичных (основных) факторов такого воздействия рассматриваемой территории относится ее исторически сложившееся сельскохозяйственное и лесохозяйственное освоение, развитие селитебной инфраструктуры. К вторичным, более поздним факторам относится развитие транспортно-коммуникационной инфраструктуры, добыча местных нерудных полезных ископаемых и др.  В настоящее время из вторичных искусственных экосистем развиты промышленно-транспортно-коммуникационные, </w:t>
      </w:r>
      <w:proofErr w:type="spellStart"/>
      <w:r w:rsidRPr="000B41A3">
        <w:t>агроэкосистемы</w:t>
      </w:r>
      <w:proofErr w:type="spellEnd"/>
      <w:r w:rsidRPr="000B41A3">
        <w:t xml:space="preserve">, </w:t>
      </w:r>
      <w:proofErr w:type="spellStart"/>
      <w:r w:rsidRPr="000B41A3">
        <w:t>селитебно</w:t>
      </w:r>
      <w:proofErr w:type="spellEnd"/>
      <w:r w:rsidRPr="000B41A3">
        <w:t xml:space="preserve">-социальные конгломераты. </w:t>
      </w:r>
    </w:p>
    <w:p w:rsidR="000B41A3" w:rsidRPr="000B41A3" w:rsidRDefault="000B41A3" w:rsidP="000B41A3">
      <w:pPr>
        <w:jc w:val="both"/>
      </w:pPr>
      <w:r w:rsidRPr="000B41A3">
        <w:t>Основное хозяйственное использование территории</w:t>
      </w:r>
    </w:p>
    <w:p w:rsidR="000B41A3" w:rsidRPr="000B41A3" w:rsidRDefault="000B41A3" w:rsidP="000B41A3">
      <w:pPr>
        <w:jc w:val="both"/>
      </w:pPr>
      <w:proofErr w:type="spellStart"/>
      <w:r w:rsidRPr="000B41A3">
        <w:t>Тагинское</w:t>
      </w:r>
      <w:proofErr w:type="spellEnd"/>
      <w:r w:rsidRPr="000B41A3">
        <w:t xml:space="preserve"> сельское поселение – многофункциональное образование, но основой базовой отраслью хозяйственного комплекса является сельское хозяйство. </w:t>
      </w:r>
    </w:p>
    <w:p w:rsidR="000B41A3" w:rsidRPr="000B41A3" w:rsidRDefault="000B41A3" w:rsidP="000B41A3">
      <w:pPr>
        <w:jc w:val="both"/>
      </w:pPr>
      <w:r w:rsidRPr="000B41A3">
        <w:t>Растениеводческая отрасль  включает традиционное для Глазуновского района и в целом Орловской области, выращивание зерновых, технических, кормовых культур, картофеля и овощей, животноводство – производство мяса, молока.</w:t>
      </w:r>
    </w:p>
    <w:p w:rsidR="000B41A3" w:rsidRPr="000B41A3" w:rsidRDefault="000B41A3" w:rsidP="000B41A3">
      <w:pPr>
        <w:jc w:val="both"/>
      </w:pPr>
      <w:proofErr w:type="gramStart"/>
      <w:r w:rsidRPr="000B41A3">
        <w:t xml:space="preserve">Степень антропогенной (техногенной) </w:t>
      </w:r>
      <w:proofErr w:type="spellStart"/>
      <w:r w:rsidRPr="000B41A3">
        <w:t>преобразованности</w:t>
      </w:r>
      <w:proofErr w:type="spellEnd"/>
      <w:r w:rsidRPr="000B41A3">
        <w:t xml:space="preserve"> (САП), связанная с аграрным освоением любой территории определяется по индексу антропогенной </w:t>
      </w:r>
      <w:proofErr w:type="spellStart"/>
      <w:r w:rsidRPr="000B41A3">
        <w:t>преобразованности</w:t>
      </w:r>
      <w:proofErr w:type="spellEnd"/>
      <w:r w:rsidRPr="000B41A3">
        <w:t xml:space="preserve"> </w:t>
      </w:r>
      <w:r w:rsidRPr="000B41A3">
        <w:lastRenderedPageBreak/>
        <w:t>(ИАП) по шкале, представленной в таблице 19.</w:t>
      </w:r>
      <w:proofErr w:type="gramEnd"/>
    </w:p>
    <w:p w:rsidR="000B41A3" w:rsidRPr="000B41A3" w:rsidRDefault="000B41A3" w:rsidP="000B41A3">
      <w:pPr>
        <w:jc w:val="both"/>
      </w:pPr>
      <w:r w:rsidRPr="000B41A3">
        <w:t xml:space="preserve">Таблица 19 </w:t>
      </w:r>
    </w:p>
    <w:tbl>
      <w:tblPr>
        <w:tblW w:w="5000" w:type="pct"/>
        <w:tblLook w:val="04A0" w:firstRow="1" w:lastRow="0" w:firstColumn="1" w:lastColumn="0" w:noHBand="0" w:noVBand="1"/>
      </w:tblPr>
      <w:tblGrid>
        <w:gridCol w:w="4927"/>
        <w:gridCol w:w="4927"/>
      </w:tblGrid>
      <w:tr w:rsidR="000B41A3" w:rsidRPr="000B41A3" w:rsidTr="000B41A3">
        <w:tc>
          <w:tcPr>
            <w:tcW w:w="4814" w:type="dxa"/>
            <w:shd w:val="clear" w:color="auto" w:fill="DEEAF6" w:themeFill="accent1" w:themeFillTint="33"/>
          </w:tcPr>
          <w:p w:rsidR="000B41A3" w:rsidRPr="000B41A3" w:rsidRDefault="000B41A3" w:rsidP="000B41A3">
            <w:r w:rsidRPr="000B41A3">
              <w:t>САП</w:t>
            </w:r>
          </w:p>
        </w:tc>
        <w:tc>
          <w:tcPr>
            <w:tcW w:w="4814" w:type="dxa"/>
            <w:shd w:val="clear" w:color="auto" w:fill="DEEAF6" w:themeFill="accent1" w:themeFillTint="33"/>
          </w:tcPr>
          <w:p w:rsidR="000B41A3" w:rsidRPr="000B41A3" w:rsidRDefault="000B41A3" w:rsidP="000B41A3">
            <w:r w:rsidRPr="000B41A3">
              <w:t>ИАП</w:t>
            </w:r>
          </w:p>
        </w:tc>
      </w:tr>
      <w:tr w:rsidR="000B41A3" w:rsidRPr="000B41A3" w:rsidTr="000B41A3">
        <w:tc>
          <w:tcPr>
            <w:tcW w:w="4814" w:type="dxa"/>
          </w:tcPr>
          <w:p w:rsidR="000B41A3" w:rsidRPr="000B41A3" w:rsidRDefault="000B41A3" w:rsidP="000B41A3">
            <w:r w:rsidRPr="000B41A3">
              <w:t>очень слабая</w:t>
            </w:r>
          </w:p>
        </w:tc>
        <w:tc>
          <w:tcPr>
            <w:tcW w:w="4814" w:type="dxa"/>
          </w:tcPr>
          <w:p w:rsidR="000B41A3" w:rsidRPr="000B41A3" w:rsidRDefault="000B41A3" w:rsidP="000B41A3">
            <w:r w:rsidRPr="000B41A3">
              <w:t>100</w:t>
            </w:r>
          </w:p>
        </w:tc>
      </w:tr>
      <w:tr w:rsidR="000B41A3" w:rsidRPr="000B41A3" w:rsidTr="000B41A3">
        <w:tc>
          <w:tcPr>
            <w:tcW w:w="4814" w:type="dxa"/>
          </w:tcPr>
          <w:p w:rsidR="000B41A3" w:rsidRPr="000B41A3" w:rsidRDefault="000B41A3" w:rsidP="000B41A3">
            <w:r w:rsidRPr="000B41A3">
              <w:t xml:space="preserve">слабая </w:t>
            </w:r>
          </w:p>
        </w:tc>
        <w:tc>
          <w:tcPr>
            <w:tcW w:w="4814" w:type="dxa"/>
          </w:tcPr>
          <w:p w:rsidR="000B41A3" w:rsidRPr="000B41A3" w:rsidRDefault="000B41A3" w:rsidP="000B41A3">
            <w:r w:rsidRPr="000B41A3">
              <w:t>101 - 250</w:t>
            </w:r>
          </w:p>
        </w:tc>
      </w:tr>
      <w:tr w:rsidR="000B41A3" w:rsidRPr="000B41A3" w:rsidTr="000B41A3">
        <w:tc>
          <w:tcPr>
            <w:tcW w:w="4814" w:type="dxa"/>
          </w:tcPr>
          <w:p w:rsidR="000B41A3" w:rsidRPr="000B41A3" w:rsidRDefault="000B41A3" w:rsidP="000B41A3">
            <w:r w:rsidRPr="000B41A3">
              <w:t xml:space="preserve">умеренная </w:t>
            </w:r>
          </w:p>
        </w:tc>
        <w:tc>
          <w:tcPr>
            <w:tcW w:w="4814" w:type="dxa"/>
          </w:tcPr>
          <w:p w:rsidR="000B41A3" w:rsidRPr="000B41A3" w:rsidRDefault="000B41A3" w:rsidP="000B41A3">
            <w:r w:rsidRPr="000B41A3">
              <w:t>251 – 400</w:t>
            </w:r>
          </w:p>
        </w:tc>
      </w:tr>
      <w:tr w:rsidR="000B41A3" w:rsidRPr="000B41A3" w:rsidTr="000B41A3">
        <w:tc>
          <w:tcPr>
            <w:tcW w:w="4814" w:type="dxa"/>
          </w:tcPr>
          <w:p w:rsidR="000B41A3" w:rsidRPr="000B41A3" w:rsidRDefault="000B41A3" w:rsidP="000B41A3">
            <w:r w:rsidRPr="000B41A3">
              <w:t xml:space="preserve">средняя </w:t>
            </w:r>
          </w:p>
        </w:tc>
        <w:tc>
          <w:tcPr>
            <w:tcW w:w="4814" w:type="dxa"/>
          </w:tcPr>
          <w:p w:rsidR="000B41A3" w:rsidRPr="000B41A3" w:rsidRDefault="000B41A3" w:rsidP="000B41A3">
            <w:r w:rsidRPr="000B41A3">
              <w:t>401 - 550</w:t>
            </w:r>
          </w:p>
        </w:tc>
      </w:tr>
      <w:tr w:rsidR="000B41A3" w:rsidRPr="000B41A3" w:rsidTr="000B41A3">
        <w:tc>
          <w:tcPr>
            <w:tcW w:w="4814" w:type="dxa"/>
          </w:tcPr>
          <w:p w:rsidR="000B41A3" w:rsidRPr="000B41A3" w:rsidRDefault="000B41A3" w:rsidP="000B41A3">
            <w:r w:rsidRPr="000B41A3">
              <w:t xml:space="preserve">высокая </w:t>
            </w:r>
          </w:p>
        </w:tc>
        <w:tc>
          <w:tcPr>
            <w:tcW w:w="4814" w:type="dxa"/>
          </w:tcPr>
          <w:p w:rsidR="000B41A3" w:rsidRPr="000B41A3" w:rsidRDefault="000B41A3" w:rsidP="000B41A3">
            <w:r w:rsidRPr="000B41A3">
              <w:t>551 - 700</w:t>
            </w:r>
          </w:p>
        </w:tc>
      </w:tr>
      <w:tr w:rsidR="000B41A3" w:rsidRPr="000B41A3" w:rsidTr="000B41A3">
        <w:tc>
          <w:tcPr>
            <w:tcW w:w="4814" w:type="dxa"/>
          </w:tcPr>
          <w:p w:rsidR="000B41A3" w:rsidRPr="000B41A3" w:rsidRDefault="000B41A3" w:rsidP="000B41A3">
            <w:r w:rsidRPr="000B41A3">
              <w:t>очень высокая</w:t>
            </w:r>
          </w:p>
        </w:tc>
        <w:tc>
          <w:tcPr>
            <w:tcW w:w="4814" w:type="dxa"/>
          </w:tcPr>
          <w:p w:rsidR="000B41A3" w:rsidRPr="000B41A3" w:rsidRDefault="000B41A3" w:rsidP="000B41A3">
            <w:r w:rsidRPr="000B41A3">
              <w:t>701 - 900</w:t>
            </w:r>
          </w:p>
        </w:tc>
      </w:tr>
      <w:tr w:rsidR="000B41A3" w:rsidRPr="000B41A3" w:rsidTr="000B41A3">
        <w:tc>
          <w:tcPr>
            <w:tcW w:w="4814" w:type="dxa"/>
          </w:tcPr>
          <w:p w:rsidR="000B41A3" w:rsidRPr="000B41A3" w:rsidRDefault="000B41A3" w:rsidP="000B41A3">
            <w:r w:rsidRPr="000B41A3">
              <w:t xml:space="preserve">катастрофическая  </w:t>
            </w:r>
          </w:p>
        </w:tc>
        <w:tc>
          <w:tcPr>
            <w:tcW w:w="4814" w:type="dxa"/>
          </w:tcPr>
          <w:p w:rsidR="000B41A3" w:rsidRPr="000B41A3" w:rsidRDefault="000B41A3" w:rsidP="000B41A3">
            <w:r w:rsidRPr="000B41A3">
              <w:t>более 901</w:t>
            </w:r>
          </w:p>
        </w:tc>
      </w:tr>
    </w:tbl>
    <w:p w:rsidR="000B41A3" w:rsidRPr="000B41A3" w:rsidRDefault="000B41A3" w:rsidP="000B41A3">
      <w:pPr>
        <w:jc w:val="both"/>
      </w:pPr>
    </w:p>
    <w:p w:rsidR="000B41A3" w:rsidRPr="000B41A3" w:rsidRDefault="000B41A3" w:rsidP="000B41A3">
      <w:pPr>
        <w:jc w:val="both"/>
      </w:pPr>
      <w:proofErr w:type="gramStart"/>
      <w:r w:rsidRPr="000B41A3">
        <w:t xml:space="preserve">ИАП определяется как произведение процента доминирующего вида угодий (пашни) на его ранг антропогенной </w:t>
      </w:r>
      <w:proofErr w:type="spellStart"/>
      <w:r w:rsidRPr="000B41A3">
        <w:t>преобразованности</w:t>
      </w:r>
      <w:proofErr w:type="spellEnd"/>
      <w:r w:rsidRPr="000B41A3">
        <w:t xml:space="preserve"> (РАП) (для пашни РАП установлен равным 7).</w:t>
      </w:r>
      <w:proofErr w:type="gramEnd"/>
      <w:r w:rsidRPr="000B41A3">
        <w:t xml:space="preserve"> Расчеты показывают, что для поселения ИАП </w:t>
      </w:r>
      <w:proofErr w:type="gramStart"/>
      <w:r w:rsidRPr="000B41A3">
        <w:t>равен</w:t>
      </w:r>
      <w:proofErr w:type="gramEnd"/>
      <w:r w:rsidRPr="000B41A3">
        <w:t xml:space="preserve"> 468 и степень аграрной </w:t>
      </w:r>
      <w:proofErr w:type="spellStart"/>
      <w:r w:rsidRPr="000B41A3">
        <w:t>преобразованности</w:t>
      </w:r>
      <w:proofErr w:type="spellEnd"/>
      <w:r w:rsidRPr="000B41A3">
        <w:t xml:space="preserve"> средняя.</w:t>
      </w:r>
    </w:p>
    <w:p w:rsidR="000B41A3" w:rsidRPr="000B41A3" w:rsidRDefault="000B41A3" w:rsidP="000B41A3">
      <w:pPr>
        <w:jc w:val="both"/>
      </w:pPr>
      <w:r w:rsidRPr="000B41A3">
        <w:t xml:space="preserve">К сельскохозяйственным формированиям различных форм собственности по характеру ведения хозяйства можно причислить ведение лесного хозяйства. Оно не является определяющим, однако связано с прямым использованием природных - лесных ресурсов. </w:t>
      </w:r>
      <w:proofErr w:type="gramStart"/>
      <w:r w:rsidRPr="000B41A3">
        <w:t xml:space="preserve">Характер ведения лесного хозяйства типичен для </w:t>
      </w:r>
      <w:proofErr w:type="spellStart"/>
      <w:r w:rsidRPr="000B41A3">
        <w:t>малооблесенной</w:t>
      </w:r>
      <w:proofErr w:type="spellEnd"/>
      <w:r w:rsidRPr="000B41A3">
        <w:t xml:space="preserve"> зоны: проведение лесозащитных мероприятий, в том числе санитарных и противопожарных рубок, санитарной и противопожарной прочистки лесонасаждений, частично - проведение заготовительных рубок, </w:t>
      </w:r>
      <w:proofErr w:type="spellStart"/>
      <w:r w:rsidRPr="000B41A3">
        <w:t>лесовосстановление</w:t>
      </w:r>
      <w:proofErr w:type="spellEnd"/>
      <w:r w:rsidRPr="000B41A3">
        <w:t xml:space="preserve"> путем ремонта и обновления древостоя, лесоразведение - закладка новых лесов, другие виды пользования – ведение охотничьего хозяйства, заготовка побочной лесной продукции, рекреационный массовый отдых населения.</w:t>
      </w:r>
      <w:proofErr w:type="gramEnd"/>
    </w:p>
    <w:p w:rsidR="000B41A3" w:rsidRPr="000B41A3" w:rsidRDefault="000B41A3" w:rsidP="000B41A3">
      <w:pPr>
        <w:jc w:val="both"/>
      </w:pPr>
      <w:r w:rsidRPr="000B41A3">
        <w:t xml:space="preserve">Промышленно-транспортная инфраструктура (дороги, предприятия стройиндустрии, хранения и реализации ГСМ, коммуникации и продуктопроводы, коммунально-складские зоны и др.) занимает гораздо меньшую площадь поселения. Слабое и экстенсивное развитие промышленного и коммуникационного потенциала связано с доминированием в структуре Глазуновского района </w:t>
      </w:r>
      <w:proofErr w:type="spellStart"/>
      <w:r w:rsidRPr="000B41A3">
        <w:t>пгт</w:t>
      </w:r>
      <w:proofErr w:type="spellEnd"/>
      <w:r w:rsidRPr="000B41A3">
        <w:t xml:space="preserve"> Глазуновка, в котором практически монопольно сосредоточен промышленный потенциал района.</w:t>
      </w:r>
    </w:p>
    <w:p w:rsidR="000B41A3" w:rsidRPr="000B41A3" w:rsidRDefault="000B41A3" w:rsidP="000B41A3">
      <w:pPr>
        <w:jc w:val="both"/>
      </w:pPr>
      <w:r w:rsidRPr="000B41A3">
        <w:t xml:space="preserve">В границах поселения фактически отсутствуют местные промышленные предприятия, современные инженерные сооружения, нет особо опасных объектов химической, перерабатывающей промышленности, в том числе - химического оружия, объектов с явной радиационной направленностью (АЭС и др.). </w:t>
      </w:r>
    </w:p>
    <w:p w:rsidR="000B41A3" w:rsidRPr="000B41A3" w:rsidRDefault="000B41A3" w:rsidP="000B41A3">
      <w:pPr>
        <w:jc w:val="both"/>
      </w:pPr>
      <w:proofErr w:type="spellStart"/>
      <w:r w:rsidRPr="000B41A3">
        <w:t>Селитебно</w:t>
      </w:r>
      <w:proofErr w:type="spellEnd"/>
      <w:r w:rsidRPr="000B41A3">
        <w:t xml:space="preserve">-рекреационная нагрузка также умеренная. Большая часть трудоспособного населения занята в основном в сельском хозяйстве или на личных приусадебных участках, меньше в муниципальных учреждениях, на заработках извне и других отраслях. </w:t>
      </w:r>
    </w:p>
    <w:p w:rsidR="000B41A3" w:rsidRPr="000B41A3" w:rsidRDefault="000B41A3" w:rsidP="000B41A3">
      <w:pPr>
        <w:jc w:val="both"/>
      </w:pPr>
      <w:r w:rsidRPr="000B41A3">
        <w:t>Санитарно-эпидемиологическая оценка среды обитания населения</w:t>
      </w:r>
    </w:p>
    <w:p w:rsidR="000B41A3" w:rsidRPr="000B41A3" w:rsidRDefault="000B41A3" w:rsidP="000B41A3">
      <w:pPr>
        <w:jc w:val="both"/>
      </w:pPr>
      <w:r w:rsidRPr="000B41A3">
        <w:t xml:space="preserve">К объектам повышенной санитарно-эпидемиологической опасности относятся скотомогильники для захоронения общественного и личного скота, свалки твердых бытовых отходов. На личном подворье населения содержится домашний скот - коровы, свиньи, птицы, овцы и козы. За </w:t>
      </w:r>
      <w:proofErr w:type="gramStart"/>
      <w:r w:rsidRPr="000B41A3">
        <w:t>последние</w:t>
      </w:r>
      <w:proofErr w:type="gramEnd"/>
      <w:r w:rsidRPr="000B41A3">
        <w:t xml:space="preserve"> 10 лет эпидемиологических ситуаций в муниципальном округе не зарегистрировано. </w:t>
      </w:r>
    </w:p>
    <w:p w:rsidR="000B41A3" w:rsidRPr="000B41A3" w:rsidRDefault="000B41A3" w:rsidP="000B41A3">
      <w:pPr>
        <w:jc w:val="both"/>
      </w:pPr>
      <w:r w:rsidRPr="000B41A3">
        <w:t xml:space="preserve">Села газифицированы, имеют централизованную сеть водоснабжения, технический водозабор осуществляется в основном из р. Ока и подземных вод через колодцы. Объектов-загрязнителей поверхностных и подземных вод в непосредственных местах водозабора нет. В местах водозабора территориальными органами </w:t>
      </w:r>
      <w:proofErr w:type="spellStart"/>
      <w:r w:rsidRPr="000B41A3">
        <w:t>Роспотребнадзора</w:t>
      </w:r>
      <w:proofErr w:type="spellEnd"/>
      <w:r w:rsidRPr="000B41A3">
        <w:t xml:space="preserve"> осуществляется контроль качества воды на соответствие ГОСТ 2761-84 «Источники централизованного хозяйственно-питьевого водоснабжения» по бактериологическим и химическим показателям, хозяйственно-питьевой водопровод паспортизирован. Весной исходная вода из источников водоснабжения иногда не отвечает требованиям ГОСТа 2761-84 «Источники хозяйственно-питьевого водоснабжения», аналогично в разводящей сети вода не соответствует СанПиН. </w:t>
      </w:r>
      <w:r w:rsidRPr="000B41A3">
        <w:lastRenderedPageBreak/>
        <w:t xml:space="preserve">2.14559-96 по </w:t>
      </w:r>
      <w:proofErr w:type="spellStart"/>
      <w:r w:rsidRPr="000B41A3">
        <w:t>бакпоказателям</w:t>
      </w:r>
      <w:proofErr w:type="spellEnd"/>
      <w:r w:rsidRPr="000B41A3">
        <w:t xml:space="preserve"> и мутности. </w:t>
      </w:r>
    </w:p>
    <w:p w:rsidR="000B41A3" w:rsidRPr="000B41A3" w:rsidRDefault="000B41A3" w:rsidP="000B41A3">
      <w:pPr>
        <w:jc w:val="both"/>
      </w:pPr>
      <w:r w:rsidRPr="000B41A3">
        <w:t xml:space="preserve">В каждом селе имеется по одному или более пруду-накопителю, используемых для зарыбления, полива или других технических нужд. </w:t>
      </w:r>
    </w:p>
    <w:p w:rsidR="000B41A3" w:rsidRPr="000B41A3" w:rsidRDefault="000B41A3" w:rsidP="000B41A3">
      <w:pPr>
        <w:jc w:val="both"/>
      </w:pPr>
      <w:r w:rsidRPr="000B41A3">
        <w:t xml:space="preserve">Отвод бытовых стоков осуществляется в выгребные ямы. Контроль сточных вод осуществляется по действующим санитарно-гигиеническим и санитарно-эпидемиологическим нормам ПДК. </w:t>
      </w:r>
    </w:p>
    <w:p w:rsidR="000B41A3" w:rsidRPr="000B41A3" w:rsidRDefault="000B41A3" w:rsidP="000B41A3">
      <w:pPr>
        <w:jc w:val="both"/>
      </w:pPr>
      <w:r w:rsidRPr="000B41A3">
        <w:t xml:space="preserve">Полигон ТБО для складирования твердых бытовых и приравненных к ним твердых промышленных отходов в поселении отсутствует. </w:t>
      </w:r>
    </w:p>
    <w:p w:rsidR="000B41A3" w:rsidRPr="000B41A3" w:rsidRDefault="000B41A3" w:rsidP="000B41A3">
      <w:pPr>
        <w:jc w:val="both"/>
      </w:pPr>
      <w:r w:rsidRPr="000B41A3">
        <w:t xml:space="preserve">Населенные пункты имеют благоустроенные дороги, другое благоустройство заключается обычно в озеленении территории, как правило – объектов общего пользования социального назначения. </w:t>
      </w:r>
    </w:p>
    <w:p w:rsidR="000B41A3" w:rsidRPr="000B41A3" w:rsidRDefault="000B41A3" w:rsidP="000B41A3">
      <w:pPr>
        <w:jc w:val="both"/>
      </w:pPr>
      <w:r w:rsidRPr="000B41A3">
        <w:t xml:space="preserve">Орловская область входила в зону последствий </w:t>
      </w:r>
      <w:proofErr w:type="spellStart"/>
      <w:r w:rsidRPr="000B41A3">
        <w:t>радиактивного</w:t>
      </w:r>
      <w:proofErr w:type="spellEnd"/>
      <w:r w:rsidRPr="000B41A3">
        <w:t xml:space="preserve"> загрязнения территории после аварии на ЧАЭС. В настоящее время территория, расположенная на юге Глазуновского района, не является потенциально </w:t>
      </w:r>
      <w:proofErr w:type="spellStart"/>
      <w:r w:rsidRPr="000B41A3">
        <w:t>радиационно</w:t>
      </w:r>
      <w:proofErr w:type="spellEnd"/>
      <w:r w:rsidRPr="000B41A3">
        <w:t xml:space="preserve"> опасной. Фоновое радиоактивное загрязнение растительно-почвенного покрова в пределах нормы (не более 0,5 Ки/кв. км). </w:t>
      </w:r>
    </w:p>
    <w:p w:rsidR="000B41A3" w:rsidRPr="000B41A3" w:rsidRDefault="000B41A3" w:rsidP="000B41A3">
      <w:pPr>
        <w:jc w:val="both"/>
      </w:pPr>
      <w:r w:rsidRPr="000B41A3">
        <w:t>Общий уровень техногенной (антропогенной) нагрузки на ОПС территории</w:t>
      </w:r>
    </w:p>
    <w:p w:rsidR="000B41A3" w:rsidRPr="000B41A3" w:rsidRDefault="000B41A3" w:rsidP="000B41A3">
      <w:pPr>
        <w:jc w:val="both"/>
      </w:pPr>
      <w:r w:rsidRPr="000B41A3">
        <w:t xml:space="preserve">Общая величина техногенной нагрузки на ОПС составляет не более 60 баллов и характеризуется как слабая и умеренная. Характеристика техногенной нагрузки на ОПС представлена в таблице 20. </w:t>
      </w:r>
    </w:p>
    <w:p w:rsidR="000B41A3" w:rsidRPr="000B41A3" w:rsidRDefault="000B41A3" w:rsidP="000B41A3">
      <w:pPr>
        <w:jc w:val="both"/>
      </w:pPr>
      <w:r w:rsidRPr="000B41A3">
        <w:t xml:space="preserve">Таблица 20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372"/>
        <w:gridCol w:w="2372"/>
        <w:gridCol w:w="2920"/>
      </w:tblGrid>
      <w:tr w:rsidR="000B41A3" w:rsidRPr="000B41A3" w:rsidTr="000B41A3">
        <w:trPr>
          <w:cantSplit/>
          <w:jc w:val="center"/>
        </w:trPr>
        <w:tc>
          <w:tcPr>
            <w:tcW w:w="2160" w:type="dxa"/>
            <w:shd w:val="clear" w:color="auto" w:fill="DEEAF6" w:themeFill="accent1" w:themeFillTint="33"/>
            <w:vAlign w:val="center"/>
          </w:tcPr>
          <w:p w:rsidR="000B41A3" w:rsidRPr="000B41A3" w:rsidRDefault="000B41A3" w:rsidP="000B41A3">
            <w:pPr>
              <w:jc w:val="both"/>
            </w:pPr>
            <w:r w:rsidRPr="000B41A3">
              <w:t>Наименование территории</w:t>
            </w:r>
          </w:p>
        </w:tc>
        <w:tc>
          <w:tcPr>
            <w:tcW w:w="2340" w:type="dxa"/>
            <w:shd w:val="clear" w:color="auto" w:fill="DEEAF6" w:themeFill="accent1" w:themeFillTint="33"/>
            <w:vAlign w:val="center"/>
          </w:tcPr>
          <w:p w:rsidR="000B41A3" w:rsidRPr="000B41A3" w:rsidRDefault="000B41A3" w:rsidP="000B41A3">
            <w:pPr>
              <w:jc w:val="both"/>
            </w:pPr>
            <w:r w:rsidRPr="000B41A3">
              <w:t>Величина антропогенной (техногенной) нагрузки на ОПС (баллов)</w:t>
            </w:r>
          </w:p>
        </w:tc>
        <w:tc>
          <w:tcPr>
            <w:tcW w:w="2340" w:type="dxa"/>
            <w:shd w:val="clear" w:color="auto" w:fill="DEEAF6" w:themeFill="accent1" w:themeFillTint="33"/>
            <w:vAlign w:val="center"/>
          </w:tcPr>
          <w:p w:rsidR="000B41A3" w:rsidRPr="000B41A3" w:rsidRDefault="000B41A3" w:rsidP="000B41A3">
            <w:pPr>
              <w:jc w:val="both"/>
            </w:pPr>
            <w:r w:rsidRPr="000B41A3">
              <w:t>Степень антропогенной (техногенной) нагрузки на ОПС</w:t>
            </w:r>
          </w:p>
        </w:tc>
        <w:tc>
          <w:tcPr>
            <w:tcW w:w="2880" w:type="dxa"/>
            <w:shd w:val="clear" w:color="auto" w:fill="DEEAF6" w:themeFill="accent1" w:themeFillTint="33"/>
            <w:vAlign w:val="center"/>
          </w:tcPr>
          <w:p w:rsidR="000B41A3" w:rsidRPr="000B41A3" w:rsidRDefault="000B41A3" w:rsidP="000B41A3">
            <w:pPr>
              <w:jc w:val="both"/>
            </w:pPr>
            <w:r w:rsidRPr="000B41A3">
              <w:t>Основные факторы антропогенного воздействия на ОПС</w:t>
            </w:r>
          </w:p>
        </w:tc>
      </w:tr>
      <w:tr w:rsidR="000B41A3" w:rsidRPr="000B41A3" w:rsidTr="000B41A3">
        <w:trPr>
          <w:cantSplit/>
          <w:jc w:val="center"/>
        </w:trPr>
        <w:tc>
          <w:tcPr>
            <w:tcW w:w="2160" w:type="dxa"/>
            <w:vAlign w:val="center"/>
          </w:tcPr>
          <w:p w:rsidR="000B41A3" w:rsidRPr="000B41A3" w:rsidRDefault="000B41A3" w:rsidP="000B41A3">
            <w:pPr>
              <w:jc w:val="both"/>
            </w:pPr>
            <w:proofErr w:type="spellStart"/>
            <w:r w:rsidRPr="000B41A3">
              <w:t>Тагинское</w:t>
            </w:r>
            <w:proofErr w:type="spellEnd"/>
            <w:r w:rsidRPr="000B41A3">
              <w:t xml:space="preserve"> сельское поселение Глазуновского района </w:t>
            </w:r>
          </w:p>
        </w:tc>
        <w:tc>
          <w:tcPr>
            <w:tcW w:w="2340" w:type="dxa"/>
            <w:vAlign w:val="center"/>
          </w:tcPr>
          <w:p w:rsidR="000B41A3" w:rsidRPr="000B41A3" w:rsidRDefault="000B41A3" w:rsidP="000B41A3">
            <w:pPr>
              <w:jc w:val="both"/>
            </w:pPr>
            <w:r w:rsidRPr="000B41A3">
              <w:t>до 60</w:t>
            </w:r>
          </w:p>
        </w:tc>
        <w:tc>
          <w:tcPr>
            <w:tcW w:w="2340" w:type="dxa"/>
            <w:vAlign w:val="center"/>
          </w:tcPr>
          <w:p w:rsidR="000B41A3" w:rsidRPr="000B41A3" w:rsidRDefault="000B41A3" w:rsidP="000B41A3">
            <w:pPr>
              <w:jc w:val="both"/>
            </w:pPr>
            <w:r w:rsidRPr="000B41A3">
              <w:t>слабая и умеренная</w:t>
            </w:r>
          </w:p>
        </w:tc>
        <w:tc>
          <w:tcPr>
            <w:tcW w:w="2880" w:type="dxa"/>
            <w:vAlign w:val="center"/>
          </w:tcPr>
          <w:p w:rsidR="000B41A3" w:rsidRPr="000B41A3" w:rsidRDefault="000B41A3" w:rsidP="000B41A3">
            <w:pPr>
              <w:jc w:val="both"/>
            </w:pPr>
            <w:r w:rsidRPr="000B41A3">
              <w:t xml:space="preserve">сельскохозяйственная, транспортно-коммуникационная, </w:t>
            </w:r>
            <w:proofErr w:type="spellStart"/>
            <w:r w:rsidRPr="000B41A3">
              <w:t>селитебно</w:t>
            </w:r>
            <w:proofErr w:type="spellEnd"/>
            <w:r w:rsidRPr="000B41A3">
              <w:t>-рекреационная</w:t>
            </w:r>
          </w:p>
        </w:tc>
      </w:tr>
    </w:tbl>
    <w:p w:rsidR="000B41A3" w:rsidRPr="000B41A3" w:rsidRDefault="000B41A3" w:rsidP="000B41A3">
      <w:pPr>
        <w:jc w:val="both"/>
      </w:pPr>
    </w:p>
    <w:p w:rsidR="000B41A3" w:rsidRPr="000B41A3" w:rsidRDefault="000B41A3" w:rsidP="000B41A3">
      <w:pPr>
        <w:jc w:val="both"/>
      </w:pPr>
      <w:r w:rsidRPr="000B41A3">
        <w:t>Таким образом, основными видами техногенной и антропогенной нагрузки, оказывающей негативное воздействие на компоненты ОПС, являются:</w:t>
      </w:r>
    </w:p>
    <w:p w:rsidR="000B41A3" w:rsidRPr="000B41A3" w:rsidRDefault="000B41A3" w:rsidP="000B41A3">
      <w:pPr>
        <w:jc w:val="both"/>
      </w:pPr>
      <w:r w:rsidRPr="000B41A3">
        <w:t>сельскохозяйственное производство;</w:t>
      </w:r>
    </w:p>
    <w:p w:rsidR="000B41A3" w:rsidRPr="000B41A3" w:rsidRDefault="000B41A3" w:rsidP="000B41A3">
      <w:pPr>
        <w:jc w:val="both"/>
      </w:pPr>
      <w:r w:rsidRPr="000B41A3">
        <w:t>транспортные магистрали;</w:t>
      </w:r>
    </w:p>
    <w:p w:rsidR="000B41A3" w:rsidRPr="000B41A3" w:rsidRDefault="000B41A3" w:rsidP="000B41A3">
      <w:pPr>
        <w:jc w:val="both"/>
      </w:pPr>
      <w:r w:rsidRPr="000B41A3">
        <w:t>селитебный комплекс.</w:t>
      </w:r>
    </w:p>
    <w:p w:rsidR="000B41A3" w:rsidRPr="000B41A3" w:rsidRDefault="000B41A3" w:rsidP="000B41A3">
      <w:pPr>
        <w:jc w:val="both"/>
      </w:pPr>
      <w:r w:rsidRPr="000B41A3">
        <w:t xml:space="preserve">Вследствие относительно невысокой плотности населения, отсутствия традиционных мест массовой рекреации и отдыха населения, слабого развития техногенного комплекса, воздействие на природные комплексы и среду обитания в основном определяется сельскохозяйственным освоением территории и сопутствующей ему инфраструктурой. </w:t>
      </w:r>
    </w:p>
    <w:p w:rsidR="000B41A3" w:rsidRPr="000B41A3" w:rsidRDefault="000B41A3" w:rsidP="000B41A3">
      <w:pPr>
        <w:jc w:val="both"/>
      </w:pPr>
      <w:r w:rsidRPr="000B41A3">
        <w:t>Состояние воздушного бассейна</w:t>
      </w:r>
    </w:p>
    <w:p w:rsidR="000B41A3" w:rsidRPr="000B41A3" w:rsidRDefault="000B41A3" w:rsidP="000B41A3">
      <w:pPr>
        <w:jc w:val="both"/>
      </w:pPr>
      <w:r w:rsidRPr="000B41A3">
        <w:t xml:space="preserve">Степень загрязнения атмосферного воздуха относится к числу приоритетных факторов, влияющих на окружающую природную среду. </w:t>
      </w:r>
    </w:p>
    <w:p w:rsidR="000B41A3" w:rsidRPr="000B41A3" w:rsidRDefault="000B41A3" w:rsidP="000B41A3">
      <w:pPr>
        <w:jc w:val="both"/>
      </w:pPr>
      <w:r w:rsidRPr="000B41A3">
        <w:t xml:space="preserve">По выбросам загрязняющих веществ в атмосферу экологическое состояние воздушного бассейна в поселении является вполне благоприятным для создания комфортных условий среды обитания населения. Это связано, прежде всего, с природными атмосферными и иными условиями, способствующими очищению атмосферы: </w:t>
      </w:r>
    </w:p>
    <w:p w:rsidR="000B41A3" w:rsidRPr="000B41A3" w:rsidRDefault="000B41A3" w:rsidP="000B41A3">
      <w:pPr>
        <w:jc w:val="both"/>
      </w:pPr>
      <w:r w:rsidRPr="000B41A3">
        <w:t xml:space="preserve">достаточно высокой рассеивающей способностью приземного слоя атмосферы: количество дней с приземными инверсиями и полным безветрием составляет по </w:t>
      </w:r>
      <w:proofErr w:type="spellStart"/>
      <w:r w:rsidRPr="000B41A3">
        <w:t>Глазуновскому</w:t>
      </w:r>
      <w:proofErr w:type="spellEnd"/>
      <w:r w:rsidRPr="000B41A3">
        <w:t xml:space="preserve"> району не более 10%, редки и приподнятые инверсии, отличающиеся обычно слабой интенсивностью; </w:t>
      </w:r>
    </w:p>
    <w:p w:rsidR="000B41A3" w:rsidRPr="000B41A3" w:rsidRDefault="000B41A3" w:rsidP="000B41A3">
      <w:pPr>
        <w:jc w:val="both"/>
      </w:pPr>
      <w:r w:rsidRPr="000B41A3">
        <w:t xml:space="preserve">относительной редкостью дней с сильными ветрами, приводящими к высокой запыленности </w:t>
      </w:r>
      <w:r w:rsidRPr="000B41A3">
        <w:lastRenderedPageBreak/>
        <w:t>атмосферы. В целом по району в течение всего года преобладают слабые ветры со скоростью 2–5 м/</w:t>
      </w:r>
      <w:proofErr w:type="gramStart"/>
      <w:r w:rsidRPr="000B41A3">
        <w:t>с</w:t>
      </w:r>
      <w:proofErr w:type="gramEnd"/>
      <w:r w:rsidRPr="000B41A3">
        <w:t xml:space="preserve">, что </w:t>
      </w:r>
      <w:proofErr w:type="gramStart"/>
      <w:r w:rsidRPr="000B41A3">
        <w:t>является</w:t>
      </w:r>
      <w:proofErr w:type="gramEnd"/>
      <w:r w:rsidRPr="000B41A3">
        <w:t xml:space="preserve"> благоприятным фактором для рассеивания примесей от низких источников загрязнения воздуха; </w:t>
      </w:r>
    </w:p>
    <w:p w:rsidR="000B41A3" w:rsidRPr="000B41A3" w:rsidRDefault="000B41A3" w:rsidP="000B41A3">
      <w:pPr>
        <w:jc w:val="both"/>
      </w:pPr>
      <w:r w:rsidRPr="000B41A3">
        <w:t xml:space="preserve">достаточное и довольно частое выпадение осадков. Наиболее благоприятные условия для удаления вредных примесей из атмосферы формируются в летний период, когда увеличивается количество осадков и число дней с осадками; </w:t>
      </w:r>
    </w:p>
    <w:p w:rsidR="000B41A3" w:rsidRPr="000B41A3" w:rsidRDefault="000B41A3" w:rsidP="000B41A3">
      <w:pPr>
        <w:jc w:val="both"/>
      </w:pPr>
      <w:proofErr w:type="gramStart"/>
      <w:r w:rsidRPr="000B41A3">
        <w:t>достаточно высокая интенсивность солнечной радиации, которая может быть причиной фотохимических реакций и появления в связи с этим ряда вторичных загрязняющих веществ;</w:t>
      </w:r>
      <w:proofErr w:type="gramEnd"/>
    </w:p>
    <w:p w:rsidR="000B41A3" w:rsidRPr="000B41A3" w:rsidRDefault="000B41A3" w:rsidP="000B41A3">
      <w:pPr>
        <w:jc w:val="both"/>
      </w:pPr>
      <w:r w:rsidRPr="000B41A3">
        <w:t>особенности рельефа территории, поскольку открытость лесостепных и степных водораздельных пространств ветрам из обширных степных зон юга и юго-востока Европейской части РФ способствует постоянному обновлению, рассеиванию воздушных масс и предотвращению их застаивания. Этому же способствует отсутствие замкнутых ландшафтных складок, урочищ, понижений и др. рельефообразующих элементов;</w:t>
      </w:r>
    </w:p>
    <w:p w:rsidR="000B41A3" w:rsidRPr="000B41A3" w:rsidRDefault="000B41A3" w:rsidP="000B41A3">
      <w:pPr>
        <w:jc w:val="both"/>
      </w:pPr>
      <w:r w:rsidRPr="000B41A3">
        <w:t>ориентация рельефных элементов Среднерусской возвышенности, долины реки Ока совпадает с преобладающими направлениями ветров, что также улучшает рассеивание выбросов загрязняющих веществ;</w:t>
      </w:r>
    </w:p>
    <w:p w:rsidR="000B41A3" w:rsidRPr="000B41A3" w:rsidRDefault="000B41A3" w:rsidP="000B41A3">
      <w:pPr>
        <w:jc w:val="both"/>
      </w:pPr>
      <w:proofErr w:type="spellStart"/>
      <w:r w:rsidRPr="000B41A3">
        <w:t>облесенность</w:t>
      </w:r>
      <w:proofErr w:type="spellEnd"/>
      <w:r w:rsidRPr="000B41A3">
        <w:t xml:space="preserve"> территории поселения не менее 10% позволяет относительно эффективно поглощать выбросы загрязняющих веществ.</w:t>
      </w:r>
    </w:p>
    <w:p w:rsidR="000B41A3" w:rsidRPr="000B41A3" w:rsidRDefault="000B41A3" w:rsidP="000B41A3">
      <w:pPr>
        <w:jc w:val="both"/>
      </w:pPr>
      <w:r w:rsidRPr="000B41A3">
        <w:t xml:space="preserve">Отсутствию загрязнения атмосферного воздуха способствует также и низкий уровень техногенной нагрузки на территорию, поскольку промышленно-транспортно-коммуникационный потенциал поселения является одним из наиболее слабо </w:t>
      </w:r>
      <w:proofErr w:type="gramStart"/>
      <w:r w:rsidRPr="000B41A3">
        <w:t>развитых</w:t>
      </w:r>
      <w:proofErr w:type="gramEnd"/>
      <w:r w:rsidRPr="000B41A3">
        <w:t xml:space="preserve"> в </w:t>
      </w:r>
      <w:proofErr w:type="spellStart"/>
      <w:r w:rsidRPr="000B41A3">
        <w:t>Глазуновском</w:t>
      </w:r>
      <w:proofErr w:type="spellEnd"/>
      <w:r w:rsidRPr="000B41A3">
        <w:t xml:space="preserve"> районе. </w:t>
      </w:r>
    </w:p>
    <w:p w:rsidR="000B41A3" w:rsidRPr="000B41A3" w:rsidRDefault="000B41A3" w:rsidP="000B41A3">
      <w:pPr>
        <w:jc w:val="both"/>
      </w:pPr>
      <w:r w:rsidRPr="000B41A3">
        <w:t xml:space="preserve">В населенных пунктах поселения нет крупных стационарных источников загрязнения воздушного бассейна, наиболее существенным из них является котельная, а также сеть газопровода низкого давления. Объекты по откорму КРС, МТФ, </w:t>
      </w:r>
      <w:proofErr w:type="spellStart"/>
      <w:r w:rsidRPr="000B41A3">
        <w:t>мехтока</w:t>
      </w:r>
      <w:proofErr w:type="spellEnd"/>
      <w:r w:rsidRPr="000B41A3">
        <w:t xml:space="preserve"> в основном являются источниками выбросов пылевидных и других веществ, но не химических веществ повышенных классов опасности.</w:t>
      </w:r>
    </w:p>
    <w:p w:rsidR="000B41A3" w:rsidRPr="000B41A3" w:rsidRDefault="000B41A3" w:rsidP="000B41A3">
      <w:pPr>
        <w:jc w:val="both"/>
      </w:pPr>
      <w:r w:rsidRPr="000B41A3">
        <w:t xml:space="preserve">Расположенные </w:t>
      </w:r>
      <w:proofErr w:type="spellStart"/>
      <w:r w:rsidRPr="000B41A3">
        <w:t>пгт</w:t>
      </w:r>
      <w:proofErr w:type="spellEnd"/>
      <w:r w:rsidRPr="000B41A3">
        <w:t xml:space="preserve"> Глазуновка объекты промышленно-транспортно-коммуникационного комплекса не достигают своим влиянием территории поселения.</w:t>
      </w:r>
    </w:p>
    <w:p w:rsidR="000B41A3" w:rsidRPr="000B41A3" w:rsidRDefault="000B41A3" w:rsidP="000B41A3">
      <w:pPr>
        <w:jc w:val="both"/>
      </w:pPr>
      <w:r w:rsidRPr="000B41A3">
        <w:t>К основным источникам загрязнения атмосферы можно отнести автотранспорт.  Однако сеть автодорог в поселении IV и V технической категории, имеющая интенсивность движения менее 1.0 тыс. авт./</w:t>
      </w:r>
      <w:proofErr w:type="spellStart"/>
      <w:r w:rsidRPr="000B41A3">
        <w:t>сут</w:t>
      </w:r>
      <w:proofErr w:type="spellEnd"/>
      <w:r w:rsidRPr="000B41A3">
        <w:t xml:space="preserve">. </w:t>
      </w:r>
    </w:p>
    <w:p w:rsidR="000B41A3" w:rsidRPr="000B41A3" w:rsidRDefault="000B41A3" w:rsidP="000B41A3">
      <w:pPr>
        <w:jc w:val="both"/>
      </w:pPr>
      <w:r w:rsidRPr="000B41A3">
        <w:t>Отсутствие статистических данных по поселению не позволяет произвести более глубокий анализ состояния воздушного бассейна.</w:t>
      </w:r>
    </w:p>
    <w:p w:rsidR="000B41A3" w:rsidRPr="000B41A3" w:rsidRDefault="000B41A3" w:rsidP="000B41A3">
      <w:pPr>
        <w:jc w:val="both"/>
      </w:pPr>
      <w:r w:rsidRPr="000B41A3">
        <w:t xml:space="preserve">Шумовое воздействие (акустическое давление) на среду обитания населения на территории поселения заслуживает рассмотрения в полосе отвода и на сопредельных селитебных территориях автодорог IV и V технической категории. Примерный уровень акустической нагрузки, как и выбросов загрязняющих веществ в атмосферу, может быть оценен по автодорожным объектам-аналогам. Расчеты по ним показывают, что при нахождении жилой зоны вблизи полосы отвода дороги уровень акустического воздействия на границе санитарных разрывов и </w:t>
      </w:r>
      <w:proofErr w:type="gramStart"/>
      <w:r w:rsidRPr="000B41A3">
        <w:t>в</w:t>
      </w:r>
      <w:proofErr w:type="gramEnd"/>
      <w:r w:rsidRPr="000B41A3">
        <w:t xml:space="preserve"> </w:t>
      </w:r>
      <w:proofErr w:type="gramStart"/>
      <w:r w:rsidRPr="000B41A3">
        <w:t>жилой</w:t>
      </w:r>
      <w:proofErr w:type="gramEnd"/>
      <w:r w:rsidRPr="000B41A3">
        <w:t xml:space="preserve"> зоне может превышать ПДУ (45 – 55 </w:t>
      </w:r>
      <w:proofErr w:type="spellStart"/>
      <w:r w:rsidRPr="000B41A3">
        <w:t>дБА</w:t>
      </w:r>
      <w:proofErr w:type="spellEnd"/>
      <w:r w:rsidRPr="000B41A3">
        <w:t xml:space="preserve">) и требуются специальные противошумовые мероприятия (установка экранов высотой до 3 м, посадка 4-х рядной </w:t>
      </w:r>
      <w:proofErr w:type="spellStart"/>
      <w:r w:rsidRPr="000B41A3">
        <w:t>природорожной</w:t>
      </w:r>
      <w:proofErr w:type="spellEnd"/>
      <w:r w:rsidRPr="000B41A3">
        <w:t xml:space="preserve"> лесополосы и др.).</w:t>
      </w:r>
    </w:p>
    <w:p w:rsidR="000B41A3" w:rsidRPr="000B41A3" w:rsidRDefault="000B41A3" w:rsidP="000B41A3">
      <w:pPr>
        <w:jc w:val="both"/>
      </w:pPr>
      <w:r w:rsidRPr="000B41A3">
        <w:t xml:space="preserve">Электромагнитное излучение в границах поселения связано в основном с воздействием используемого оборудования связи, в том числе сотовой связи. Согласно технической документации на оборудование, результатам его технической и санитарно-гигиенической сертификации, уровень электромагнитного излучения от него находится в пределах ПДУ - 1 </w:t>
      </w:r>
      <w:proofErr w:type="spellStart"/>
      <w:r w:rsidRPr="000B41A3">
        <w:t>мк</w:t>
      </w:r>
      <w:proofErr w:type="spellEnd"/>
      <w:r w:rsidRPr="000B41A3">
        <w:t xml:space="preserve"> ВТ/</w:t>
      </w:r>
      <w:proofErr w:type="spellStart"/>
      <w:r w:rsidRPr="000B41A3">
        <w:t>кв.см</w:t>
      </w:r>
      <w:proofErr w:type="spellEnd"/>
      <w:r w:rsidRPr="000B41A3">
        <w:t>.</w:t>
      </w:r>
    </w:p>
    <w:p w:rsidR="000B41A3" w:rsidRPr="000B41A3" w:rsidRDefault="000B41A3" w:rsidP="000B41A3">
      <w:pPr>
        <w:jc w:val="both"/>
      </w:pPr>
      <w:r w:rsidRPr="000B41A3">
        <w:t>Состояние водных ресурсов</w:t>
      </w:r>
    </w:p>
    <w:p w:rsidR="000B41A3" w:rsidRPr="000B41A3" w:rsidRDefault="000B41A3" w:rsidP="000B41A3">
      <w:pPr>
        <w:jc w:val="both"/>
      </w:pPr>
      <w:r w:rsidRPr="000B41A3">
        <w:t>К природным водным объектам поселения относится верховье реки Ока с притоками, ручьи в разветвленной овражно-балочной сети, отроги которой впадают в постоянные водотоки, а также пруды-накопители в населенных пунктах.</w:t>
      </w:r>
    </w:p>
    <w:p w:rsidR="000B41A3" w:rsidRPr="000B41A3" w:rsidRDefault="000B41A3" w:rsidP="000B41A3">
      <w:pPr>
        <w:jc w:val="both"/>
      </w:pPr>
      <w:proofErr w:type="gramStart"/>
      <w:r w:rsidRPr="000B41A3">
        <w:lastRenderedPageBreak/>
        <w:t xml:space="preserve">В паводковые и ливневые периоды с загрязненным поверхностным стоком в поверхностные воды р. Ока через ее притоки – ручьи в овражно-балочной сети, выносятся органические вещества гумусового происхождения, нефтепродукты, большое количество мусора и продуктов почвенной эрозии (твердый сток) и поверхностные воды по комплексу гидрохимических показателей, бактериальной загрязненности могут быть умеренно и средне загрязненными. </w:t>
      </w:r>
      <w:proofErr w:type="gramEnd"/>
    </w:p>
    <w:p w:rsidR="000B41A3" w:rsidRPr="000B41A3" w:rsidRDefault="000B41A3" w:rsidP="000B41A3">
      <w:pPr>
        <w:jc w:val="both"/>
      </w:pPr>
      <w:r w:rsidRPr="000B41A3">
        <w:t xml:space="preserve">К числу основных техногенных факторов и видов хозяйственной деятельности, загрязняющих поверхностные воды природных водоемов, относятся: </w:t>
      </w:r>
    </w:p>
    <w:p w:rsidR="000B41A3" w:rsidRPr="000B41A3" w:rsidRDefault="000B41A3" w:rsidP="000B41A3">
      <w:pPr>
        <w:jc w:val="both"/>
      </w:pPr>
      <w:proofErr w:type="gramStart"/>
      <w:r w:rsidRPr="000B41A3">
        <w:t>Сельскохозяйственная деятельность в растениеводстве и земледелии: смыв в результате водной эрозии (плоскостного смыва и линейного размыва) почвенных частиц с пахотных земель; смыв в паводковые и ливневые периоды в поверхностные воды и фильтрация в подземные воды минеральных удобрений, органических удобрений (навоза, соломенной резки, опилок), ядохимикатов, используемых при выращивании зерновых, пропашных, овощных, плодовых культур;</w:t>
      </w:r>
      <w:proofErr w:type="gramEnd"/>
      <w:r w:rsidRPr="000B41A3">
        <w:t xml:space="preserve"> смыв навозной жижи, навоза, других отходов при содержании скота на животноводческих комплексах, использование прудов-накопителей для водопоя скота;</w:t>
      </w:r>
    </w:p>
    <w:p w:rsidR="000B41A3" w:rsidRPr="000B41A3" w:rsidRDefault="000B41A3" w:rsidP="000B41A3">
      <w:pPr>
        <w:jc w:val="both"/>
      </w:pPr>
      <w:r w:rsidRPr="000B41A3">
        <w:t>Ирригационно-мелиоративная деятельность: устройство и эксплуатация без соответствующего проектного и инженерно-технического обоснования и сопровождения гидротехнических сооружений и устройств, насосных станций и заборных устрой</w:t>
      </w:r>
      <w:proofErr w:type="gramStart"/>
      <w:r w:rsidRPr="000B41A3">
        <w:t>ств дл</w:t>
      </w:r>
      <w:proofErr w:type="gramEnd"/>
      <w:r w:rsidRPr="000B41A3">
        <w:t>я воды, основных и распределительных водопроводов на нужды орошения, плотин, дамб;</w:t>
      </w:r>
    </w:p>
    <w:p w:rsidR="000B41A3" w:rsidRPr="000B41A3" w:rsidRDefault="000B41A3" w:rsidP="000B41A3">
      <w:pPr>
        <w:jc w:val="both"/>
      </w:pPr>
      <w:r w:rsidRPr="000B41A3">
        <w:t xml:space="preserve">Автодорожная деятельность: загрязнение и захламление поверхностных вод материалами и отходами производства строительно-дорожных и ремонтно-эксплуатационных работ, ГСМ на автодорогах и железной дороге, а также нарушенным и </w:t>
      </w:r>
      <w:proofErr w:type="spellStart"/>
      <w:r w:rsidRPr="000B41A3">
        <w:t>обеструктуренным</w:t>
      </w:r>
      <w:proofErr w:type="spellEnd"/>
      <w:r w:rsidRPr="000B41A3">
        <w:t xml:space="preserve"> грунтом при устройстве и эксплуатации множества полевых дорог в зоне дачного садоводства и огородничества;</w:t>
      </w:r>
    </w:p>
    <w:p w:rsidR="000B41A3" w:rsidRPr="000B41A3" w:rsidRDefault="000B41A3" w:rsidP="000B41A3">
      <w:pPr>
        <w:jc w:val="both"/>
      </w:pPr>
      <w:proofErr w:type="spellStart"/>
      <w:r w:rsidRPr="000B41A3">
        <w:t>Нелимитируемые</w:t>
      </w:r>
      <w:proofErr w:type="spellEnd"/>
      <w:r w:rsidRPr="000B41A3">
        <w:t xml:space="preserve"> </w:t>
      </w:r>
      <w:proofErr w:type="spellStart"/>
      <w:r w:rsidRPr="000B41A3">
        <w:t>карьероразработки</w:t>
      </w:r>
      <w:proofErr w:type="spellEnd"/>
      <w:r w:rsidRPr="000B41A3">
        <w:t xml:space="preserve"> нерудных полезных ископаемых;</w:t>
      </w:r>
    </w:p>
    <w:p w:rsidR="000B41A3" w:rsidRPr="000B41A3" w:rsidRDefault="000B41A3" w:rsidP="000B41A3">
      <w:pPr>
        <w:jc w:val="both"/>
      </w:pPr>
      <w:proofErr w:type="spellStart"/>
      <w:r w:rsidRPr="000B41A3">
        <w:t>Селитебно</w:t>
      </w:r>
      <w:proofErr w:type="spellEnd"/>
      <w:r w:rsidRPr="000B41A3">
        <w:t>-рекреационная деятельность: не регламентированное, произвольное изъятие поверхностных вод для целей орошения сельскохозяйственных культур, полива приусадебных участков населением, технического водоснабжения и т.д.; нарушение правил сбора, размещения и утилизации твердых и жидких отходов при организации несанкционированных свалок производственного и бытового мусора;</w:t>
      </w:r>
    </w:p>
    <w:p w:rsidR="000B41A3" w:rsidRPr="000B41A3" w:rsidRDefault="000B41A3" w:rsidP="000B41A3">
      <w:pPr>
        <w:jc w:val="both"/>
      </w:pPr>
      <w:r w:rsidRPr="000B41A3">
        <w:t xml:space="preserve">Иная несанкционированная деятельность: сплошная распашка и </w:t>
      </w:r>
      <w:proofErr w:type="spellStart"/>
      <w:r w:rsidRPr="000B41A3">
        <w:t>подпашка</w:t>
      </w:r>
      <w:proofErr w:type="spellEnd"/>
      <w:r w:rsidRPr="000B41A3">
        <w:t xml:space="preserve"> ВЗ и ПЗП водоемов, строительство, </w:t>
      </w:r>
      <w:proofErr w:type="spellStart"/>
      <w:r w:rsidRPr="000B41A3">
        <w:t>карьероразработки</w:t>
      </w:r>
      <w:proofErr w:type="spellEnd"/>
      <w:r w:rsidRPr="000B41A3">
        <w:t xml:space="preserve"> и др., размещения и функционирования промышленных, строительных объектов, АЗС, пунктов и мест заправки, ТО и ТУ строительной и транспортной техники, складирования строительных и иных материалов - загрязнителей окружающей среды в ВОЗ и ПЗП природных водоемов.</w:t>
      </w:r>
    </w:p>
    <w:p w:rsidR="000B41A3" w:rsidRPr="000B41A3" w:rsidRDefault="000B41A3" w:rsidP="000B41A3">
      <w:pPr>
        <w:jc w:val="both"/>
      </w:pPr>
      <w:r w:rsidRPr="000B41A3">
        <w:t>В результате наблюдается:</w:t>
      </w:r>
    </w:p>
    <w:p w:rsidR="000B41A3" w:rsidRPr="000B41A3" w:rsidRDefault="000B41A3" w:rsidP="000B41A3">
      <w:pPr>
        <w:jc w:val="both"/>
      </w:pPr>
      <w:r w:rsidRPr="000B41A3">
        <w:t>нарушение условий формирования, ухудшение качества естественного поверхностного стока вод;</w:t>
      </w:r>
    </w:p>
    <w:p w:rsidR="000B41A3" w:rsidRPr="000B41A3" w:rsidRDefault="000B41A3" w:rsidP="000B41A3">
      <w:pPr>
        <w:jc w:val="both"/>
      </w:pPr>
      <w:r w:rsidRPr="000B41A3">
        <w:t>загрязнение и захламление ВОЗ временных водотоков, ухудшение гидрологических, гидрохимических показателей, усиление интенсивности эрозии и процессов транзитной миграции твердого стока в поверхностные водоемы. Увеличение эрозионной активности на водосборе приведет в паводковые и ливневые периоды к сбросу в овраги и переносу в природные водоемы значительных масс твердых частиц, перераспределению фаз (</w:t>
      </w:r>
      <w:proofErr w:type="gramStart"/>
      <w:r w:rsidRPr="000B41A3">
        <w:t>вода-донные</w:t>
      </w:r>
      <w:proofErr w:type="gramEnd"/>
      <w:r w:rsidRPr="000B41A3">
        <w:t xml:space="preserve"> отложения), заилению водоемов, повышению мутности воды. Это может спровоцировать вторичное загрязнение природных водоемов путем </w:t>
      </w:r>
      <w:proofErr w:type="spellStart"/>
      <w:r w:rsidRPr="000B41A3">
        <w:t>ремобилизации</w:t>
      </w:r>
      <w:proofErr w:type="spellEnd"/>
      <w:r w:rsidRPr="000B41A3">
        <w:t xml:space="preserve"> – десорбционных, диффузионных процессов;</w:t>
      </w:r>
    </w:p>
    <w:p w:rsidR="000B41A3" w:rsidRPr="000B41A3" w:rsidRDefault="000B41A3" w:rsidP="000B41A3">
      <w:pPr>
        <w:jc w:val="both"/>
      </w:pPr>
      <w:proofErr w:type="gramStart"/>
      <w:r w:rsidRPr="000B41A3">
        <w:t xml:space="preserve">потеря роли и функции ландшафтно-геохимических барьеров в ВОЗ и ПЗП водоемов при уничтожении, повреждении, загрязнении растительного покрова, особенно защитной водоохраной и противоэрозионной древесно-кустарниковой растительности, многолетних трав, либо не проведении или проведении с нарушением технологии рекультивации растительно-почвенного покрова в ВОС и ПЗП, особенно мероприятий по восстановлению </w:t>
      </w:r>
      <w:r w:rsidRPr="000B41A3">
        <w:lastRenderedPageBreak/>
        <w:t xml:space="preserve">нарушенной ПЗП с </w:t>
      </w:r>
      <w:proofErr w:type="spellStart"/>
      <w:r w:rsidRPr="000B41A3">
        <w:t>залужением</w:t>
      </w:r>
      <w:proofErr w:type="spellEnd"/>
      <w:r w:rsidRPr="000B41A3">
        <w:t xml:space="preserve"> многолетними травами, высадкой черенков быстро укореняющихся древесно-кустарниковых пород (ива, тополь и</w:t>
      </w:r>
      <w:proofErr w:type="gramEnd"/>
      <w:r w:rsidRPr="000B41A3">
        <w:t xml:space="preserve"> др.);</w:t>
      </w:r>
    </w:p>
    <w:p w:rsidR="000B41A3" w:rsidRPr="000B41A3" w:rsidRDefault="000B41A3" w:rsidP="000B41A3">
      <w:pPr>
        <w:jc w:val="both"/>
      </w:pPr>
      <w:r w:rsidRPr="000B41A3">
        <w:t>сброс в результате аварийных ситуаций неочищенных и недостаточно очищенных сточных вод на рельеф местности;</w:t>
      </w:r>
    </w:p>
    <w:p w:rsidR="000B41A3" w:rsidRPr="000B41A3" w:rsidRDefault="000B41A3" w:rsidP="000B41A3">
      <w:pPr>
        <w:jc w:val="both"/>
      </w:pPr>
      <w:proofErr w:type="spellStart"/>
      <w:r w:rsidRPr="000B41A3">
        <w:t>нелимитируемое</w:t>
      </w:r>
      <w:proofErr w:type="spellEnd"/>
      <w:r w:rsidRPr="000B41A3">
        <w:t xml:space="preserve"> использование водных ресурсов на хозяйственно-питьевые и производственные нужды.</w:t>
      </w:r>
    </w:p>
    <w:p w:rsidR="000B41A3" w:rsidRPr="000B41A3" w:rsidRDefault="000B41A3" w:rsidP="000B41A3">
      <w:pPr>
        <w:jc w:val="both"/>
      </w:pPr>
      <w:r w:rsidRPr="000B41A3">
        <w:t xml:space="preserve">Из поверхностных вод реки Ока, других природных водоемов вода используется на хозяйственно-технические нужды. </w:t>
      </w:r>
      <w:proofErr w:type="gramStart"/>
      <w:r w:rsidRPr="000B41A3">
        <w:t xml:space="preserve">Для питьевого водоснабжения населенных пунктов путем забора с колодцев достаточно безнапорного, первого от поверхности мелового водоносного горизонта, залегающего на глубине от нескольких метров до 20 м. Для централизованного водопроводного </w:t>
      </w:r>
      <w:proofErr w:type="spellStart"/>
      <w:r w:rsidRPr="000B41A3">
        <w:t>водообеспечения</w:t>
      </w:r>
      <w:proofErr w:type="spellEnd"/>
      <w:r w:rsidRPr="000B41A3">
        <w:t xml:space="preserve"> питьевой водой обычно используются артезианские скважины напорного </w:t>
      </w:r>
      <w:proofErr w:type="spellStart"/>
      <w:r w:rsidRPr="000B41A3">
        <w:t>воронежско-ливенского</w:t>
      </w:r>
      <w:proofErr w:type="spellEnd"/>
      <w:r w:rsidRPr="000B41A3">
        <w:t xml:space="preserve"> водоносного комплекса, относящегося к категории защищенных от поверхностного загрязнения.</w:t>
      </w:r>
      <w:proofErr w:type="gramEnd"/>
      <w:r w:rsidRPr="000B41A3">
        <w:t xml:space="preserve"> Воды горизонта гидрокарбонатные кальциевые, пресные, с минерализацией 0,4-0,5 г/л.</w:t>
      </w:r>
    </w:p>
    <w:p w:rsidR="000B41A3" w:rsidRPr="000B41A3" w:rsidRDefault="000B41A3" w:rsidP="000B41A3">
      <w:pPr>
        <w:jc w:val="both"/>
      </w:pPr>
      <w:r w:rsidRPr="000B41A3">
        <w:t xml:space="preserve">Централизованный водопровод подведен к 171 подворьям поселения (101 подворий </w:t>
      </w:r>
      <w:proofErr w:type="gramStart"/>
      <w:r w:rsidRPr="000B41A3">
        <w:t>в</w:t>
      </w:r>
      <w:proofErr w:type="gramEnd"/>
      <w:r w:rsidRPr="000B41A3">
        <w:t xml:space="preserve"> с. Тагино, 70 подворий в п. </w:t>
      </w:r>
      <w:proofErr w:type="spellStart"/>
      <w:r w:rsidRPr="000B41A3">
        <w:t>Тагинский</w:t>
      </w:r>
      <w:proofErr w:type="spellEnd"/>
      <w:r w:rsidRPr="000B41A3">
        <w:t>). Однако</w:t>
      </w:r>
      <w:proofErr w:type="gramStart"/>
      <w:r w:rsidRPr="000B41A3">
        <w:t>,</w:t>
      </w:r>
      <w:proofErr w:type="gramEnd"/>
      <w:r w:rsidRPr="000B41A3">
        <w:t xml:space="preserve"> сельские населенные пункты не имеют централизованной (канализационной) системы водоотведения. Отвод хозяйственно-бытовых и производственных стоков от зданий общественного назначения и от частного сектора населения осуществляется в основном в выгребные ямы, с последующей откачкой и вывозом в места, согласованные с районным органом </w:t>
      </w:r>
      <w:proofErr w:type="spellStart"/>
      <w:r w:rsidRPr="000B41A3">
        <w:t>Роспотребнадзора</w:t>
      </w:r>
      <w:proofErr w:type="spellEnd"/>
      <w:r w:rsidRPr="000B41A3">
        <w:t>.</w:t>
      </w:r>
    </w:p>
    <w:p w:rsidR="000B41A3" w:rsidRPr="000B41A3" w:rsidRDefault="000B41A3" w:rsidP="000B41A3">
      <w:pPr>
        <w:jc w:val="both"/>
      </w:pPr>
      <w:r w:rsidRPr="000B41A3">
        <w:t xml:space="preserve">Расчетные сведения по </w:t>
      </w:r>
      <w:proofErr w:type="spellStart"/>
      <w:r w:rsidRPr="000B41A3">
        <w:t>водообеспечению</w:t>
      </w:r>
      <w:proofErr w:type="spellEnd"/>
      <w:r w:rsidRPr="000B41A3">
        <w:t xml:space="preserve"> и водоотведению для поселения отсутствуют. </w:t>
      </w:r>
    </w:p>
    <w:p w:rsidR="000B41A3" w:rsidRPr="000B41A3" w:rsidRDefault="000B41A3" w:rsidP="000B41A3">
      <w:pPr>
        <w:jc w:val="both"/>
      </w:pPr>
      <w:r w:rsidRPr="000B41A3">
        <w:t>В сельском поселении остается актуальной проблема хозяйственно-питьевого водоснабжения. Продолжающееся загрязнение водоемов, являющихся источниками водоснабжения и рекреационного водопользования, сохраняющаяся высокая изношенность водопроводных сетей, их аварийность, в результате низкого уровня эксплуатации, особенно в сельских поселениях, отсутствие или явное несовершенство очистных элементов создают риск здоровью населения.</w:t>
      </w:r>
    </w:p>
    <w:p w:rsidR="000B41A3" w:rsidRPr="000B41A3" w:rsidRDefault="000B41A3" w:rsidP="000B41A3">
      <w:pPr>
        <w:jc w:val="both"/>
      </w:pPr>
      <w:r w:rsidRPr="000B41A3">
        <w:t xml:space="preserve">По данным Управления </w:t>
      </w:r>
      <w:proofErr w:type="spellStart"/>
      <w:r w:rsidRPr="000B41A3">
        <w:t>Роспотребнадзора</w:t>
      </w:r>
      <w:proofErr w:type="spellEnd"/>
      <w:r w:rsidRPr="000B41A3">
        <w:t xml:space="preserve"> по Орловской области (2007-2008 </w:t>
      </w:r>
      <w:proofErr w:type="spellStart"/>
      <w:r w:rsidRPr="000B41A3">
        <w:t>г.г</w:t>
      </w:r>
      <w:proofErr w:type="spellEnd"/>
      <w:r w:rsidRPr="000B41A3">
        <w:t xml:space="preserve">.) к числу наиболее неблагополучных районов по организации зон санитарной охраны централизованных источников питьевого водоснабжения относится Глазуновский район (30% источников питьевого водоснабжения не имеют организованной ЗСО). Высокое содержание солей железа в питьевой воде среди прочих районов также наблюдается в </w:t>
      </w:r>
      <w:proofErr w:type="spellStart"/>
      <w:r w:rsidRPr="000B41A3">
        <w:t>Глазуновском</w:t>
      </w:r>
      <w:proofErr w:type="spellEnd"/>
      <w:r w:rsidRPr="000B41A3">
        <w:t xml:space="preserve"> районе, зафиксировано превышение гигиенических нормативов по показателям жесткости (более 10 мг/</w:t>
      </w:r>
      <w:proofErr w:type="spellStart"/>
      <w:r w:rsidRPr="000B41A3">
        <w:t>экв</w:t>
      </w:r>
      <w:proofErr w:type="spellEnd"/>
      <w:r w:rsidRPr="000B41A3">
        <w:t xml:space="preserve">. л). </w:t>
      </w:r>
    </w:p>
    <w:p w:rsidR="000B41A3" w:rsidRPr="000B41A3" w:rsidRDefault="000B41A3" w:rsidP="000B41A3">
      <w:pPr>
        <w:jc w:val="both"/>
      </w:pPr>
      <w:r w:rsidRPr="000B41A3">
        <w:t>Обращение с твердыми отходами</w:t>
      </w:r>
    </w:p>
    <w:p w:rsidR="000B41A3" w:rsidRPr="000B41A3" w:rsidRDefault="000B41A3" w:rsidP="000B41A3">
      <w:pPr>
        <w:jc w:val="both"/>
      </w:pPr>
      <w:r w:rsidRPr="000B41A3">
        <w:t>Загрязненность окружающей среды отходами в настоящее время является серьезной проблемой. Все возрастающее количество отходов (в том числе опасных),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0B41A3" w:rsidRPr="000B41A3" w:rsidRDefault="000B41A3" w:rsidP="000B41A3">
      <w:pPr>
        <w:jc w:val="both"/>
      </w:pPr>
      <w:r w:rsidRPr="000B41A3">
        <w:t>При неправильном захоронении отходы представляют угрозу здоровью населения, загрязняют почву, поверхностные и подземные воды, занимают сельскохозяйственные угодья и создают эстетические и рекреационные проблемы. Поэтому одной из наиболее важных задач охраны окружающей природной среды является проблема сбора, утилизации и размещения отходов.</w:t>
      </w:r>
    </w:p>
    <w:p w:rsidR="000B41A3" w:rsidRPr="000B41A3" w:rsidRDefault="000B41A3" w:rsidP="000B41A3">
      <w:pPr>
        <w:jc w:val="both"/>
      </w:pPr>
      <w:r w:rsidRPr="000B41A3">
        <w:t xml:space="preserve">В настоящее время в поселении нет обустроенного полигона ТБО. </w:t>
      </w:r>
    </w:p>
    <w:p w:rsidR="000B41A3" w:rsidRPr="000B41A3" w:rsidRDefault="000B41A3" w:rsidP="000B41A3">
      <w:pPr>
        <w:jc w:val="both"/>
      </w:pPr>
      <w:r w:rsidRPr="000B41A3">
        <w:t>Установлено, что от сельских жителей на свалки поступает на 25-30% отходов меньше, чем от городских, поскольку бытовые отходы сельских населенных пунктов содержат заметно меньшее количество компостируемых веществ, как правило, вносятся в почву, идут на корм скоту или сжигаются на местах в кострах и отопительных печах. Это снижает объем утилизируемых отходов в сельских населенных пунктах не менее</w:t>
      </w:r>
      <w:proofErr w:type="gramStart"/>
      <w:r w:rsidRPr="000B41A3">
        <w:t>,</w:t>
      </w:r>
      <w:proofErr w:type="gramEnd"/>
      <w:r w:rsidRPr="000B41A3">
        <w:t xml:space="preserve"> чем на 25-30%. </w:t>
      </w:r>
    </w:p>
    <w:p w:rsidR="000B41A3" w:rsidRPr="000B41A3" w:rsidRDefault="000B41A3" w:rsidP="000B41A3">
      <w:pPr>
        <w:jc w:val="both"/>
      </w:pPr>
      <w:r w:rsidRPr="000B41A3">
        <w:t>С учетом этого норма образования бытовых отходов для сельскохозяйственного населения не превысит 0.1 т/год на человека;</w:t>
      </w:r>
    </w:p>
    <w:p w:rsidR="000B41A3" w:rsidRPr="000B41A3" w:rsidRDefault="000B41A3" w:rsidP="000B41A3">
      <w:pPr>
        <w:jc w:val="both"/>
      </w:pPr>
      <w:r w:rsidRPr="000B41A3">
        <w:lastRenderedPageBreak/>
        <w:t>- ожидаемый объем отходов от 7 населенных пунктов поселения составит: 0,1 т/год</w:t>
      </w:r>
      <w:proofErr w:type="gramStart"/>
      <w:r w:rsidRPr="000B41A3">
        <w:t>.</w:t>
      </w:r>
      <w:proofErr w:type="gramEnd"/>
      <w:r w:rsidRPr="000B41A3">
        <w:t xml:space="preserve"> </w:t>
      </w:r>
      <w:proofErr w:type="gramStart"/>
      <w:r w:rsidRPr="000B41A3">
        <w:t>ч</w:t>
      </w:r>
      <w:proofErr w:type="gramEnd"/>
      <w:r w:rsidRPr="000B41A3">
        <w:t>ел. × 1262 чел. = 126 т/год.</w:t>
      </w:r>
    </w:p>
    <w:p w:rsidR="000B41A3" w:rsidRPr="000B41A3" w:rsidRDefault="000B41A3" w:rsidP="000B41A3">
      <w:pPr>
        <w:jc w:val="both"/>
      </w:pPr>
      <w:r w:rsidRPr="000B41A3">
        <w:t xml:space="preserve">Поэтому, деятельность организаций, предприятий населенных пунктов, связанная с образованием и размещением отходов производства и потребления, подлежит организации и нормированию по обращению с отходами. </w:t>
      </w:r>
    </w:p>
    <w:p w:rsidR="000B41A3" w:rsidRPr="000B41A3" w:rsidRDefault="000B41A3" w:rsidP="000B41A3">
      <w:pPr>
        <w:jc w:val="both"/>
      </w:pPr>
      <w:proofErr w:type="gramStart"/>
      <w:r w:rsidRPr="000B41A3">
        <w:t xml:space="preserve">Не на всех сельскохозяйственных и иных предприятиях создана система лицензируемой деятельности по обращению с отходами: оборудование специальных площадок и мест сбора и временного накопления отходов (сменяемые промаркированные контейнеры, стеллажи, площадки с твердым покрытием для раздельного хранения и сортировки отдельных утильных фракций, благоустроенные подъезды, оборудованный транспорт для транспортировки отходов, договорная и лицензированная схема обращения с отходами т.д.). </w:t>
      </w:r>
      <w:proofErr w:type="gramEnd"/>
    </w:p>
    <w:p w:rsidR="000B41A3" w:rsidRPr="000B41A3" w:rsidRDefault="000B41A3" w:rsidP="000B41A3">
      <w:pPr>
        <w:jc w:val="both"/>
      </w:pPr>
      <w:r w:rsidRPr="000B41A3">
        <w:t>Состояние природных ландшафтов, рациональное использование и охрана растительного и животного мира</w:t>
      </w:r>
    </w:p>
    <w:p w:rsidR="000B41A3" w:rsidRPr="000B41A3" w:rsidRDefault="000B41A3" w:rsidP="000B41A3">
      <w:pPr>
        <w:jc w:val="both"/>
      </w:pPr>
      <w:r w:rsidRPr="000B41A3">
        <w:t xml:space="preserve">Территория Глазуновского района подвержена в значительной степени экзогенными рельефообразующими и </w:t>
      </w:r>
      <w:proofErr w:type="spellStart"/>
      <w:r w:rsidRPr="000B41A3">
        <w:t>руслообразующими</w:t>
      </w:r>
      <w:proofErr w:type="spellEnd"/>
      <w:r w:rsidRPr="000B41A3">
        <w:t xml:space="preserve"> процессами и частично - негативными геологическими процессами, сильно расчленена овражно-балочной сетью и другими эрозионно-активными элементами. Часть ландшафтов и земельных угодий подвержены негативным геологическим процессам – частичным оползням, суффозионным явления, что связано с их сложным геологическим сложением. Эрозионн</w:t>
      </w:r>
      <w:proofErr w:type="gramStart"/>
      <w:r w:rsidRPr="000B41A3">
        <w:t>о-</w:t>
      </w:r>
      <w:proofErr w:type="gramEnd"/>
      <w:r w:rsidRPr="000B41A3">
        <w:t xml:space="preserve"> и </w:t>
      </w:r>
      <w:proofErr w:type="spellStart"/>
      <w:r w:rsidRPr="000B41A3">
        <w:t>оползнеопасные</w:t>
      </w:r>
      <w:proofErr w:type="spellEnd"/>
      <w:r w:rsidRPr="000B41A3">
        <w:t xml:space="preserve"> склоны распространены в разветвленной сети </w:t>
      </w:r>
      <w:proofErr w:type="spellStart"/>
      <w:r w:rsidRPr="000B41A3">
        <w:t>овражно</w:t>
      </w:r>
      <w:proofErr w:type="spellEnd"/>
      <w:r w:rsidRPr="000B41A3">
        <w:t xml:space="preserve"> балочной системы на водоразделе р. Оки.</w:t>
      </w:r>
    </w:p>
    <w:p w:rsidR="000B41A3" w:rsidRPr="000B41A3" w:rsidRDefault="000B41A3" w:rsidP="000B41A3">
      <w:pPr>
        <w:jc w:val="both"/>
      </w:pPr>
      <w:r w:rsidRPr="000B41A3">
        <w:t xml:space="preserve">Природные ландшафты имеют </w:t>
      </w:r>
      <w:proofErr w:type="gramStart"/>
      <w:r w:rsidRPr="000B41A3">
        <w:t>сильную</w:t>
      </w:r>
      <w:proofErr w:type="gramEnd"/>
      <w:r w:rsidRPr="000B41A3">
        <w:t xml:space="preserve"> антропогенную и техногенную </w:t>
      </w:r>
      <w:proofErr w:type="spellStart"/>
      <w:r w:rsidRPr="000B41A3">
        <w:t>нарушенность</w:t>
      </w:r>
      <w:proofErr w:type="spellEnd"/>
      <w:r w:rsidRPr="000B41A3">
        <w:t xml:space="preserve">. К числу первичных (основных) факторов такого воздействия является исторически сложившееся </w:t>
      </w:r>
      <w:proofErr w:type="spellStart"/>
      <w:r w:rsidRPr="000B41A3">
        <w:t>лес</w:t>
      </w:r>
      <w:proofErr w:type="gramStart"/>
      <w:r w:rsidRPr="000B41A3">
        <w:t>о</w:t>
      </w:r>
      <w:proofErr w:type="spellEnd"/>
      <w:r w:rsidRPr="000B41A3">
        <w:t>-</w:t>
      </w:r>
      <w:proofErr w:type="gramEnd"/>
      <w:r w:rsidRPr="000B41A3">
        <w:t xml:space="preserve"> и сельскохозяйственное, селитебное освоение. В настоящее время </w:t>
      </w:r>
      <w:proofErr w:type="spellStart"/>
      <w:r w:rsidRPr="000B41A3">
        <w:t>распаханность</w:t>
      </w:r>
      <w:proofErr w:type="spellEnd"/>
      <w:r w:rsidRPr="000B41A3">
        <w:t xml:space="preserve"> земель возросла до 90%. </w:t>
      </w:r>
    </w:p>
    <w:p w:rsidR="000B41A3" w:rsidRPr="000B41A3" w:rsidRDefault="000B41A3" w:rsidP="000B41A3">
      <w:pPr>
        <w:jc w:val="both"/>
      </w:pPr>
      <w:r w:rsidRPr="000B41A3">
        <w:t xml:space="preserve">К вторичным, более поздним факторам относится развитие транспортно-коммуникационной инфраструктуры, добыча местных нерудных полезных ископаемых, нерегулируемая рекреационная нагрузка. </w:t>
      </w:r>
    </w:p>
    <w:p w:rsidR="000B41A3" w:rsidRPr="000B41A3" w:rsidRDefault="000B41A3" w:rsidP="000B41A3">
      <w:pPr>
        <w:jc w:val="both"/>
      </w:pPr>
      <w:proofErr w:type="gramStart"/>
      <w:r w:rsidRPr="000B41A3">
        <w:t xml:space="preserve">Часть земельных угодий сельскохозяйственного назначения имеют невысокое содержание гумуса, биогенных элементов, имеют меньшее естественное плодородие, по сравнению, например, с обыкновенными черноземами, используется с низкой культурой земледелия, без соблюдения зональных травопольных севооборотов с правильным подбором и оптимальными площадями возделываемых сельскохозяйственных культур, часть не используется совсем, постепенно превращается в </w:t>
      </w:r>
      <w:proofErr w:type="spellStart"/>
      <w:r w:rsidRPr="000B41A3">
        <w:t>бурьянистые</w:t>
      </w:r>
      <w:proofErr w:type="spellEnd"/>
      <w:r w:rsidRPr="000B41A3">
        <w:t xml:space="preserve"> пустоши и залежи. </w:t>
      </w:r>
      <w:proofErr w:type="gramEnd"/>
    </w:p>
    <w:p w:rsidR="000B41A3" w:rsidRPr="000B41A3" w:rsidRDefault="000B41A3" w:rsidP="000B41A3">
      <w:pPr>
        <w:jc w:val="both"/>
      </w:pPr>
      <w:r w:rsidRPr="000B41A3">
        <w:t>Большая часть земель сельскохозяйственного назначения расположена на склоновых землях, в том числе 35% на склонах до I градуса; 31,3% на склонах до 2 градусов; 27,1% - до 5 градусов; 3,4% - до 7 градусов и 3,3% - свыше 7 градусов, что способствует усиленному развитию водной эрозии почвенного покрова.</w:t>
      </w:r>
    </w:p>
    <w:p w:rsidR="000B41A3" w:rsidRPr="000B41A3" w:rsidRDefault="000B41A3" w:rsidP="000B41A3">
      <w:pPr>
        <w:jc w:val="both"/>
      </w:pPr>
      <w:r w:rsidRPr="000B41A3">
        <w:t>Поэтому земли сельскохозяйственного и иного интенсивного использования нуждаются в коренных мелиорациях.</w:t>
      </w:r>
    </w:p>
    <w:p w:rsidR="000B41A3" w:rsidRPr="000B41A3" w:rsidRDefault="000B41A3" w:rsidP="000B41A3">
      <w:pPr>
        <w:jc w:val="both"/>
      </w:pPr>
      <w:r w:rsidRPr="000B41A3">
        <w:t xml:space="preserve">Контроль санитарного состояния почвы селитебных территорий Управлением </w:t>
      </w:r>
      <w:proofErr w:type="spellStart"/>
      <w:r w:rsidRPr="000B41A3">
        <w:t>Роспотребнадзора</w:t>
      </w:r>
      <w:proofErr w:type="spellEnd"/>
      <w:r w:rsidRPr="000B41A3">
        <w:t xml:space="preserve"> по Орловской области показал, что наряду с ухудшением санитарного состояния, захламлением (и загрязнением) ценных земельных угодий, в южных районах, в том числе в </w:t>
      </w:r>
      <w:proofErr w:type="spellStart"/>
      <w:r w:rsidRPr="000B41A3">
        <w:t>Глазуновском</w:t>
      </w:r>
      <w:proofErr w:type="spellEnd"/>
      <w:r w:rsidRPr="000B41A3">
        <w:t xml:space="preserve">, увеличилось количество проб почвы, не отвечающих гигиеническим нормативам по санитарно-химическим и </w:t>
      </w:r>
      <w:proofErr w:type="spellStart"/>
      <w:r w:rsidRPr="000B41A3">
        <w:t>паразитологическим</w:t>
      </w:r>
      <w:proofErr w:type="spellEnd"/>
      <w:r w:rsidRPr="000B41A3">
        <w:t xml:space="preserve"> показателям.</w:t>
      </w:r>
    </w:p>
    <w:p w:rsidR="000B41A3" w:rsidRPr="000B41A3" w:rsidRDefault="000B41A3" w:rsidP="000B41A3">
      <w:pPr>
        <w:jc w:val="both"/>
      </w:pPr>
      <w:r w:rsidRPr="000B41A3">
        <w:t>Естественно-природная, техногенная и антропогенная деградация ландшафтов вызвала серьезные изменения в биоценозах, сокращение и зачастую исчезновение многих биотопов, осушение болот и пойм рек, распашку луговых участков, спрямление водотоков, нарушение технологических процессов в сельском хозяйстве.</w:t>
      </w:r>
    </w:p>
    <w:p w:rsidR="000B41A3" w:rsidRPr="000B41A3" w:rsidRDefault="000B41A3" w:rsidP="000B41A3">
      <w:pPr>
        <w:jc w:val="both"/>
      </w:pPr>
      <w:r w:rsidRPr="000B41A3">
        <w:t xml:space="preserve">За последние столетия леса, занимавшие до 40% площади, сократились в </w:t>
      </w:r>
      <w:proofErr w:type="spellStart"/>
      <w:r w:rsidRPr="000B41A3">
        <w:t>Глазуновском</w:t>
      </w:r>
      <w:proofErr w:type="spellEnd"/>
      <w:r w:rsidRPr="000B41A3">
        <w:t xml:space="preserve"> районе до 5-7% территории (по долине р. Ока – до 10%). Поселение также малолесное. Коренные широколиственные леса с участием дуба, клена, липы, вяза, ясеня сохранились фрагментарно, насаждения сосны - на песчаных надпойменных террасах. Преобладают </w:t>
      </w:r>
      <w:r w:rsidRPr="000B41A3">
        <w:lastRenderedPageBreak/>
        <w:t xml:space="preserve">твердолиственные лесные насаждения дуба черешчатого, чистые и смешанные с кленом остролистным, ясенем обыкновенным, липой мелколистной, ильмом, березняки и осинники. Кроме </w:t>
      </w:r>
      <w:proofErr w:type="gramStart"/>
      <w:r w:rsidRPr="000B41A3">
        <w:t>основных</w:t>
      </w:r>
      <w:proofErr w:type="gramEnd"/>
      <w:r w:rsidRPr="000B41A3">
        <w:t xml:space="preserve"> лесообразующих встречаются прочие древесные породы: каштан, бархат амурский, орех маньчжурский, орех серый, черемуха, дикая яблоня, </w:t>
      </w:r>
      <w:proofErr w:type="spellStart"/>
      <w:r w:rsidRPr="000B41A3">
        <w:t>псевдотсуга</w:t>
      </w:r>
      <w:proofErr w:type="spellEnd"/>
      <w:r w:rsidRPr="000B41A3">
        <w:t>.</w:t>
      </w:r>
    </w:p>
    <w:p w:rsidR="000B41A3" w:rsidRPr="000B41A3" w:rsidRDefault="000B41A3" w:rsidP="000B41A3">
      <w:pPr>
        <w:jc w:val="both"/>
      </w:pPr>
      <w:r w:rsidRPr="000B41A3">
        <w:t xml:space="preserve">Территория является </w:t>
      </w:r>
      <w:proofErr w:type="spellStart"/>
      <w:r w:rsidRPr="000B41A3">
        <w:t>лесодефицитной</w:t>
      </w:r>
      <w:proofErr w:type="spellEnd"/>
      <w:r w:rsidRPr="000B41A3">
        <w:t xml:space="preserve">.  Все лесонасаждения относятся по своему целевому назначению к защитным лесам. Поэтому освоение лесных угодий в большей степени связано с сохранением их природоохранных, </w:t>
      </w:r>
      <w:proofErr w:type="spellStart"/>
      <w:r w:rsidRPr="000B41A3">
        <w:t>средообразующих</w:t>
      </w:r>
      <w:proofErr w:type="spellEnd"/>
      <w:r w:rsidRPr="000B41A3">
        <w:t xml:space="preserve">, </w:t>
      </w:r>
      <w:proofErr w:type="spellStart"/>
      <w:r w:rsidRPr="000B41A3">
        <w:t>водоохранных</w:t>
      </w:r>
      <w:proofErr w:type="spellEnd"/>
      <w:r w:rsidRPr="000B41A3">
        <w:t xml:space="preserve">, защитных, санитарно-гигиенических, оздоровительных функций. </w:t>
      </w:r>
    </w:p>
    <w:p w:rsidR="000B41A3" w:rsidRPr="000B41A3" w:rsidRDefault="000B41A3" w:rsidP="000B41A3">
      <w:pPr>
        <w:jc w:val="both"/>
      </w:pPr>
      <w:r w:rsidRPr="000B41A3">
        <w:t xml:space="preserve">Территориальное размещение лесных массивов в основном в долине реки Оки и ее притоков способствует выполнению ими </w:t>
      </w:r>
      <w:proofErr w:type="spellStart"/>
      <w:r w:rsidRPr="000B41A3">
        <w:t>водоохранных</w:t>
      </w:r>
      <w:proofErr w:type="spellEnd"/>
      <w:r w:rsidRPr="000B41A3">
        <w:t xml:space="preserve"> и водорегулирующих функций, обеспечивающих стабильность водного режима рек и их полноводности. Возрастает роль полезащитных лесополос для защиты сельскохозяйственных культур от неблагоприятных природных воздействий и их почвозащитная роль от водной и ветровой эрозии. В условиях наращивания транспортного потока автомобильных дорог приобретает особо значение протяженность и полноценность придорожных защитных лесополос. </w:t>
      </w:r>
    </w:p>
    <w:p w:rsidR="000B41A3" w:rsidRPr="000B41A3" w:rsidRDefault="000B41A3" w:rsidP="000B41A3">
      <w:pPr>
        <w:jc w:val="both"/>
      </w:pPr>
      <w:r w:rsidRPr="000B41A3">
        <w:t xml:space="preserve">В лесах Глазуновского района преобладает низкотоварная мелкосортная древесина </w:t>
      </w:r>
      <w:proofErr w:type="spellStart"/>
      <w:r w:rsidRPr="000B41A3">
        <w:t>мягколиственных</w:t>
      </w:r>
      <w:proofErr w:type="spellEnd"/>
      <w:r w:rsidRPr="000B41A3">
        <w:t xml:space="preserve"> пород, которая для своего дальнейшего использования должна подвергаться последующей переработке. Основным перспективным направлением развития лесопромышленного комплекса района (и в целом области) является повышение интенсивности использования низкосортной низкокачественной древесины </w:t>
      </w:r>
      <w:proofErr w:type="spellStart"/>
      <w:r w:rsidRPr="000B41A3">
        <w:t>мягколиственных</w:t>
      </w:r>
      <w:proofErr w:type="spellEnd"/>
      <w:r w:rsidRPr="000B41A3">
        <w:t xml:space="preserve"> пород. Это должно достигаться, в основном, путем развития произво</w:t>
      </w:r>
      <w:proofErr w:type="gramStart"/>
      <w:r w:rsidRPr="000B41A3">
        <w:t>дств гл</w:t>
      </w:r>
      <w:proofErr w:type="gramEnd"/>
      <w:r w:rsidRPr="000B41A3">
        <w:t>убокой переработки древесины;</w:t>
      </w:r>
    </w:p>
    <w:p w:rsidR="000B41A3" w:rsidRPr="000B41A3" w:rsidRDefault="000B41A3" w:rsidP="000B41A3">
      <w:pPr>
        <w:jc w:val="both"/>
      </w:pPr>
      <w:r w:rsidRPr="000B41A3">
        <w:t>ведение охотничьего хозяйства и осуществление охоты;</w:t>
      </w:r>
    </w:p>
    <w:p w:rsidR="000B41A3" w:rsidRPr="000B41A3" w:rsidRDefault="000B41A3" w:rsidP="000B41A3">
      <w:pPr>
        <w:jc w:val="both"/>
      </w:pPr>
      <w:r w:rsidRPr="000B41A3">
        <w:t xml:space="preserve">иные виды лесопользования, в частности, организации пчеловодства; </w:t>
      </w:r>
    </w:p>
    <w:p w:rsidR="000B41A3" w:rsidRPr="000B41A3" w:rsidRDefault="000B41A3" w:rsidP="000B41A3">
      <w:pPr>
        <w:jc w:val="both"/>
      </w:pPr>
      <w:r w:rsidRPr="000B41A3">
        <w:t xml:space="preserve">осуществление рекреационной деятельности. </w:t>
      </w:r>
    </w:p>
    <w:p w:rsidR="000B41A3" w:rsidRPr="000B41A3" w:rsidRDefault="000B41A3" w:rsidP="000B41A3">
      <w:pPr>
        <w:jc w:val="both"/>
      </w:pPr>
      <w:r w:rsidRPr="000B41A3">
        <w:t xml:space="preserve">Животный мир представлен ценными для окружающей среды и человека дикими животными. К ним относятся дикие копытные, пушные промысловые животные, водоплавающая птица, промысловые водные биоресурсы. </w:t>
      </w:r>
      <w:proofErr w:type="gramStart"/>
      <w:r w:rsidRPr="000B41A3">
        <w:t xml:space="preserve">Часть биологических видов необходимы для поддержания общих связей в биоценозах (насекомые-опылители растений, виды (огромное количество птиц, насекомые (наездники, жужелицы и др.), уничтожающие вредоносные виды для сельскохозяйственных, плодовых и овощных культур). </w:t>
      </w:r>
      <w:proofErr w:type="gramEnd"/>
    </w:p>
    <w:p w:rsidR="000B41A3" w:rsidRPr="000B41A3" w:rsidRDefault="000B41A3" w:rsidP="000B41A3">
      <w:pPr>
        <w:jc w:val="both"/>
      </w:pPr>
      <w:r w:rsidRPr="000B41A3">
        <w:t xml:space="preserve">Некоторые виды, наоборот, являются вредоносными: млекопитающие лисица, волк, мышевидные грызуны являются разносчиками опасных эпидемиологических заболеваний – возбудителей геморрагической лихорадки, бешенства и др.; ряд видов насекомых являются вредоносными для человека, домашних животных, а также вредителями сельскохозяйственных, плодовых, овощных культур. </w:t>
      </w:r>
    </w:p>
    <w:p w:rsidR="000B41A3" w:rsidRPr="000B41A3" w:rsidRDefault="000B41A3" w:rsidP="000B41A3">
      <w:pPr>
        <w:jc w:val="both"/>
      </w:pPr>
      <w:r w:rsidRPr="000B41A3">
        <w:t>Численность, продуктивность диких животных и в целом экологическая устойчивость зооценозов во многом зависит от сохранения и экологической емкости фитоценозов, являющимися местообитаниями диких животных.</w:t>
      </w:r>
    </w:p>
    <w:p w:rsidR="000B41A3" w:rsidRPr="000B41A3" w:rsidRDefault="000B41A3" w:rsidP="000B41A3">
      <w:pPr>
        <w:jc w:val="both"/>
      </w:pPr>
      <w:r w:rsidRPr="000B41A3">
        <w:t xml:space="preserve">Экологический каркас территории поселения, комплекс природных зональных и интразональных ландшафтов, биологического разнообразия, биогеоценозов в целом пока имеют достаточно высокую </w:t>
      </w:r>
      <w:proofErr w:type="spellStart"/>
      <w:r w:rsidRPr="000B41A3">
        <w:t>буферность</w:t>
      </w:r>
      <w:proofErr w:type="spellEnd"/>
      <w:r w:rsidRPr="000B41A3">
        <w:t xml:space="preserve"> и устойчивость. Поэтому в настоящее время территория поселения имеет умеренную степень </w:t>
      </w:r>
      <w:proofErr w:type="gramStart"/>
      <w:r w:rsidRPr="000B41A3">
        <w:t>антропогенной</w:t>
      </w:r>
      <w:proofErr w:type="gramEnd"/>
      <w:r w:rsidRPr="000B41A3">
        <w:t xml:space="preserve"> (техногенной) </w:t>
      </w:r>
      <w:proofErr w:type="spellStart"/>
      <w:r w:rsidRPr="000B41A3">
        <w:t>преобразованности</w:t>
      </w:r>
      <w:proofErr w:type="spellEnd"/>
      <w:r w:rsidRPr="000B41A3">
        <w:t xml:space="preserve">. </w:t>
      </w:r>
    </w:p>
    <w:p w:rsidR="000B41A3" w:rsidRPr="000B41A3" w:rsidRDefault="000B41A3" w:rsidP="000B41A3">
      <w:pPr>
        <w:jc w:val="both"/>
      </w:pPr>
      <w:r w:rsidRPr="000B41A3">
        <w:t>Основные источники негативных воздействий:</w:t>
      </w:r>
    </w:p>
    <w:p w:rsidR="000B41A3" w:rsidRPr="000B41A3" w:rsidRDefault="000B41A3" w:rsidP="000B41A3">
      <w:pPr>
        <w:jc w:val="both"/>
      </w:pPr>
      <w:r w:rsidRPr="000B41A3">
        <w:t>интенсивные сельскохозяйственные объекты: по откорму КРС, МТФ. По перспективному планированию развития территории планируется развитие, наряду с производством, также и глубокая переработка сельскохозяйственной продукции растениеводства (мукомольно-крупяные и др. предприятия) и животноводства (птицефабрики, мясомолочные комбинаты);</w:t>
      </w:r>
    </w:p>
    <w:p w:rsidR="000B41A3" w:rsidRPr="000B41A3" w:rsidRDefault="000B41A3" w:rsidP="000B41A3">
      <w:pPr>
        <w:jc w:val="both"/>
      </w:pPr>
      <w:r w:rsidRPr="000B41A3">
        <w:t xml:space="preserve">сеть автомобильных дорог местного значения IV и V технической категории. В перспективе следует ожидать повышение их негативного воздействия на компоненты ОПС, в связи с преимущественным нарастанием автотранспортного пассажирского и грузового потока на </w:t>
      </w:r>
      <w:r w:rsidRPr="000B41A3">
        <w:lastRenderedPageBreak/>
        <w:t>юге Орловской области;</w:t>
      </w:r>
    </w:p>
    <w:p w:rsidR="000B41A3" w:rsidRPr="000B41A3" w:rsidRDefault="000B41A3" w:rsidP="000B41A3">
      <w:pPr>
        <w:jc w:val="both"/>
      </w:pPr>
      <w:r w:rsidRPr="000B41A3">
        <w:t xml:space="preserve">газопроводы и ГРС низкого давления газификации населенных пунктов; </w:t>
      </w:r>
    </w:p>
    <w:p w:rsidR="000B41A3" w:rsidRPr="000B41A3" w:rsidRDefault="000B41A3" w:rsidP="000B41A3">
      <w:pPr>
        <w:jc w:val="both"/>
      </w:pPr>
      <w:r w:rsidRPr="000B41A3">
        <w:t xml:space="preserve">воздушные линии электропередачи, понизительные подстанции; </w:t>
      </w:r>
    </w:p>
    <w:p w:rsidR="000B41A3" w:rsidRPr="000B41A3" w:rsidRDefault="000B41A3" w:rsidP="000B41A3">
      <w:pPr>
        <w:jc w:val="both"/>
      </w:pPr>
      <w:r w:rsidRPr="000B41A3">
        <w:t>линии связи, теле-</w:t>
      </w:r>
      <w:proofErr w:type="spellStart"/>
      <w:r w:rsidRPr="000B41A3">
        <w:t>радиообеспечения</w:t>
      </w:r>
      <w:proofErr w:type="spellEnd"/>
      <w:r w:rsidRPr="000B41A3">
        <w:t>;</w:t>
      </w:r>
    </w:p>
    <w:p w:rsidR="000B41A3" w:rsidRPr="000B41A3" w:rsidRDefault="000B41A3" w:rsidP="000B41A3">
      <w:pPr>
        <w:jc w:val="both"/>
      </w:pPr>
      <w:r w:rsidRPr="000B41A3">
        <w:t xml:space="preserve">водопровод с оборудованными точками отбора воды в колонках </w:t>
      </w:r>
      <w:proofErr w:type="gramStart"/>
      <w:r w:rsidRPr="000B41A3">
        <w:t>в</w:t>
      </w:r>
      <w:proofErr w:type="gramEnd"/>
      <w:r w:rsidRPr="000B41A3">
        <w:t xml:space="preserve"> с. Тагино, п. </w:t>
      </w:r>
      <w:proofErr w:type="spellStart"/>
      <w:r w:rsidRPr="000B41A3">
        <w:t>Тагинский</w:t>
      </w:r>
      <w:proofErr w:type="spellEnd"/>
      <w:r w:rsidRPr="000B41A3">
        <w:t>;</w:t>
      </w:r>
    </w:p>
    <w:p w:rsidR="000B41A3" w:rsidRPr="000B41A3" w:rsidRDefault="000B41A3" w:rsidP="000B41A3">
      <w:pPr>
        <w:jc w:val="both"/>
      </w:pPr>
      <w:r w:rsidRPr="000B41A3">
        <w:t xml:space="preserve">организованные источники выбросов в атмосферу производственных и коммунальных объектов; </w:t>
      </w:r>
    </w:p>
    <w:p w:rsidR="000B41A3" w:rsidRPr="000B41A3" w:rsidRDefault="000B41A3" w:rsidP="000B41A3">
      <w:pPr>
        <w:jc w:val="both"/>
      </w:pPr>
      <w:r w:rsidRPr="000B41A3">
        <w:t>несанкционированные свалки ТБО в населенных пунктах, неорганизованные и организованные (оборудованные выгребные ямы, септики) объекты по отводу хозяйственно-бытовых сточных вод в селитебной территории;</w:t>
      </w:r>
    </w:p>
    <w:p w:rsidR="000B41A3" w:rsidRPr="000B41A3" w:rsidRDefault="000B41A3" w:rsidP="000B41A3">
      <w:pPr>
        <w:jc w:val="both"/>
      </w:pPr>
      <w:r w:rsidRPr="000B41A3">
        <w:t xml:space="preserve">кладбища; </w:t>
      </w:r>
    </w:p>
    <w:p w:rsidR="000B41A3" w:rsidRPr="000B41A3" w:rsidRDefault="000B41A3" w:rsidP="000B41A3">
      <w:pPr>
        <w:jc w:val="both"/>
      </w:pPr>
      <w:proofErr w:type="spellStart"/>
      <w:r w:rsidRPr="000B41A3">
        <w:t>техногенно</w:t>
      </w:r>
      <w:proofErr w:type="spellEnd"/>
      <w:r w:rsidRPr="000B41A3">
        <w:t xml:space="preserve"> нарушенные территории, </w:t>
      </w:r>
      <w:proofErr w:type="spellStart"/>
      <w:r w:rsidRPr="000B41A3">
        <w:t>промплощадки</w:t>
      </w:r>
      <w:proofErr w:type="spellEnd"/>
      <w:r w:rsidRPr="000B41A3">
        <w:t>, трассы коммуникаций.</w:t>
      </w:r>
    </w:p>
    <w:p w:rsidR="000B41A3" w:rsidRPr="000B41A3" w:rsidRDefault="000B41A3" w:rsidP="000B41A3">
      <w:pPr>
        <w:jc w:val="both"/>
      </w:pPr>
      <w:r w:rsidRPr="000B41A3">
        <w:t xml:space="preserve">Промышленная, экологическая и санитарно-гигиеническая безопасность эксплуатации указанных </w:t>
      </w:r>
      <w:proofErr w:type="gramStart"/>
      <w:r w:rsidRPr="000B41A3">
        <w:t>объектов</w:t>
      </w:r>
      <w:proofErr w:type="gramEnd"/>
      <w:r w:rsidRPr="000B41A3">
        <w:t xml:space="preserve"> прежде всего основывается на установлении и соблюдения режима зон безопасности для окружающей среды и среды обитания населения, а для природоохранных объектов – зон уменьшения техногенного воздействия на них. В компетенцию экологической безопасности входит установление: </w:t>
      </w:r>
      <w:proofErr w:type="spellStart"/>
      <w:r w:rsidRPr="000B41A3">
        <w:t>водоохранных</w:t>
      </w:r>
      <w:proofErr w:type="spellEnd"/>
      <w:r w:rsidRPr="000B41A3">
        <w:t xml:space="preserve"> зон природных водоемов, санитарно-защитных зон площадочных и санитарных разрывов линейных объектов.</w:t>
      </w:r>
    </w:p>
    <w:p w:rsidR="000B41A3" w:rsidRPr="000B41A3" w:rsidRDefault="000B41A3" w:rsidP="000B41A3">
      <w:pPr>
        <w:jc w:val="both"/>
      </w:pPr>
    </w:p>
    <w:bookmarkEnd w:id="24"/>
    <w:bookmarkEnd w:id="25"/>
    <w:p w:rsidR="000B41A3" w:rsidRPr="000B41A3" w:rsidRDefault="000B41A3" w:rsidP="000B41A3">
      <w:pPr>
        <w:jc w:val="both"/>
      </w:pPr>
      <w:r w:rsidRPr="000B41A3">
        <w:t>2.2 Предложения по территориальному планированию, перечень мероприятий по территориальному планированию</w:t>
      </w:r>
    </w:p>
    <w:p w:rsidR="000B41A3" w:rsidRPr="000B41A3" w:rsidRDefault="000B41A3" w:rsidP="000B41A3">
      <w:pPr>
        <w:jc w:val="both"/>
      </w:pPr>
      <w:bookmarkStart w:id="29" w:name="_Toc287878976"/>
      <w:r w:rsidRPr="000B41A3">
        <w:t xml:space="preserve">2.2.1 </w:t>
      </w:r>
      <w:bookmarkEnd w:id="29"/>
      <w:r w:rsidRPr="000B41A3">
        <w:t>Прогноз развития территории</w:t>
      </w:r>
    </w:p>
    <w:p w:rsidR="000B41A3" w:rsidRPr="000B41A3" w:rsidRDefault="000B41A3" w:rsidP="000B41A3">
      <w:pPr>
        <w:jc w:val="both"/>
      </w:pPr>
      <w:bookmarkStart w:id="30" w:name="_Toc287878977"/>
      <w:r w:rsidRPr="000B41A3">
        <w:t>Главными факторами дальнейшего развития поселения являются:</w:t>
      </w:r>
    </w:p>
    <w:p w:rsidR="000B41A3" w:rsidRPr="000B41A3" w:rsidRDefault="000B41A3" w:rsidP="000B41A3">
      <w:pPr>
        <w:jc w:val="both"/>
      </w:pPr>
      <w:r w:rsidRPr="000B41A3">
        <w:t xml:space="preserve">выгодное экономико-географическое положение, расположение вблизи районного центра – </w:t>
      </w:r>
      <w:proofErr w:type="spellStart"/>
      <w:r w:rsidRPr="000B41A3">
        <w:t>пгт</w:t>
      </w:r>
      <w:proofErr w:type="spellEnd"/>
      <w:r w:rsidRPr="000B41A3">
        <w:t xml:space="preserve"> Глазуновка;</w:t>
      </w:r>
    </w:p>
    <w:p w:rsidR="000B41A3" w:rsidRPr="000B41A3" w:rsidRDefault="000B41A3" w:rsidP="000B41A3">
      <w:pPr>
        <w:jc w:val="both"/>
      </w:pPr>
      <w:r w:rsidRPr="000B41A3">
        <w:t>производственный и кадровый потенциал;</w:t>
      </w:r>
    </w:p>
    <w:p w:rsidR="000B41A3" w:rsidRPr="000B41A3" w:rsidRDefault="000B41A3" w:rsidP="000B41A3">
      <w:pPr>
        <w:jc w:val="both"/>
      </w:pPr>
      <w:r w:rsidRPr="000B41A3">
        <w:t>потенциал инфраструктуры внешнего транспорта, инженерных коммуникаций и сооружений;</w:t>
      </w:r>
    </w:p>
    <w:p w:rsidR="000B41A3" w:rsidRPr="000B41A3" w:rsidRDefault="000B41A3" w:rsidP="000B41A3">
      <w:pPr>
        <w:jc w:val="both"/>
      </w:pPr>
      <w:r w:rsidRPr="000B41A3">
        <w:t>наличие достаточных земельных ресурсов при условии их разумного использования;</w:t>
      </w:r>
    </w:p>
    <w:p w:rsidR="000B41A3" w:rsidRPr="000B41A3" w:rsidRDefault="000B41A3" w:rsidP="000B41A3">
      <w:pPr>
        <w:jc w:val="both"/>
      </w:pPr>
      <w:r w:rsidRPr="000B41A3">
        <w:t xml:space="preserve">развитие рыночной инфраструктуры. </w:t>
      </w:r>
    </w:p>
    <w:p w:rsidR="000B41A3" w:rsidRPr="000B41A3" w:rsidRDefault="000B41A3" w:rsidP="000B41A3">
      <w:pPr>
        <w:jc w:val="both"/>
      </w:pPr>
      <w:r w:rsidRPr="000B41A3">
        <w:t>Анализ показателей развития хозяйственного комплекса поселения за последнее время, при учете социально-экономической ситуации в стране, позволяет высказать следующие предположения по перспективам развития территории поселения:</w:t>
      </w:r>
    </w:p>
    <w:p w:rsidR="000B41A3" w:rsidRPr="000B41A3" w:rsidRDefault="000B41A3" w:rsidP="000B41A3">
      <w:pPr>
        <w:jc w:val="both"/>
      </w:pPr>
      <w:r w:rsidRPr="000B41A3">
        <w:t>Отраслевая специализация производственного комплекса поселения относительно устойчива и нет оснований ожидать ее принципиальных изменений;</w:t>
      </w:r>
    </w:p>
    <w:p w:rsidR="000B41A3" w:rsidRPr="000B41A3" w:rsidRDefault="000B41A3" w:rsidP="000B41A3">
      <w:pPr>
        <w:jc w:val="both"/>
      </w:pPr>
      <w:r w:rsidRPr="000B41A3">
        <w:t>Наличие земель относительно высокого качества в поселении и его окружении – устойчивая основа пригородного сельского хозяйства. Однако, велика зависимость этого сектора экономики от общефедерального законодательства и федеральных решений по импорту сельскохозяйственной продукции в РФ;</w:t>
      </w:r>
    </w:p>
    <w:p w:rsidR="000B41A3" w:rsidRPr="000B41A3" w:rsidRDefault="000B41A3" w:rsidP="000B41A3">
      <w:pPr>
        <w:jc w:val="both"/>
      </w:pPr>
      <w:r w:rsidRPr="000B41A3">
        <w:t>Маловероятно ожидать значительного прироста численности трудовых ресурсов поселения. В связи с сокращением механического притока населения и демографической структурой постоянного населения (в частности, со старением населения) доля трудовых ресурсов поселения, вероятно, составит около трети его общей численности.</w:t>
      </w:r>
    </w:p>
    <w:p w:rsidR="000B41A3" w:rsidRPr="000B41A3" w:rsidRDefault="000B41A3" w:rsidP="000B41A3">
      <w:pPr>
        <w:jc w:val="both"/>
      </w:pPr>
      <w:bookmarkStart w:id="31" w:name="_Toc244405522"/>
      <w:bookmarkStart w:id="32" w:name="_Toc244407690"/>
      <w:bookmarkStart w:id="33" w:name="_Toc244410151"/>
      <w:bookmarkStart w:id="34" w:name="_Toc244411138"/>
      <w:bookmarkStart w:id="35" w:name="_Toc322791292"/>
      <w:r w:rsidRPr="000B41A3">
        <w:t>Демографический прогноз</w:t>
      </w:r>
      <w:bookmarkEnd w:id="31"/>
      <w:bookmarkEnd w:id="32"/>
      <w:bookmarkEnd w:id="33"/>
      <w:bookmarkEnd w:id="34"/>
      <w:bookmarkEnd w:id="35"/>
    </w:p>
    <w:p w:rsidR="000B41A3" w:rsidRPr="000B41A3" w:rsidRDefault="000B41A3" w:rsidP="000B41A3">
      <w:pPr>
        <w:jc w:val="both"/>
      </w:pPr>
      <w:r w:rsidRPr="000B41A3">
        <w:t>Расчеты основных показателей демографических процессов на перспективу до 2036 года произвести на основе сложившихся в последние десятилетия сдвигов в динамике численности населения поселения невозможно, так как не проводились соответствующие исследования. На основе динамики основных показателей воспроизводства населения Орловской области можно предположить, что количество населения Глазуновского района будет убывать в среднем больше 1% в год.</w:t>
      </w:r>
    </w:p>
    <w:p w:rsidR="000B41A3" w:rsidRPr="000B41A3" w:rsidRDefault="000B41A3" w:rsidP="000B41A3">
      <w:pPr>
        <w:jc w:val="both"/>
      </w:pPr>
      <w:r w:rsidRPr="000B41A3">
        <w:t>Динамика основных показателей воспроизводства населения представлена в таблице 21.</w:t>
      </w:r>
    </w:p>
    <w:p w:rsidR="000B41A3" w:rsidRPr="000B41A3" w:rsidRDefault="000B41A3" w:rsidP="000B41A3">
      <w:pPr>
        <w:jc w:val="both"/>
      </w:pPr>
      <w:r w:rsidRPr="000B41A3">
        <w:t>Таблица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5"/>
      </w:tblGrid>
      <w:tr w:rsidR="000B41A3" w:rsidRPr="000B41A3" w:rsidTr="000B41A3">
        <w:trPr>
          <w:trHeight w:val="135"/>
          <w:jc w:val="center"/>
        </w:trPr>
        <w:tc>
          <w:tcPr>
            <w:tcW w:w="2501" w:type="pct"/>
            <w:shd w:val="clear" w:color="auto" w:fill="DEEAF6" w:themeFill="accent1" w:themeFillTint="33"/>
            <w:vAlign w:val="center"/>
          </w:tcPr>
          <w:p w:rsidR="000B41A3" w:rsidRPr="000B41A3" w:rsidRDefault="000B41A3" w:rsidP="000B41A3">
            <w:pPr>
              <w:jc w:val="both"/>
            </w:pPr>
            <w:r w:rsidRPr="000B41A3">
              <w:t>Демографические показатели</w:t>
            </w:r>
          </w:p>
        </w:tc>
        <w:tc>
          <w:tcPr>
            <w:tcW w:w="2499" w:type="pct"/>
            <w:shd w:val="clear" w:color="auto" w:fill="DEEAF6" w:themeFill="accent1" w:themeFillTint="33"/>
            <w:vAlign w:val="center"/>
          </w:tcPr>
          <w:p w:rsidR="000B41A3" w:rsidRPr="000B41A3" w:rsidRDefault="000B41A3" w:rsidP="000B41A3">
            <w:pPr>
              <w:jc w:val="both"/>
            </w:pPr>
            <w:proofErr w:type="spellStart"/>
            <w:r w:rsidRPr="000B41A3">
              <w:t>Тагинское</w:t>
            </w:r>
            <w:proofErr w:type="spellEnd"/>
            <w:r w:rsidRPr="000B41A3">
              <w:t xml:space="preserve"> сельское поселение</w:t>
            </w:r>
          </w:p>
        </w:tc>
      </w:tr>
      <w:tr w:rsidR="000B41A3" w:rsidRPr="000B41A3" w:rsidTr="000B41A3">
        <w:trPr>
          <w:trHeight w:val="135"/>
          <w:jc w:val="center"/>
        </w:trPr>
        <w:tc>
          <w:tcPr>
            <w:tcW w:w="2501" w:type="pct"/>
            <w:vAlign w:val="center"/>
          </w:tcPr>
          <w:p w:rsidR="000B41A3" w:rsidRPr="000B41A3" w:rsidRDefault="000B41A3" w:rsidP="000B41A3">
            <w:pPr>
              <w:jc w:val="both"/>
            </w:pPr>
            <w:r w:rsidRPr="000B41A3">
              <w:lastRenderedPageBreak/>
              <w:t>Число родившихся человек</w:t>
            </w:r>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vAlign w:val="center"/>
          </w:tcPr>
          <w:p w:rsidR="000B41A3" w:rsidRPr="000B41A3" w:rsidRDefault="000B41A3" w:rsidP="000B41A3">
            <w:pPr>
              <w:jc w:val="both"/>
            </w:pPr>
            <w:r w:rsidRPr="000B41A3">
              <w:t>3</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vAlign w:val="center"/>
          </w:tcPr>
          <w:p w:rsidR="000B41A3" w:rsidRPr="000B41A3" w:rsidRDefault="000B41A3" w:rsidP="000B41A3">
            <w:pPr>
              <w:jc w:val="both"/>
            </w:pPr>
            <w:r w:rsidRPr="000B41A3">
              <w:t>7</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vAlign w:val="center"/>
          </w:tcPr>
          <w:p w:rsidR="000B41A3" w:rsidRPr="000B41A3" w:rsidRDefault="000B41A3" w:rsidP="000B41A3">
            <w:pPr>
              <w:jc w:val="both"/>
            </w:pPr>
            <w:r w:rsidRPr="000B41A3">
              <w:t>8</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vAlign w:val="center"/>
          </w:tcPr>
          <w:p w:rsidR="000B41A3" w:rsidRPr="000B41A3" w:rsidRDefault="000B41A3" w:rsidP="000B41A3">
            <w:pPr>
              <w:jc w:val="both"/>
            </w:pPr>
            <w:r w:rsidRPr="000B41A3">
              <w:t>9</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vAlign w:val="center"/>
          </w:tcPr>
          <w:p w:rsidR="000B41A3" w:rsidRPr="000B41A3" w:rsidRDefault="000B41A3" w:rsidP="000B41A3">
            <w:pPr>
              <w:jc w:val="both"/>
            </w:pPr>
            <w:r w:rsidRPr="000B41A3">
              <w:t>5</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vAlign w:val="center"/>
          </w:tcPr>
          <w:p w:rsidR="000B41A3" w:rsidRPr="000B41A3" w:rsidRDefault="000B41A3" w:rsidP="000B41A3">
            <w:pPr>
              <w:jc w:val="both"/>
            </w:pPr>
            <w:r w:rsidRPr="000B41A3">
              <w:t>9</w:t>
            </w:r>
          </w:p>
        </w:tc>
      </w:tr>
      <w:tr w:rsidR="000B41A3" w:rsidRPr="000B41A3" w:rsidTr="000B41A3">
        <w:trPr>
          <w:jc w:val="center"/>
        </w:trPr>
        <w:tc>
          <w:tcPr>
            <w:tcW w:w="2501" w:type="pct"/>
            <w:vAlign w:val="center"/>
          </w:tcPr>
          <w:p w:rsidR="000B41A3" w:rsidRPr="000B41A3" w:rsidRDefault="000B41A3" w:rsidP="000B41A3">
            <w:pPr>
              <w:jc w:val="both"/>
            </w:pPr>
            <w:r w:rsidRPr="000B41A3">
              <w:t xml:space="preserve">В </w:t>
            </w:r>
            <w:proofErr w:type="spellStart"/>
            <w:r w:rsidRPr="000B41A3">
              <w:t>т.ч</w:t>
            </w:r>
            <w:proofErr w:type="spellEnd"/>
            <w:r w:rsidRPr="000B41A3">
              <w:t>. на 1000чел. населения</w:t>
            </w:r>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tcPr>
          <w:p w:rsidR="000B41A3" w:rsidRPr="000B41A3" w:rsidRDefault="000B41A3" w:rsidP="000B41A3">
            <w:pPr>
              <w:jc w:val="both"/>
            </w:pPr>
            <w:r w:rsidRPr="000B41A3">
              <w:t>2,4</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tcPr>
          <w:p w:rsidR="000B41A3" w:rsidRPr="000B41A3" w:rsidRDefault="000B41A3" w:rsidP="000B41A3">
            <w:pPr>
              <w:jc w:val="both"/>
            </w:pPr>
            <w:r w:rsidRPr="000B41A3">
              <w:t>6</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tcPr>
          <w:p w:rsidR="000B41A3" w:rsidRPr="000B41A3" w:rsidRDefault="000B41A3" w:rsidP="000B41A3">
            <w:pPr>
              <w:jc w:val="both"/>
            </w:pPr>
            <w:r w:rsidRPr="000B41A3">
              <w:t>6,9</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tcPr>
          <w:p w:rsidR="000B41A3" w:rsidRPr="000B41A3" w:rsidRDefault="000B41A3" w:rsidP="000B41A3">
            <w:pPr>
              <w:jc w:val="both"/>
            </w:pPr>
            <w:r w:rsidRPr="000B41A3">
              <w:t>7,5</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tcPr>
          <w:p w:rsidR="000B41A3" w:rsidRPr="000B41A3" w:rsidRDefault="000B41A3" w:rsidP="000B41A3">
            <w:pPr>
              <w:jc w:val="both"/>
            </w:pPr>
            <w:r w:rsidRPr="000B41A3">
              <w:t>4,3</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tcPr>
          <w:p w:rsidR="000B41A3" w:rsidRPr="000B41A3" w:rsidRDefault="000B41A3" w:rsidP="000B41A3">
            <w:pPr>
              <w:jc w:val="both"/>
            </w:pPr>
            <w:r w:rsidRPr="000B41A3">
              <w:t>7,8</w:t>
            </w:r>
          </w:p>
        </w:tc>
      </w:tr>
      <w:tr w:rsidR="000B41A3" w:rsidRPr="000B41A3" w:rsidTr="000B41A3">
        <w:trPr>
          <w:jc w:val="center"/>
        </w:trPr>
        <w:tc>
          <w:tcPr>
            <w:tcW w:w="2501" w:type="pct"/>
            <w:vAlign w:val="center"/>
          </w:tcPr>
          <w:p w:rsidR="000B41A3" w:rsidRPr="000B41A3" w:rsidRDefault="000B41A3" w:rsidP="000B41A3">
            <w:pPr>
              <w:jc w:val="both"/>
            </w:pPr>
            <w:r w:rsidRPr="000B41A3">
              <w:t xml:space="preserve">Число </w:t>
            </w:r>
            <w:proofErr w:type="gramStart"/>
            <w:r w:rsidRPr="000B41A3">
              <w:t>умерших</w:t>
            </w:r>
            <w:proofErr w:type="gramEnd"/>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vAlign w:val="center"/>
          </w:tcPr>
          <w:p w:rsidR="000B41A3" w:rsidRPr="000B41A3" w:rsidRDefault="000B41A3" w:rsidP="000B41A3">
            <w:pPr>
              <w:jc w:val="both"/>
            </w:pPr>
            <w:r w:rsidRPr="000B41A3">
              <w:t>28</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vAlign w:val="center"/>
          </w:tcPr>
          <w:p w:rsidR="000B41A3" w:rsidRPr="000B41A3" w:rsidRDefault="000B41A3" w:rsidP="000B41A3">
            <w:pPr>
              <w:jc w:val="both"/>
            </w:pPr>
            <w:r w:rsidRPr="000B41A3">
              <w:t>32</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vAlign w:val="center"/>
          </w:tcPr>
          <w:p w:rsidR="000B41A3" w:rsidRPr="000B41A3" w:rsidRDefault="000B41A3" w:rsidP="000B41A3">
            <w:pPr>
              <w:jc w:val="both"/>
            </w:pPr>
            <w:r w:rsidRPr="000B41A3">
              <w:t>25</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vAlign w:val="center"/>
          </w:tcPr>
          <w:p w:rsidR="000B41A3" w:rsidRPr="000B41A3" w:rsidRDefault="000B41A3" w:rsidP="000B41A3">
            <w:pPr>
              <w:jc w:val="both"/>
            </w:pPr>
            <w:r w:rsidRPr="000B41A3">
              <w:t>36</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vAlign w:val="center"/>
          </w:tcPr>
          <w:p w:rsidR="000B41A3" w:rsidRPr="000B41A3" w:rsidRDefault="000B41A3" w:rsidP="000B41A3">
            <w:pPr>
              <w:jc w:val="both"/>
            </w:pPr>
            <w:r w:rsidRPr="000B41A3">
              <w:t>25</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vAlign w:val="center"/>
          </w:tcPr>
          <w:p w:rsidR="000B41A3" w:rsidRPr="000B41A3" w:rsidRDefault="000B41A3" w:rsidP="000B41A3">
            <w:pPr>
              <w:jc w:val="both"/>
            </w:pPr>
            <w:r w:rsidRPr="000B41A3">
              <w:t>29</w:t>
            </w:r>
          </w:p>
        </w:tc>
      </w:tr>
      <w:tr w:rsidR="000B41A3" w:rsidRPr="000B41A3" w:rsidTr="000B41A3">
        <w:trPr>
          <w:jc w:val="center"/>
        </w:trPr>
        <w:tc>
          <w:tcPr>
            <w:tcW w:w="2501" w:type="pct"/>
            <w:vAlign w:val="center"/>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vAlign w:val="center"/>
          </w:tcPr>
          <w:p w:rsidR="000B41A3" w:rsidRPr="000B41A3" w:rsidRDefault="000B41A3" w:rsidP="000B41A3">
            <w:pPr>
              <w:jc w:val="both"/>
            </w:pPr>
            <w:r w:rsidRPr="000B41A3">
              <w:t>22,7</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vAlign w:val="center"/>
          </w:tcPr>
          <w:p w:rsidR="000B41A3" w:rsidRPr="000B41A3" w:rsidRDefault="000B41A3" w:rsidP="000B41A3">
            <w:pPr>
              <w:jc w:val="both"/>
            </w:pPr>
            <w:r w:rsidRPr="000B41A3">
              <w:t>27,6</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vAlign w:val="center"/>
          </w:tcPr>
          <w:p w:rsidR="000B41A3" w:rsidRPr="000B41A3" w:rsidRDefault="000B41A3" w:rsidP="000B41A3">
            <w:pPr>
              <w:jc w:val="both"/>
            </w:pPr>
            <w:r w:rsidRPr="000B41A3">
              <w:t>21,6</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vAlign w:val="center"/>
          </w:tcPr>
          <w:p w:rsidR="000B41A3" w:rsidRPr="000B41A3" w:rsidRDefault="000B41A3" w:rsidP="000B41A3">
            <w:pPr>
              <w:jc w:val="both"/>
            </w:pPr>
            <w:r w:rsidRPr="000B41A3">
              <w:t>30</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vAlign w:val="center"/>
          </w:tcPr>
          <w:p w:rsidR="000B41A3" w:rsidRPr="000B41A3" w:rsidRDefault="000B41A3" w:rsidP="000B41A3">
            <w:pPr>
              <w:jc w:val="both"/>
            </w:pPr>
            <w:r w:rsidRPr="000B41A3">
              <w:t>21,6</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vAlign w:val="center"/>
          </w:tcPr>
          <w:p w:rsidR="000B41A3" w:rsidRPr="000B41A3" w:rsidRDefault="000B41A3" w:rsidP="000B41A3">
            <w:pPr>
              <w:jc w:val="both"/>
            </w:pPr>
            <w:r w:rsidRPr="000B41A3">
              <w:t>25</w:t>
            </w:r>
          </w:p>
        </w:tc>
      </w:tr>
      <w:tr w:rsidR="000B41A3" w:rsidRPr="000B41A3" w:rsidTr="000B41A3">
        <w:trPr>
          <w:jc w:val="center"/>
        </w:trPr>
        <w:tc>
          <w:tcPr>
            <w:tcW w:w="2501" w:type="pct"/>
            <w:vAlign w:val="center"/>
          </w:tcPr>
          <w:p w:rsidR="000B41A3" w:rsidRPr="000B41A3" w:rsidRDefault="000B41A3" w:rsidP="000B41A3">
            <w:pPr>
              <w:jc w:val="both"/>
            </w:pPr>
            <w:r w:rsidRPr="000B41A3">
              <w:t>Естественный прирост (убыль)</w:t>
            </w:r>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vAlign w:val="center"/>
          </w:tcPr>
          <w:p w:rsidR="000B41A3" w:rsidRPr="000B41A3" w:rsidRDefault="000B41A3" w:rsidP="000B41A3">
            <w:pPr>
              <w:jc w:val="both"/>
            </w:pPr>
            <w:r w:rsidRPr="000B41A3">
              <w:t>-25</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vAlign w:val="center"/>
          </w:tcPr>
          <w:p w:rsidR="000B41A3" w:rsidRPr="000B41A3" w:rsidRDefault="000B41A3" w:rsidP="000B41A3">
            <w:pPr>
              <w:jc w:val="both"/>
            </w:pPr>
            <w:r w:rsidRPr="000B41A3">
              <w:t>-25</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vAlign w:val="center"/>
          </w:tcPr>
          <w:p w:rsidR="000B41A3" w:rsidRPr="000B41A3" w:rsidRDefault="000B41A3" w:rsidP="000B41A3">
            <w:pPr>
              <w:jc w:val="both"/>
            </w:pPr>
            <w:r w:rsidRPr="000B41A3">
              <w:t>-17</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vAlign w:val="center"/>
          </w:tcPr>
          <w:p w:rsidR="000B41A3" w:rsidRPr="000B41A3" w:rsidRDefault="000B41A3" w:rsidP="000B41A3">
            <w:pPr>
              <w:jc w:val="both"/>
            </w:pPr>
            <w:r w:rsidRPr="000B41A3">
              <w:t>-27</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vAlign w:val="center"/>
          </w:tcPr>
          <w:p w:rsidR="000B41A3" w:rsidRPr="000B41A3" w:rsidRDefault="000B41A3" w:rsidP="000B41A3">
            <w:pPr>
              <w:jc w:val="both"/>
            </w:pPr>
            <w:r w:rsidRPr="000B41A3">
              <w:t>-20</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vAlign w:val="center"/>
          </w:tcPr>
          <w:p w:rsidR="000B41A3" w:rsidRPr="000B41A3" w:rsidRDefault="000B41A3" w:rsidP="000B41A3">
            <w:pPr>
              <w:jc w:val="both"/>
            </w:pPr>
            <w:r w:rsidRPr="000B41A3">
              <w:t>-20</w:t>
            </w:r>
          </w:p>
        </w:tc>
      </w:tr>
      <w:tr w:rsidR="000B41A3" w:rsidRPr="000B41A3" w:rsidTr="000B41A3">
        <w:trPr>
          <w:jc w:val="center"/>
        </w:trPr>
        <w:tc>
          <w:tcPr>
            <w:tcW w:w="2501" w:type="pct"/>
            <w:vAlign w:val="center"/>
          </w:tcPr>
          <w:p w:rsidR="000B41A3" w:rsidRPr="000B41A3" w:rsidRDefault="000B41A3" w:rsidP="000B41A3">
            <w:pPr>
              <w:jc w:val="both"/>
            </w:pPr>
            <w:r w:rsidRPr="000B41A3">
              <w:t xml:space="preserve">В </w:t>
            </w:r>
            <w:proofErr w:type="spellStart"/>
            <w:r w:rsidRPr="000B41A3">
              <w:t>т.ч</w:t>
            </w:r>
            <w:proofErr w:type="spellEnd"/>
            <w:r w:rsidRPr="000B41A3">
              <w:t>. на 1000 чел. населения</w:t>
            </w:r>
          </w:p>
        </w:tc>
        <w:tc>
          <w:tcPr>
            <w:tcW w:w="2499" w:type="pct"/>
            <w:vAlign w:val="center"/>
          </w:tcPr>
          <w:p w:rsidR="000B41A3" w:rsidRPr="000B41A3" w:rsidRDefault="000B41A3" w:rsidP="000B41A3">
            <w:pPr>
              <w:jc w:val="both"/>
            </w:pPr>
          </w:p>
        </w:tc>
      </w:tr>
      <w:tr w:rsidR="000B41A3" w:rsidRPr="000B41A3" w:rsidTr="000B41A3">
        <w:trPr>
          <w:jc w:val="center"/>
        </w:trPr>
        <w:tc>
          <w:tcPr>
            <w:tcW w:w="2501" w:type="pct"/>
            <w:vAlign w:val="center"/>
          </w:tcPr>
          <w:p w:rsidR="000B41A3" w:rsidRPr="000B41A3" w:rsidRDefault="000B41A3" w:rsidP="000B41A3">
            <w:pPr>
              <w:jc w:val="both"/>
            </w:pPr>
            <w:r w:rsidRPr="000B41A3">
              <w:t>2005</w:t>
            </w:r>
          </w:p>
        </w:tc>
        <w:tc>
          <w:tcPr>
            <w:tcW w:w="2499" w:type="pct"/>
            <w:vAlign w:val="center"/>
          </w:tcPr>
          <w:p w:rsidR="000B41A3" w:rsidRPr="000B41A3" w:rsidRDefault="000B41A3" w:rsidP="000B41A3">
            <w:pPr>
              <w:jc w:val="both"/>
            </w:pPr>
            <w:r w:rsidRPr="000B41A3">
              <w:t>-20,3</w:t>
            </w:r>
          </w:p>
        </w:tc>
      </w:tr>
      <w:tr w:rsidR="000B41A3" w:rsidRPr="000B41A3" w:rsidTr="000B41A3">
        <w:trPr>
          <w:jc w:val="center"/>
        </w:trPr>
        <w:tc>
          <w:tcPr>
            <w:tcW w:w="2501" w:type="pct"/>
            <w:vAlign w:val="center"/>
          </w:tcPr>
          <w:p w:rsidR="000B41A3" w:rsidRPr="000B41A3" w:rsidRDefault="000B41A3" w:rsidP="000B41A3">
            <w:pPr>
              <w:jc w:val="both"/>
            </w:pPr>
            <w:r w:rsidRPr="000B41A3">
              <w:t>2006</w:t>
            </w:r>
          </w:p>
        </w:tc>
        <w:tc>
          <w:tcPr>
            <w:tcW w:w="2499" w:type="pct"/>
            <w:vAlign w:val="center"/>
          </w:tcPr>
          <w:p w:rsidR="000B41A3" w:rsidRPr="000B41A3" w:rsidRDefault="000B41A3" w:rsidP="000B41A3">
            <w:pPr>
              <w:jc w:val="both"/>
            </w:pPr>
            <w:r w:rsidRPr="000B41A3">
              <w:t>-21,6</w:t>
            </w:r>
          </w:p>
        </w:tc>
      </w:tr>
      <w:tr w:rsidR="000B41A3" w:rsidRPr="000B41A3" w:rsidTr="000B41A3">
        <w:trPr>
          <w:jc w:val="center"/>
        </w:trPr>
        <w:tc>
          <w:tcPr>
            <w:tcW w:w="2501" w:type="pct"/>
            <w:vAlign w:val="center"/>
          </w:tcPr>
          <w:p w:rsidR="000B41A3" w:rsidRPr="000B41A3" w:rsidRDefault="000B41A3" w:rsidP="000B41A3">
            <w:pPr>
              <w:jc w:val="both"/>
            </w:pPr>
            <w:r w:rsidRPr="000B41A3">
              <w:t>2007</w:t>
            </w:r>
          </w:p>
        </w:tc>
        <w:tc>
          <w:tcPr>
            <w:tcW w:w="2499" w:type="pct"/>
            <w:vAlign w:val="center"/>
          </w:tcPr>
          <w:p w:rsidR="000B41A3" w:rsidRPr="000B41A3" w:rsidRDefault="000B41A3" w:rsidP="000B41A3">
            <w:pPr>
              <w:jc w:val="both"/>
            </w:pPr>
            <w:r w:rsidRPr="000B41A3">
              <w:t>-14,7</w:t>
            </w:r>
          </w:p>
        </w:tc>
      </w:tr>
      <w:tr w:rsidR="000B41A3" w:rsidRPr="000B41A3" w:rsidTr="000B41A3">
        <w:trPr>
          <w:jc w:val="center"/>
        </w:trPr>
        <w:tc>
          <w:tcPr>
            <w:tcW w:w="2501" w:type="pct"/>
            <w:vAlign w:val="center"/>
          </w:tcPr>
          <w:p w:rsidR="000B41A3" w:rsidRPr="000B41A3" w:rsidRDefault="000B41A3" w:rsidP="000B41A3">
            <w:pPr>
              <w:jc w:val="both"/>
            </w:pPr>
            <w:r w:rsidRPr="000B41A3">
              <w:t>2008</w:t>
            </w:r>
          </w:p>
        </w:tc>
        <w:tc>
          <w:tcPr>
            <w:tcW w:w="2499" w:type="pct"/>
            <w:vAlign w:val="center"/>
          </w:tcPr>
          <w:p w:rsidR="000B41A3" w:rsidRPr="000B41A3" w:rsidRDefault="000B41A3" w:rsidP="000B41A3">
            <w:pPr>
              <w:jc w:val="both"/>
            </w:pPr>
            <w:r w:rsidRPr="000B41A3">
              <w:t>-22,5</w:t>
            </w:r>
          </w:p>
        </w:tc>
      </w:tr>
      <w:tr w:rsidR="000B41A3" w:rsidRPr="000B41A3" w:rsidTr="000B41A3">
        <w:trPr>
          <w:jc w:val="center"/>
        </w:trPr>
        <w:tc>
          <w:tcPr>
            <w:tcW w:w="2501" w:type="pct"/>
            <w:vAlign w:val="center"/>
          </w:tcPr>
          <w:p w:rsidR="000B41A3" w:rsidRPr="000B41A3" w:rsidRDefault="000B41A3" w:rsidP="000B41A3">
            <w:pPr>
              <w:jc w:val="both"/>
            </w:pPr>
            <w:r w:rsidRPr="000B41A3">
              <w:t>2009</w:t>
            </w:r>
          </w:p>
        </w:tc>
        <w:tc>
          <w:tcPr>
            <w:tcW w:w="2499" w:type="pct"/>
            <w:vAlign w:val="center"/>
          </w:tcPr>
          <w:p w:rsidR="000B41A3" w:rsidRPr="000B41A3" w:rsidRDefault="000B41A3" w:rsidP="000B41A3">
            <w:pPr>
              <w:jc w:val="both"/>
            </w:pPr>
            <w:r w:rsidRPr="000B41A3">
              <w:t>-17,3</w:t>
            </w:r>
          </w:p>
        </w:tc>
      </w:tr>
      <w:tr w:rsidR="000B41A3" w:rsidRPr="000B41A3" w:rsidTr="000B41A3">
        <w:trPr>
          <w:jc w:val="center"/>
        </w:trPr>
        <w:tc>
          <w:tcPr>
            <w:tcW w:w="2501" w:type="pct"/>
            <w:vAlign w:val="center"/>
          </w:tcPr>
          <w:p w:rsidR="000B41A3" w:rsidRPr="000B41A3" w:rsidRDefault="000B41A3" w:rsidP="000B41A3">
            <w:pPr>
              <w:jc w:val="both"/>
            </w:pPr>
            <w:r w:rsidRPr="000B41A3">
              <w:t>2010</w:t>
            </w:r>
          </w:p>
        </w:tc>
        <w:tc>
          <w:tcPr>
            <w:tcW w:w="2499" w:type="pct"/>
            <w:vAlign w:val="center"/>
          </w:tcPr>
          <w:p w:rsidR="000B41A3" w:rsidRPr="000B41A3" w:rsidRDefault="000B41A3" w:rsidP="000B41A3">
            <w:pPr>
              <w:jc w:val="both"/>
            </w:pPr>
            <w:r w:rsidRPr="000B41A3">
              <w:t>-17,3</w:t>
            </w:r>
          </w:p>
        </w:tc>
      </w:tr>
    </w:tbl>
    <w:p w:rsidR="000B41A3" w:rsidRPr="000B41A3" w:rsidRDefault="000B41A3" w:rsidP="000B41A3">
      <w:pPr>
        <w:jc w:val="both"/>
      </w:pPr>
    </w:p>
    <w:p w:rsidR="000B41A3" w:rsidRPr="000B41A3" w:rsidRDefault="000B41A3" w:rsidP="000B41A3">
      <w:pPr>
        <w:jc w:val="both"/>
      </w:pPr>
      <w:r w:rsidRPr="000B41A3">
        <w:t xml:space="preserve">Характеристика существующей демографической ситуации и прогноз численности населения поселения на расчетный срок производились на основе предоставленных данных по численности населения поселения и его населенных пунктов на начало 2010 года, а также сведений о естественной и механической динамике и изменении половозрастной структуры населения. </w:t>
      </w:r>
    </w:p>
    <w:p w:rsidR="000B41A3" w:rsidRPr="000B41A3" w:rsidRDefault="000B41A3" w:rsidP="000B41A3">
      <w:pPr>
        <w:jc w:val="both"/>
      </w:pPr>
      <w:r w:rsidRPr="000B41A3">
        <w:t>Возрастная структура населения поселения представлена в таблице 22.</w:t>
      </w:r>
    </w:p>
    <w:p w:rsidR="000B41A3" w:rsidRPr="000B41A3" w:rsidRDefault="000B41A3" w:rsidP="000B41A3">
      <w:pPr>
        <w:jc w:val="both"/>
      </w:pPr>
      <w:r w:rsidRPr="000B41A3">
        <w:t>Таблица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265"/>
        <w:gridCol w:w="1467"/>
        <w:gridCol w:w="1257"/>
      </w:tblGrid>
      <w:tr w:rsidR="000B41A3" w:rsidRPr="000B41A3" w:rsidTr="000B41A3">
        <w:trPr>
          <w:jc w:val="center"/>
        </w:trPr>
        <w:tc>
          <w:tcPr>
            <w:tcW w:w="439" w:type="pct"/>
            <w:shd w:val="clear" w:color="auto" w:fill="DEEAF6" w:themeFill="accent1" w:themeFillTint="33"/>
            <w:vAlign w:val="center"/>
          </w:tcPr>
          <w:p w:rsidR="000B41A3" w:rsidRPr="000B41A3" w:rsidRDefault="000B41A3" w:rsidP="000B41A3">
            <w:pPr>
              <w:jc w:val="both"/>
            </w:pPr>
            <w:r w:rsidRPr="000B41A3">
              <w:t xml:space="preserve">№ </w:t>
            </w:r>
            <w:proofErr w:type="gramStart"/>
            <w:r w:rsidRPr="000B41A3">
              <w:t>п</w:t>
            </w:r>
            <w:proofErr w:type="gramEnd"/>
            <w:r w:rsidRPr="000B41A3">
              <w:t>/п</w:t>
            </w:r>
          </w:p>
        </w:tc>
        <w:tc>
          <w:tcPr>
            <w:tcW w:w="3179" w:type="pct"/>
            <w:shd w:val="clear" w:color="auto" w:fill="DEEAF6" w:themeFill="accent1" w:themeFillTint="33"/>
            <w:vAlign w:val="center"/>
          </w:tcPr>
          <w:p w:rsidR="000B41A3" w:rsidRPr="000B41A3" w:rsidRDefault="000B41A3" w:rsidP="000B41A3">
            <w:pPr>
              <w:jc w:val="both"/>
            </w:pPr>
            <w:r w:rsidRPr="000B41A3">
              <w:t>Показатели</w:t>
            </w:r>
          </w:p>
        </w:tc>
        <w:tc>
          <w:tcPr>
            <w:tcW w:w="0" w:type="auto"/>
            <w:shd w:val="clear" w:color="auto" w:fill="DEEAF6" w:themeFill="accent1" w:themeFillTint="33"/>
            <w:vAlign w:val="center"/>
          </w:tcPr>
          <w:p w:rsidR="000B41A3" w:rsidRPr="000B41A3" w:rsidRDefault="000B41A3" w:rsidP="000B41A3">
            <w:pPr>
              <w:jc w:val="both"/>
            </w:pPr>
            <w:r w:rsidRPr="000B41A3">
              <w:t>Ед. изм.</w:t>
            </w:r>
          </w:p>
        </w:tc>
        <w:tc>
          <w:tcPr>
            <w:tcW w:w="0" w:type="auto"/>
            <w:shd w:val="clear" w:color="auto" w:fill="DEEAF6" w:themeFill="accent1" w:themeFillTint="33"/>
            <w:vAlign w:val="center"/>
          </w:tcPr>
          <w:p w:rsidR="000B41A3" w:rsidRPr="000B41A3" w:rsidRDefault="000B41A3" w:rsidP="000B41A3">
            <w:pPr>
              <w:jc w:val="both"/>
            </w:pPr>
            <w:r w:rsidRPr="000B41A3">
              <w:t>2010 г.</w:t>
            </w:r>
          </w:p>
        </w:tc>
      </w:tr>
      <w:tr w:rsidR="000B41A3" w:rsidRPr="000B41A3" w:rsidTr="000B41A3">
        <w:trPr>
          <w:jc w:val="center"/>
        </w:trPr>
        <w:tc>
          <w:tcPr>
            <w:tcW w:w="439" w:type="pct"/>
            <w:vAlign w:val="center"/>
          </w:tcPr>
          <w:p w:rsidR="000B41A3" w:rsidRPr="000B41A3" w:rsidRDefault="000B41A3" w:rsidP="000B41A3">
            <w:pPr>
              <w:jc w:val="both"/>
            </w:pPr>
            <w:r w:rsidRPr="000B41A3">
              <w:lastRenderedPageBreak/>
              <w:t>1</w:t>
            </w:r>
          </w:p>
        </w:tc>
        <w:tc>
          <w:tcPr>
            <w:tcW w:w="3179" w:type="pct"/>
            <w:vAlign w:val="center"/>
          </w:tcPr>
          <w:p w:rsidR="000B41A3" w:rsidRPr="000B41A3" w:rsidRDefault="000B41A3" w:rsidP="000B41A3">
            <w:pPr>
              <w:jc w:val="both"/>
            </w:pPr>
            <w:r w:rsidRPr="000B41A3">
              <w:t>Трудовое население</w:t>
            </w:r>
          </w:p>
        </w:tc>
        <w:tc>
          <w:tcPr>
            <w:tcW w:w="0" w:type="auto"/>
            <w:vAlign w:val="center"/>
          </w:tcPr>
          <w:p w:rsidR="000B41A3" w:rsidRPr="000B41A3" w:rsidRDefault="000B41A3" w:rsidP="000B41A3">
            <w:pPr>
              <w:jc w:val="both"/>
            </w:pPr>
            <w:r w:rsidRPr="000B41A3">
              <w:t>чел.</w:t>
            </w:r>
          </w:p>
        </w:tc>
        <w:tc>
          <w:tcPr>
            <w:tcW w:w="0" w:type="auto"/>
            <w:vAlign w:val="center"/>
          </w:tcPr>
          <w:p w:rsidR="000B41A3" w:rsidRPr="000B41A3" w:rsidRDefault="000B41A3" w:rsidP="000B41A3">
            <w:pPr>
              <w:jc w:val="both"/>
            </w:pPr>
            <w:r w:rsidRPr="000B41A3">
              <w:t>702</w:t>
            </w:r>
          </w:p>
        </w:tc>
      </w:tr>
      <w:tr w:rsidR="000B41A3" w:rsidRPr="000B41A3" w:rsidTr="000B41A3">
        <w:trPr>
          <w:jc w:val="center"/>
        </w:trPr>
        <w:tc>
          <w:tcPr>
            <w:tcW w:w="439" w:type="pct"/>
            <w:vAlign w:val="center"/>
          </w:tcPr>
          <w:p w:rsidR="000B41A3" w:rsidRPr="000B41A3" w:rsidRDefault="000B41A3" w:rsidP="000B41A3">
            <w:pPr>
              <w:jc w:val="both"/>
            </w:pPr>
            <w:r w:rsidRPr="000B41A3">
              <w:t>2</w:t>
            </w:r>
          </w:p>
        </w:tc>
        <w:tc>
          <w:tcPr>
            <w:tcW w:w="3179" w:type="pct"/>
            <w:vAlign w:val="center"/>
          </w:tcPr>
          <w:p w:rsidR="000B41A3" w:rsidRPr="000B41A3" w:rsidRDefault="000B41A3" w:rsidP="000B41A3">
            <w:pPr>
              <w:jc w:val="both"/>
            </w:pPr>
            <w:r w:rsidRPr="000B41A3">
              <w:t>Моложе трудоспособного населения</w:t>
            </w:r>
          </w:p>
        </w:tc>
        <w:tc>
          <w:tcPr>
            <w:tcW w:w="0" w:type="auto"/>
            <w:vAlign w:val="center"/>
          </w:tcPr>
          <w:p w:rsidR="000B41A3" w:rsidRPr="000B41A3" w:rsidRDefault="000B41A3" w:rsidP="000B41A3">
            <w:pPr>
              <w:jc w:val="both"/>
            </w:pPr>
            <w:r w:rsidRPr="000B41A3">
              <w:t>чел.</w:t>
            </w:r>
          </w:p>
        </w:tc>
        <w:tc>
          <w:tcPr>
            <w:tcW w:w="0" w:type="auto"/>
            <w:vAlign w:val="center"/>
          </w:tcPr>
          <w:p w:rsidR="000B41A3" w:rsidRPr="000B41A3" w:rsidRDefault="000B41A3" w:rsidP="000B41A3">
            <w:pPr>
              <w:jc w:val="both"/>
            </w:pPr>
            <w:r w:rsidRPr="000B41A3">
              <w:t>127</w:t>
            </w:r>
          </w:p>
        </w:tc>
      </w:tr>
      <w:tr w:rsidR="000B41A3" w:rsidRPr="000B41A3" w:rsidTr="000B41A3">
        <w:trPr>
          <w:jc w:val="center"/>
        </w:trPr>
        <w:tc>
          <w:tcPr>
            <w:tcW w:w="439" w:type="pct"/>
            <w:vAlign w:val="center"/>
          </w:tcPr>
          <w:p w:rsidR="000B41A3" w:rsidRPr="000B41A3" w:rsidRDefault="000B41A3" w:rsidP="000B41A3">
            <w:pPr>
              <w:jc w:val="both"/>
            </w:pPr>
            <w:r w:rsidRPr="000B41A3">
              <w:t>3</w:t>
            </w:r>
          </w:p>
        </w:tc>
        <w:tc>
          <w:tcPr>
            <w:tcW w:w="3179" w:type="pct"/>
            <w:vAlign w:val="center"/>
          </w:tcPr>
          <w:p w:rsidR="000B41A3" w:rsidRPr="000B41A3" w:rsidRDefault="000B41A3" w:rsidP="000B41A3">
            <w:pPr>
              <w:jc w:val="both"/>
            </w:pPr>
            <w:r w:rsidRPr="000B41A3">
              <w:t>Старше трудоспособного возраста</w:t>
            </w:r>
          </w:p>
        </w:tc>
        <w:tc>
          <w:tcPr>
            <w:tcW w:w="0" w:type="auto"/>
            <w:vAlign w:val="center"/>
          </w:tcPr>
          <w:p w:rsidR="000B41A3" w:rsidRPr="000B41A3" w:rsidRDefault="000B41A3" w:rsidP="000B41A3">
            <w:pPr>
              <w:jc w:val="both"/>
            </w:pPr>
            <w:r w:rsidRPr="000B41A3">
              <w:t>чел.</w:t>
            </w:r>
          </w:p>
        </w:tc>
        <w:tc>
          <w:tcPr>
            <w:tcW w:w="0" w:type="auto"/>
            <w:vAlign w:val="center"/>
          </w:tcPr>
          <w:p w:rsidR="000B41A3" w:rsidRPr="000B41A3" w:rsidRDefault="000B41A3" w:rsidP="000B41A3">
            <w:pPr>
              <w:jc w:val="both"/>
            </w:pPr>
            <w:r w:rsidRPr="000B41A3">
              <w:t>329</w:t>
            </w:r>
          </w:p>
        </w:tc>
      </w:tr>
    </w:tbl>
    <w:p w:rsidR="000B41A3" w:rsidRPr="000B41A3" w:rsidRDefault="000B41A3" w:rsidP="000B41A3">
      <w:pPr>
        <w:jc w:val="both"/>
      </w:pPr>
    </w:p>
    <w:p w:rsidR="000B41A3" w:rsidRPr="000B41A3" w:rsidRDefault="000B41A3" w:rsidP="000B41A3">
      <w:pPr>
        <w:jc w:val="both"/>
      </w:pPr>
      <w:r w:rsidRPr="000B41A3">
        <w:t>Прогнозирование численности населения до 2022 г. и оценка численности населения по состоянию на 2010 г. для сельских поселений, входящих в состав Глазуновского района, осуществлялось на основе следующей методики.</w:t>
      </w:r>
    </w:p>
    <w:p w:rsidR="000B41A3" w:rsidRPr="000B41A3" w:rsidRDefault="000B41A3" w:rsidP="000B41A3">
      <w:pPr>
        <w:jc w:val="both"/>
      </w:pPr>
      <w:r w:rsidRPr="000B41A3">
        <w:t>Базовым периодом для прогнозирования численности населения является 2010 г. 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 Расчет численности населения на определенный период производился по формуле</w:t>
      </w:r>
      <w:proofErr w:type="gramStart"/>
      <w:r w:rsidRPr="000B41A3">
        <w:t>:</w:t>
      </w:r>
      <w:proofErr w:type="gramEnd"/>
    </w:p>
    <w:p w:rsidR="000B41A3" w:rsidRPr="000B41A3" w:rsidRDefault="000B41A3" w:rsidP="000B41A3">
      <w:pPr>
        <w:jc w:val="both"/>
      </w:pPr>
      <w:r w:rsidRPr="000B41A3">
        <w:object w:dxaOrig="2760" w:dyaOrig="360">
          <v:shape id="_x0000_i1027" type="#_x0000_t75" style="width:138.75pt;height:18.75pt" o:ole="">
            <v:imagedata r:id="rId28" o:title=""/>
          </v:shape>
          <o:OLEObject Type="Embed" ProgID="Equation.3" ShapeID="_x0000_i1027" DrawAspect="Content" ObjectID="_1788932531" r:id="rId29"/>
        </w:object>
      </w:r>
      <w:r w:rsidRPr="000B41A3">
        <w:t>, где</w:t>
      </w:r>
    </w:p>
    <w:p w:rsidR="000B41A3" w:rsidRPr="000B41A3" w:rsidRDefault="000B41A3" w:rsidP="000B41A3">
      <w:pPr>
        <w:jc w:val="both"/>
      </w:pPr>
      <w:r w:rsidRPr="000B41A3">
        <w:t xml:space="preserve">x - год, на который производится расчет, </w:t>
      </w:r>
    </w:p>
    <w:p w:rsidR="000B41A3" w:rsidRPr="000B41A3" w:rsidRDefault="000B41A3" w:rsidP="000B41A3">
      <w:pPr>
        <w:jc w:val="both"/>
      </w:pPr>
      <w:proofErr w:type="spellStart"/>
      <w:r w:rsidRPr="000B41A3">
        <w:t>Nx</w:t>
      </w:r>
      <w:proofErr w:type="spellEnd"/>
      <w:r w:rsidRPr="000B41A3">
        <w:t xml:space="preserve"> - общая численность населения в год «х»,</w:t>
      </w:r>
    </w:p>
    <w:p w:rsidR="000B41A3" w:rsidRPr="000B41A3" w:rsidRDefault="000B41A3" w:rsidP="000B41A3">
      <w:pPr>
        <w:jc w:val="both"/>
      </w:pPr>
      <w:r w:rsidRPr="000B41A3">
        <w:t>N0- общая численность населения в 2010 г.,</w:t>
      </w:r>
    </w:p>
    <w:p w:rsidR="000B41A3" w:rsidRPr="000B41A3" w:rsidRDefault="000B41A3" w:rsidP="000B41A3">
      <w:pPr>
        <w:jc w:val="both"/>
      </w:pPr>
      <w:r w:rsidRPr="000B41A3">
        <w:t xml:space="preserve">b - ежегодное число </w:t>
      </w:r>
      <w:proofErr w:type="gramStart"/>
      <w:r w:rsidRPr="000B41A3">
        <w:t>родившихся</w:t>
      </w:r>
      <w:proofErr w:type="gramEnd"/>
      <w:r w:rsidRPr="000B41A3">
        <w:t xml:space="preserve"> в поселении,</w:t>
      </w:r>
    </w:p>
    <w:p w:rsidR="000B41A3" w:rsidRPr="000B41A3" w:rsidRDefault="000B41A3" w:rsidP="000B41A3">
      <w:pPr>
        <w:jc w:val="both"/>
      </w:pPr>
      <w:r w:rsidRPr="000B41A3">
        <w:t xml:space="preserve">d - ежегодное число </w:t>
      </w:r>
      <w:proofErr w:type="gramStart"/>
      <w:r w:rsidRPr="000B41A3">
        <w:t>умерших</w:t>
      </w:r>
      <w:proofErr w:type="gramEnd"/>
      <w:r w:rsidRPr="000B41A3">
        <w:t xml:space="preserve"> в поселении.</w:t>
      </w:r>
    </w:p>
    <w:p w:rsidR="000B41A3" w:rsidRPr="000B41A3" w:rsidRDefault="000B41A3" w:rsidP="000B41A3">
      <w:pPr>
        <w:jc w:val="both"/>
      </w:pPr>
      <w:r w:rsidRPr="000B41A3">
        <w:object w:dxaOrig="2740" w:dyaOrig="360">
          <v:shape id="_x0000_i1028" type="#_x0000_t75" style="width:138pt;height:18.75pt" o:ole="">
            <v:imagedata r:id="rId30" o:title=""/>
          </v:shape>
          <o:OLEObject Type="Embed" ProgID="Equation.3" ShapeID="_x0000_i1028" DrawAspect="Content" ObjectID="_1788932532" r:id="rId31"/>
        </w:object>
      </w:r>
    </w:p>
    <w:p w:rsidR="000B41A3" w:rsidRPr="000B41A3" w:rsidRDefault="000B41A3" w:rsidP="000B41A3">
      <w:pPr>
        <w:jc w:val="both"/>
      </w:pPr>
      <w:r w:rsidRPr="000B41A3">
        <w:t>N2022=1158+(2022-2010)(9-29)=918</w:t>
      </w:r>
    </w:p>
    <w:p w:rsidR="000B41A3" w:rsidRPr="000B41A3" w:rsidRDefault="000B41A3" w:rsidP="000B41A3">
      <w:pPr>
        <w:jc w:val="both"/>
      </w:pPr>
      <w:r w:rsidRPr="000B41A3">
        <w:t xml:space="preserve">Как показывает расчет, население должно уменьшаться на 1,7% в год. </w:t>
      </w:r>
    </w:p>
    <w:p w:rsidR="000B41A3" w:rsidRPr="000B41A3" w:rsidRDefault="000B41A3" w:rsidP="000B41A3">
      <w:pPr>
        <w:jc w:val="both"/>
      </w:pPr>
      <w:r w:rsidRPr="000B41A3">
        <w:t>Опираясь на произведенные расчеты динамики численности населения, его рождаемости и смертности с учетом миграций на примере населенных пунктов Орловской области, можно сказать, что очевидным можно считать:</w:t>
      </w:r>
    </w:p>
    <w:p w:rsidR="000B41A3" w:rsidRPr="000B41A3" w:rsidRDefault="000B41A3" w:rsidP="000B41A3">
      <w:pPr>
        <w:jc w:val="both"/>
      </w:pPr>
      <w:r w:rsidRPr="000B41A3">
        <w:t>прогнозируется рост удельного веса детей до 2020;</w:t>
      </w:r>
    </w:p>
    <w:p w:rsidR="000B41A3" w:rsidRPr="000B41A3" w:rsidRDefault="000B41A3" w:rsidP="000B41A3">
      <w:pPr>
        <w:jc w:val="both"/>
      </w:pPr>
      <w:r w:rsidRPr="000B41A3">
        <w:t>резко возрастет численность и удельный вес лиц в пожилом возрасте;</w:t>
      </w:r>
    </w:p>
    <w:p w:rsidR="000B41A3" w:rsidRPr="000B41A3" w:rsidRDefault="000B41A3" w:rsidP="000B41A3">
      <w:pPr>
        <w:jc w:val="both"/>
      </w:pPr>
      <w:r w:rsidRPr="000B41A3">
        <w:t>произойдет резкое «старение» трудовых ресурсов наряду с уменьшением их численности.</w:t>
      </w:r>
    </w:p>
    <w:p w:rsidR="000B41A3" w:rsidRPr="000B41A3" w:rsidRDefault="000B41A3" w:rsidP="000B41A3">
      <w:pPr>
        <w:jc w:val="both"/>
      </w:pPr>
      <w:r w:rsidRPr="000B41A3">
        <w:t xml:space="preserve">Принимая во внимание отводы под жилье, выполненные проекты и намерения администрации поселения, а также существующие плотности кварталов жилой застройки, можно рассчитать население муниципального образования в целом: </w:t>
      </w:r>
    </w:p>
    <w:p w:rsidR="000B41A3" w:rsidRPr="000B41A3" w:rsidRDefault="000B41A3" w:rsidP="000B41A3">
      <w:pPr>
        <w:jc w:val="both"/>
      </w:pPr>
      <w:r w:rsidRPr="000B41A3">
        <w:t>население, проживающее в населенных пунктах поселения, существующее – 1,158 тыс. чел. (плотность населения 0,13 чел/</w:t>
      </w:r>
      <w:proofErr w:type="gramStart"/>
      <w:r w:rsidRPr="000B41A3">
        <w:t>га</w:t>
      </w:r>
      <w:proofErr w:type="gramEnd"/>
      <w:r w:rsidRPr="000B41A3">
        <w:t>);</w:t>
      </w:r>
    </w:p>
    <w:p w:rsidR="000B41A3" w:rsidRPr="000B41A3" w:rsidRDefault="000B41A3" w:rsidP="000B41A3">
      <w:pPr>
        <w:jc w:val="both"/>
      </w:pPr>
      <w:r w:rsidRPr="000B41A3">
        <w:t>население проектное, 1-я очередь, (исходя из плотности 0,14 чел./</w:t>
      </w:r>
      <w:proofErr w:type="gramStart"/>
      <w:r w:rsidRPr="000B41A3">
        <w:t>га</w:t>
      </w:r>
      <w:proofErr w:type="gramEnd"/>
      <w:r w:rsidRPr="000B41A3">
        <w:t xml:space="preserve"> – 1,247 тыс. чел;</w:t>
      </w:r>
    </w:p>
    <w:p w:rsidR="000B41A3" w:rsidRPr="000B41A3" w:rsidRDefault="000B41A3" w:rsidP="000B41A3">
      <w:pPr>
        <w:jc w:val="both"/>
      </w:pPr>
      <w:r w:rsidRPr="000B41A3">
        <w:t>Таким образом, численность населения муниципального образования на первую очередь строительства и на расчетный срок определится соответственно в 1,2 и в 1,25 тыс. человек.</w:t>
      </w:r>
    </w:p>
    <w:p w:rsidR="000B41A3" w:rsidRPr="000B41A3" w:rsidRDefault="000B41A3" w:rsidP="000B41A3">
      <w:pPr>
        <w:jc w:val="both"/>
      </w:pPr>
      <w:bookmarkStart w:id="36" w:name="_Toc244405524"/>
      <w:bookmarkStart w:id="37" w:name="_Toc244407692"/>
      <w:bookmarkStart w:id="38" w:name="_Toc244410153"/>
      <w:bookmarkStart w:id="39" w:name="_Toc244411140"/>
      <w:bookmarkStart w:id="40" w:name="_Toc322791294"/>
      <w:r w:rsidRPr="000B41A3">
        <w:t>Прогноз развития экономики муниципального образования</w:t>
      </w:r>
      <w:bookmarkEnd w:id="36"/>
      <w:bookmarkEnd w:id="37"/>
      <w:bookmarkEnd w:id="38"/>
      <w:bookmarkEnd w:id="39"/>
      <w:bookmarkEnd w:id="40"/>
    </w:p>
    <w:p w:rsidR="000B41A3" w:rsidRPr="000B41A3" w:rsidRDefault="000B41A3" w:rsidP="000B41A3">
      <w:pPr>
        <w:jc w:val="both"/>
      </w:pPr>
      <w:r w:rsidRPr="000B41A3">
        <w:t>Как объект прогнозирования развития экономической системы муниципального образования поселение характеризуется рядом специфических особенностей, в частности:</w:t>
      </w:r>
    </w:p>
    <w:p w:rsidR="000B41A3" w:rsidRPr="000B41A3" w:rsidRDefault="000B41A3" w:rsidP="000B41A3">
      <w:pPr>
        <w:jc w:val="both"/>
      </w:pPr>
      <w:r w:rsidRPr="000B41A3">
        <w:t>монофункциональной структурой экономики с доминированием сельского хозяйства;</w:t>
      </w:r>
    </w:p>
    <w:p w:rsidR="000B41A3" w:rsidRPr="000B41A3" w:rsidRDefault="000B41A3" w:rsidP="000B41A3">
      <w:pPr>
        <w:jc w:val="both"/>
      </w:pPr>
      <w:r w:rsidRPr="000B41A3">
        <w:t xml:space="preserve">достаточно выраженными интеграционными связями с районным центром – </w:t>
      </w:r>
      <w:proofErr w:type="spellStart"/>
      <w:r w:rsidRPr="000B41A3">
        <w:t>пгт</w:t>
      </w:r>
      <w:proofErr w:type="spellEnd"/>
      <w:r w:rsidRPr="000B41A3">
        <w:t xml:space="preserve"> Глазуновка.</w:t>
      </w:r>
    </w:p>
    <w:p w:rsidR="000B41A3" w:rsidRPr="000B41A3" w:rsidRDefault="000B41A3" w:rsidP="000B41A3">
      <w:pPr>
        <w:jc w:val="both"/>
      </w:pPr>
      <w:r w:rsidRPr="000B41A3">
        <w:t xml:space="preserve">В отраслевой структуре промышленного производства поселения не прогнозируется резких изменений на расчетную перспективу. Как и в настоящее время, предпочтение стоит отдавать сельскохозяйственному производству, что предусматривается рекомендациями схемы территориального планирования Глазуновского района. </w:t>
      </w:r>
    </w:p>
    <w:p w:rsidR="000B41A3" w:rsidRPr="000B41A3" w:rsidRDefault="000B41A3" w:rsidP="000B41A3">
      <w:pPr>
        <w:jc w:val="both"/>
      </w:pPr>
      <w:r w:rsidRPr="000B41A3">
        <w:t>Основными проблемами и направлениями развития хозяйства поселения являются:</w:t>
      </w:r>
    </w:p>
    <w:p w:rsidR="000B41A3" w:rsidRPr="000B41A3" w:rsidRDefault="000B41A3" w:rsidP="000B41A3">
      <w:pPr>
        <w:jc w:val="both"/>
      </w:pPr>
      <w:r w:rsidRPr="000B41A3">
        <w:t>развитие сельского хозяйства и создание рабочих мест;</w:t>
      </w:r>
    </w:p>
    <w:p w:rsidR="000B41A3" w:rsidRPr="000B41A3" w:rsidRDefault="000B41A3" w:rsidP="000B41A3">
      <w:pPr>
        <w:jc w:val="both"/>
      </w:pPr>
      <w:r w:rsidRPr="000B41A3">
        <w:t>развитие непроизводственной сферы.</w:t>
      </w:r>
    </w:p>
    <w:p w:rsidR="000B41A3" w:rsidRPr="000B41A3" w:rsidRDefault="000B41A3" w:rsidP="000B41A3">
      <w:pPr>
        <w:jc w:val="both"/>
      </w:pPr>
      <w:r w:rsidRPr="000B41A3">
        <w:t xml:space="preserve">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w:t>
      </w:r>
      <w:r w:rsidRPr="000B41A3">
        <w:lastRenderedPageBreak/>
        <w:t>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«эффективных» инвесторов для реализации хозяйственных новаций.</w:t>
      </w:r>
    </w:p>
    <w:p w:rsidR="000B41A3" w:rsidRPr="000B41A3" w:rsidRDefault="000B41A3" w:rsidP="000B41A3">
      <w:pPr>
        <w:jc w:val="both"/>
      </w:pPr>
      <w:r w:rsidRPr="000B41A3">
        <w:t>Возможные направления и масштабы развития хозяйственного комплекса района определяются, следующими блоками факторов:</w:t>
      </w:r>
    </w:p>
    <w:p w:rsidR="000B41A3" w:rsidRPr="000B41A3" w:rsidRDefault="000B41A3" w:rsidP="000B41A3">
      <w:pPr>
        <w:jc w:val="both"/>
      </w:pPr>
      <w:r w:rsidRPr="000B41A3">
        <w:t>сложившийся социально-экономический потенциал, природно-экологические ресурсы и ограничения развития территории;</w:t>
      </w:r>
    </w:p>
    <w:p w:rsidR="000B41A3" w:rsidRPr="000B41A3" w:rsidRDefault="000B41A3" w:rsidP="000B41A3">
      <w:pPr>
        <w:jc w:val="both"/>
      </w:pPr>
      <w:r w:rsidRPr="000B41A3">
        <w:t>демографический потенциал, условия его «удержания» на территории района, возможности пополнения трудовых ресурсов за счет внешней миграции;</w:t>
      </w:r>
    </w:p>
    <w:p w:rsidR="000B41A3" w:rsidRPr="000B41A3" w:rsidRDefault="000B41A3" w:rsidP="000B41A3">
      <w:pPr>
        <w:jc w:val="both"/>
      </w:pPr>
      <w:r w:rsidRPr="000B41A3">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0B41A3" w:rsidRPr="000B41A3" w:rsidRDefault="000B41A3" w:rsidP="000B41A3">
      <w:pPr>
        <w:jc w:val="both"/>
      </w:pPr>
      <w:r w:rsidRPr="000B41A3">
        <w:t>Основой устойчивого и безопасного развития среды жизнедеятельности на территории поселения должно стать совершенствование и развитие инженерно-транспортной инфраструктуры, а также система мер по охране окружающей среды и предотвращению чрезвычайных ситуаций.</w:t>
      </w:r>
    </w:p>
    <w:p w:rsidR="000B41A3" w:rsidRPr="000B41A3" w:rsidRDefault="000B41A3" w:rsidP="000B41A3">
      <w:pPr>
        <w:jc w:val="both"/>
      </w:pPr>
      <w:r w:rsidRPr="000B41A3">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0B41A3" w:rsidRPr="000B41A3" w:rsidRDefault="000B41A3" w:rsidP="000B41A3">
      <w:pPr>
        <w:jc w:val="both"/>
      </w:pPr>
      <w:r w:rsidRPr="000B41A3">
        <w:t>Таким образом, перспективными направлениями в развитии экономики является возобновление и расширение сельскохозяйственного производства с расширением производства и налаживания рынков сбыта готовой продукции. Торговля, бытовое обслуживание, сервис, в том числе придорожный и туристический – относятся к частному сектору экономики, поэтому предложения по их развитию диктует рынок.</w:t>
      </w:r>
    </w:p>
    <w:p w:rsidR="000B41A3" w:rsidRPr="000B41A3" w:rsidRDefault="000B41A3" w:rsidP="000B41A3">
      <w:pPr>
        <w:jc w:val="both"/>
      </w:pPr>
      <w:r w:rsidRPr="000B41A3">
        <w:t>Основные перспективные направления развития экономики поселения представлены в таблице 23.</w:t>
      </w:r>
    </w:p>
    <w:p w:rsidR="000B41A3" w:rsidRPr="000B41A3" w:rsidRDefault="000B41A3" w:rsidP="000B41A3">
      <w:pPr>
        <w:jc w:val="both"/>
      </w:pPr>
      <w:r w:rsidRPr="000B41A3">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2409"/>
        <w:gridCol w:w="1418"/>
        <w:gridCol w:w="2488"/>
      </w:tblGrid>
      <w:tr w:rsidR="000B41A3" w:rsidRPr="000B41A3" w:rsidTr="000B41A3">
        <w:tc>
          <w:tcPr>
            <w:tcW w:w="1696" w:type="dxa"/>
            <w:shd w:val="clear" w:color="auto" w:fill="DEEAF6" w:themeFill="accent1" w:themeFillTint="33"/>
            <w:vAlign w:val="center"/>
          </w:tcPr>
          <w:p w:rsidR="000B41A3" w:rsidRPr="000B41A3" w:rsidRDefault="000B41A3" w:rsidP="000B41A3">
            <w:pPr>
              <w:jc w:val="both"/>
            </w:pPr>
            <w:r w:rsidRPr="000B41A3">
              <w:t>Название</w:t>
            </w:r>
          </w:p>
        </w:tc>
        <w:tc>
          <w:tcPr>
            <w:tcW w:w="1560" w:type="dxa"/>
            <w:shd w:val="clear" w:color="auto" w:fill="DEEAF6" w:themeFill="accent1" w:themeFillTint="33"/>
            <w:vAlign w:val="center"/>
          </w:tcPr>
          <w:p w:rsidR="000B41A3" w:rsidRPr="000B41A3" w:rsidRDefault="000B41A3" w:rsidP="000B41A3">
            <w:pPr>
              <w:jc w:val="both"/>
            </w:pPr>
            <w:r w:rsidRPr="000B41A3">
              <w:t>Адрес</w:t>
            </w:r>
          </w:p>
        </w:tc>
        <w:tc>
          <w:tcPr>
            <w:tcW w:w="2409" w:type="dxa"/>
            <w:shd w:val="clear" w:color="auto" w:fill="DEEAF6" w:themeFill="accent1" w:themeFillTint="33"/>
            <w:vAlign w:val="center"/>
          </w:tcPr>
          <w:p w:rsidR="000B41A3" w:rsidRPr="000B41A3" w:rsidRDefault="000B41A3" w:rsidP="000B41A3">
            <w:pPr>
              <w:jc w:val="both"/>
            </w:pPr>
            <w:r w:rsidRPr="000B41A3">
              <w:t>Профиль</w:t>
            </w:r>
          </w:p>
        </w:tc>
        <w:tc>
          <w:tcPr>
            <w:tcW w:w="1418" w:type="dxa"/>
            <w:shd w:val="clear" w:color="auto" w:fill="DEEAF6" w:themeFill="accent1" w:themeFillTint="33"/>
            <w:vAlign w:val="center"/>
          </w:tcPr>
          <w:p w:rsidR="000B41A3" w:rsidRPr="000B41A3" w:rsidRDefault="000B41A3" w:rsidP="000B41A3">
            <w:pPr>
              <w:jc w:val="both"/>
            </w:pPr>
            <w:r w:rsidRPr="000B41A3">
              <w:t>Количество работников</w:t>
            </w:r>
          </w:p>
        </w:tc>
        <w:tc>
          <w:tcPr>
            <w:tcW w:w="2488" w:type="dxa"/>
            <w:shd w:val="clear" w:color="auto" w:fill="DEEAF6" w:themeFill="accent1" w:themeFillTint="33"/>
          </w:tcPr>
          <w:p w:rsidR="000B41A3" w:rsidRPr="000B41A3" w:rsidRDefault="000B41A3" w:rsidP="000B41A3">
            <w:pPr>
              <w:jc w:val="both"/>
            </w:pPr>
            <w:r w:rsidRPr="000B41A3">
              <w:t>Перспективные направления развития</w:t>
            </w:r>
          </w:p>
        </w:tc>
      </w:tr>
      <w:tr w:rsidR="000B41A3" w:rsidRPr="000B41A3" w:rsidTr="000B41A3">
        <w:tc>
          <w:tcPr>
            <w:tcW w:w="1696" w:type="dxa"/>
            <w:vAlign w:val="center"/>
          </w:tcPr>
          <w:p w:rsidR="000B41A3" w:rsidRPr="000B41A3" w:rsidRDefault="000B41A3" w:rsidP="000B41A3">
            <w:pPr>
              <w:jc w:val="both"/>
            </w:pPr>
            <w:r w:rsidRPr="000B41A3">
              <w:t>Предприятия АПК</w:t>
            </w:r>
          </w:p>
        </w:tc>
        <w:tc>
          <w:tcPr>
            <w:tcW w:w="1560" w:type="dxa"/>
            <w:vAlign w:val="center"/>
          </w:tcPr>
          <w:p w:rsidR="000B41A3" w:rsidRPr="000B41A3" w:rsidRDefault="000B41A3" w:rsidP="000B41A3">
            <w:pPr>
              <w:jc w:val="both"/>
            </w:pPr>
            <w:r w:rsidRPr="000B41A3">
              <w:t>-</w:t>
            </w:r>
          </w:p>
        </w:tc>
        <w:tc>
          <w:tcPr>
            <w:tcW w:w="2409" w:type="dxa"/>
            <w:vAlign w:val="center"/>
          </w:tcPr>
          <w:p w:rsidR="000B41A3" w:rsidRPr="000B41A3" w:rsidRDefault="000B41A3" w:rsidP="000B41A3">
            <w:pPr>
              <w:jc w:val="both"/>
            </w:pPr>
            <w:r w:rsidRPr="000B41A3">
              <w:t>Сельскохозяйственный</w:t>
            </w:r>
          </w:p>
        </w:tc>
        <w:tc>
          <w:tcPr>
            <w:tcW w:w="1418" w:type="dxa"/>
            <w:vAlign w:val="center"/>
          </w:tcPr>
          <w:p w:rsidR="000B41A3" w:rsidRPr="000B41A3" w:rsidRDefault="000B41A3" w:rsidP="000B41A3">
            <w:pPr>
              <w:jc w:val="both"/>
            </w:pPr>
            <w:r w:rsidRPr="000B41A3">
              <w:t>-</w:t>
            </w:r>
          </w:p>
        </w:tc>
        <w:tc>
          <w:tcPr>
            <w:tcW w:w="2488" w:type="dxa"/>
            <w:vAlign w:val="center"/>
          </w:tcPr>
          <w:p w:rsidR="000B41A3" w:rsidRPr="000B41A3" w:rsidRDefault="000B41A3" w:rsidP="000B41A3">
            <w:pPr>
              <w:jc w:val="both"/>
            </w:pPr>
            <w:r w:rsidRPr="000B41A3">
              <w:t>Развитие производств, налаживание рынков сбыта сельхозпродукции</w:t>
            </w:r>
          </w:p>
        </w:tc>
      </w:tr>
      <w:tr w:rsidR="000B41A3" w:rsidRPr="000B41A3" w:rsidTr="000B41A3">
        <w:tc>
          <w:tcPr>
            <w:tcW w:w="1696" w:type="dxa"/>
            <w:vAlign w:val="center"/>
          </w:tcPr>
          <w:p w:rsidR="000B41A3" w:rsidRPr="000B41A3" w:rsidRDefault="000B41A3" w:rsidP="000B41A3">
            <w:pPr>
              <w:jc w:val="both"/>
            </w:pPr>
            <w:r w:rsidRPr="000B41A3">
              <w:t>Фермерские и личные подсобные хозяйства</w:t>
            </w:r>
          </w:p>
        </w:tc>
        <w:tc>
          <w:tcPr>
            <w:tcW w:w="1560" w:type="dxa"/>
            <w:vAlign w:val="center"/>
          </w:tcPr>
          <w:p w:rsidR="000B41A3" w:rsidRPr="000B41A3" w:rsidRDefault="000B41A3" w:rsidP="000B41A3">
            <w:pPr>
              <w:jc w:val="both"/>
            </w:pPr>
            <w:r w:rsidRPr="000B41A3">
              <w:t>-</w:t>
            </w:r>
          </w:p>
        </w:tc>
        <w:tc>
          <w:tcPr>
            <w:tcW w:w="2409" w:type="dxa"/>
            <w:vAlign w:val="center"/>
          </w:tcPr>
          <w:p w:rsidR="000B41A3" w:rsidRPr="000B41A3" w:rsidRDefault="000B41A3" w:rsidP="000B41A3">
            <w:pPr>
              <w:jc w:val="both"/>
            </w:pPr>
            <w:r w:rsidRPr="000B41A3">
              <w:t>Сельскохозяйственный</w:t>
            </w:r>
          </w:p>
        </w:tc>
        <w:tc>
          <w:tcPr>
            <w:tcW w:w="1418" w:type="dxa"/>
            <w:vAlign w:val="center"/>
          </w:tcPr>
          <w:p w:rsidR="000B41A3" w:rsidRPr="000B41A3" w:rsidRDefault="000B41A3" w:rsidP="000B41A3">
            <w:pPr>
              <w:jc w:val="both"/>
            </w:pPr>
            <w:r w:rsidRPr="000B41A3">
              <w:t>-</w:t>
            </w:r>
          </w:p>
        </w:tc>
        <w:tc>
          <w:tcPr>
            <w:tcW w:w="2488" w:type="dxa"/>
            <w:vAlign w:val="center"/>
          </w:tcPr>
          <w:p w:rsidR="000B41A3" w:rsidRPr="000B41A3" w:rsidRDefault="000B41A3" w:rsidP="000B41A3">
            <w:pPr>
              <w:jc w:val="both"/>
            </w:pPr>
            <w:r w:rsidRPr="000B41A3">
              <w:t>Развитие производств, налаживание рынков сбыта сельхозпродукции</w:t>
            </w:r>
          </w:p>
        </w:tc>
      </w:tr>
      <w:tr w:rsidR="000B41A3" w:rsidRPr="000B41A3" w:rsidTr="000B41A3">
        <w:tc>
          <w:tcPr>
            <w:tcW w:w="1696" w:type="dxa"/>
            <w:vAlign w:val="center"/>
          </w:tcPr>
          <w:p w:rsidR="000B41A3" w:rsidRPr="000B41A3" w:rsidRDefault="000B41A3" w:rsidP="000B41A3">
            <w:pPr>
              <w:jc w:val="both"/>
            </w:pPr>
            <w:r w:rsidRPr="000B41A3">
              <w:t xml:space="preserve">Магазины </w:t>
            </w:r>
          </w:p>
        </w:tc>
        <w:tc>
          <w:tcPr>
            <w:tcW w:w="1560" w:type="dxa"/>
            <w:vAlign w:val="center"/>
          </w:tcPr>
          <w:p w:rsidR="000B41A3" w:rsidRPr="000B41A3" w:rsidRDefault="000B41A3" w:rsidP="000B41A3">
            <w:pPr>
              <w:jc w:val="both"/>
            </w:pPr>
            <w:r w:rsidRPr="000B41A3">
              <w:t>с. Тагино</w:t>
            </w:r>
          </w:p>
          <w:p w:rsidR="000B41A3" w:rsidRPr="000B41A3" w:rsidRDefault="000B41A3" w:rsidP="000B41A3">
            <w:pPr>
              <w:jc w:val="both"/>
            </w:pPr>
            <w:r w:rsidRPr="000B41A3">
              <w:t xml:space="preserve">с. </w:t>
            </w:r>
            <w:proofErr w:type="spellStart"/>
            <w:r w:rsidRPr="000B41A3">
              <w:t>Подолянь</w:t>
            </w:r>
            <w:proofErr w:type="spellEnd"/>
          </w:p>
          <w:p w:rsidR="000B41A3" w:rsidRPr="000B41A3" w:rsidRDefault="000B41A3" w:rsidP="000B41A3">
            <w:pPr>
              <w:jc w:val="both"/>
            </w:pPr>
            <w:r w:rsidRPr="000B41A3">
              <w:t xml:space="preserve">п. </w:t>
            </w:r>
            <w:proofErr w:type="spellStart"/>
            <w:r w:rsidRPr="000B41A3">
              <w:t>Тагинский</w:t>
            </w:r>
            <w:proofErr w:type="spellEnd"/>
          </w:p>
        </w:tc>
        <w:tc>
          <w:tcPr>
            <w:tcW w:w="2409" w:type="dxa"/>
            <w:vAlign w:val="center"/>
          </w:tcPr>
          <w:p w:rsidR="000B41A3" w:rsidRPr="000B41A3" w:rsidRDefault="000B41A3" w:rsidP="000B41A3">
            <w:pPr>
              <w:jc w:val="both"/>
            </w:pPr>
            <w:r w:rsidRPr="000B41A3">
              <w:t>Торговля</w:t>
            </w:r>
          </w:p>
        </w:tc>
        <w:tc>
          <w:tcPr>
            <w:tcW w:w="1418" w:type="dxa"/>
            <w:vAlign w:val="center"/>
          </w:tcPr>
          <w:p w:rsidR="000B41A3" w:rsidRPr="000B41A3" w:rsidRDefault="000B41A3" w:rsidP="000B41A3">
            <w:pPr>
              <w:jc w:val="both"/>
            </w:pPr>
            <w:r w:rsidRPr="000B41A3">
              <w:t>-</w:t>
            </w:r>
          </w:p>
        </w:tc>
        <w:tc>
          <w:tcPr>
            <w:tcW w:w="2488" w:type="dxa"/>
            <w:vAlign w:val="center"/>
          </w:tcPr>
          <w:p w:rsidR="000B41A3" w:rsidRPr="000B41A3" w:rsidRDefault="000B41A3" w:rsidP="000B41A3">
            <w:pPr>
              <w:jc w:val="both"/>
            </w:pPr>
            <w:r w:rsidRPr="000B41A3">
              <w:t>Увеличение торговых площадей</w:t>
            </w:r>
          </w:p>
        </w:tc>
      </w:tr>
      <w:tr w:rsidR="000B41A3" w:rsidRPr="000B41A3" w:rsidTr="000B41A3">
        <w:tc>
          <w:tcPr>
            <w:tcW w:w="1696" w:type="dxa"/>
            <w:vAlign w:val="center"/>
          </w:tcPr>
          <w:p w:rsidR="000B41A3" w:rsidRPr="000B41A3" w:rsidRDefault="000B41A3" w:rsidP="000B41A3">
            <w:pPr>
              <w:jc w:val="both"/>
            </w:pPr>
            <w:r w:rsidRPr="000B41A3">
              <w:t>Развитие туризма и обслуживания</w:t>
            </w:r>
          </w:p>
        </w:tc>
        <w:tc>
          <w:tcPr>
            <w:tcW w:w="1560" w:type="dxa"/>
            <w:vAlign w:val="center"/>
          </w:tcPr>
          <w:p w:rsidR="000B41A3" w:rsidRPr="000B41A3" w:rsidRDefault="000B41A3" w:rsidP="000B41A3">
            <w:pPr>
              <w:jc w:val="both"/>
            </w:pPr>
            <w:r w:rsidRPr="000B41A3">
              <w:t>с. Тагино</w:t>
            </w:r>
          </w:p>
          <w:p w:rsidR="000B41A3" w:rsidRPr="000B41A3" w:rsidRDefault="000B41A3" w:rsidP="000B41A3">
            <w:pPr>
              <w:jc w:val="both"/>
            </w:pPr>
            <w:r w:rsidRPr="000B41A3">
              <w:t>д. Захаровка</w:t>
            </w:r>
          </w:p>
        </w:tc>
        <w:tc>
          <w:tcPr>
            <w:tcW w:w="2409" w:type="dxa"/>
            <w:vAlign w:val="center"/>
          </w:tcPr>
          <w:p w:rsidR="000B41A3" w:rsidRPr="000B41A3" w:rsidRDefault="000B41A3" w:rsidP="000B41A3">
            <w:pPr>
              <w:jc w:val="both"/>
            </w:pPr>
            <w:r w:rsidRPr="000B41A3">
              <w:t>Непроизводственный</w:t>
            </w:r>
          </w:p>
        </w:tc>
        <w:tc>
          <w:tcPr>
            <w:tcW w:w="1418" w:type="dxa"/>
            <w:vAlign w:val="center"/>
          </w:tcPr>
          <w:p w:rsidR="000B41A3" w:rsidRPr="000B41A3" w:rsidRDefault="000B41A3" w:rsidP="000B41A3">
            <w:pPr>
              <w:jc w:val="both"/>
            </w:pPr>
            <w:r w:rsidRPr="000B41A3">
              <w:t>-</w:t>
            </w:r>
          </w:p>
        </w:tc>
        <w:tc>
          <w:tcPr>
            <w:tcW w:w="2488" w:type="dxa"/>
            <w:vAlign w:val="center"/>
          </w:tcPr>
          <w:p w:rsidR="000B41A3" w:rsidRPr="000B41A3" w:rsidRDefault="000B41A3" w:rsidP="000B41A3">
            <w:pPr>
              <w:jc w:val="both"/>
            </w:pPr>
            <w:r w:rsidRPr="000B41A3">
              <w:t>Развитие новых функций экономики</w:t>
            </w:r>
          </w:p>
        </w:tc>
      </w:tr>
    </w:tbl>
    <w:p w:rsidR="000B41A3" w:rsidRPr="000B41A3" w:rsidRDefault="000B41A3" w:rsidP="000B41A3">
      <w:pPr>
        <w:jc w:val="both"/>
      </w:pPr>
    </w:p>
    <w:p w:rsidR="000B41A3" w:rsidRPr="000B41A3" w:rsidRDefault="000B41A3" w:rsidP="000B41A3">
      <w:pPr>
        <w:jc w:val="both"/>
      </w:pPr>
      <w:r w:rsidRPr="000B41A3">
        <w:t>По основному сценарию развития в экономике поселения на расчетную перспективу коренных преобразований в отраслевой структуре хозяйственного комплекса не предвидится. Агропромышленная специализация будет приоритетным направлением на данном этапе развития сельского поселения. Она будет основополагающей и на расчетную перспективу до 2036 года. Но ее дальнейшее развитие сопряжено с целым рядом серьезных проблем, в числе которых можно выделить:</w:t>
      </w:r>
    </w:p>
    <w:p w:rsidR="000B41A3" w:rsidRPr="000B41A3" w:rsidRDefault="000B41A3" w:rsidP="000B41A3">
      <w:pPr>
        <w:jc w:val="both"/>
      </w:pPr>
      <w:r w:rsidRPr="000B41A3">
        <w:t>низкие объемы производства;</w:t>
      </w:r>
    </w:p>
    <w:p w:rsidR="000B41A3" w:rsidRPr="000B41A3" w:rsidRDefault="000B41A3" w:rsidP="000B41A3">
      <w:pPr>
        <w:jc w:val="both"/>
      </w:pPr>
      <w:r w:rsidRPr="000B41A3">
        <w:t>низкая реализация сбыта готовой продукции;</w:t>
      </w:r>
    </w:p>
    <w:p w:rsidR="000B41A3" w:rsidRPr="000B41A3" w:rsidRDefault="000B41A3" w:rsidP="000B41A3">
      <w:pPr>
        <w:jc w:val="both"/>
      </w:pPr>
      <w:r w:rsidRPr="000B41A3">
        <w:lastRenderedPageBreak/>
        <w:t>высокая степень физического и морального износа основных фондов;</w:t>
      </w:r>
    </w:p>
    <w:p w:rsidR="000B41A3" w:rsidRPr="000B41A3" w:rsidRDefault="000B41A3" w:rsidP="000B41A3">
      <w:pPr>
        <w:jc w:val="both"/>
      </w:pPr>
      <w:r w:rsidRPr="000B41A3">
        <w:t>старение и дефицит квалифицированных кадров рабочих специальностей;</w:t>
      </w:r>
    </w:p>
    <w:p w:rsidR="000B41A3" w:rsidRPr="000B41A3" w:rsidRDefault="000B41A3" w:rsidP="000B41A3">
      <w:pPr>
        <w:jc w:val="both"/>
      </w:pPr>
      <w:r w:rsidRPr="000B41A3">
        <w:t>низкие заработные платы;</w:t>
      </w:r>
    </w:p>
    <w:p w:rsidR="000B41A3" w:rsidRPr="000B41A3" w:rsidRDefault="000B41A3" w:rsidP="000B41A3">
      <w:pPr>
        <w:jc w:val="both"/>
      </w:pPr>
      <w:r w:rsidRPr="000B41A3">
        <w:t>недостаток собственных оборотных средств.</w:t>
      </w:r>
    </w:p>
    <w:p w:rsidR="000B41A3" w:rsidRPr="000B41A3" w:rsidRDefault="000B41A3" w:rsidP="000B41A3">
      <w:pPr>
        <w:jc w:val="both"/>
      </w:pPr>
      <w:r w:rsidRPr="000B41A3">
        <w:t>Первоочередными направлениями в развитии, как сельского хозяйства, так и промышленности поселения, особенно на первом этапе обозначенного расчетного периода, рассматривается расширение и модернизация производства, увеличение объемов выпускаемой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учетом востребованности их продукции. Размещение нового промышленного производства на территории поселения в настоящем генеральном плане не предусматривается. Большое внимание будет уделяться уже существующим производственным мощностям.</w:t>
      </w:r>
    </w:p>
    <w:p w:rsidR="000B41A3" w:rsidRPr="000B41A3" w:rsidRDefault="000B41A3" w:rsidP="000B41A3">
      <w:pPr>
        <w:jc w:val="both"/>
      </w:pPr>
      <w:r w:rsidRPr="000B41A3">
        <w:t>Кроме того, у сельского поселения, как уже отмечалось, имеются потенциальные возможности для развития непроизводственной сферы экономики - географические, исторические и природные характеристики территории предполагают развитие туризма и разного уровня сервиса.</w:t>
      </w:r>
    </w:p>
    <w:p w:rsidR="000B41A3" w:rsidRPr="000B41A3" w:rsidRDefault="000B41A3" w:rsidP="000B41A3">
      <w:pPr>
        <w:jc w:val="both"/>
      </w:pPr>
      <w:r w:rsidRPr="000B41A3">
        <w:t>Однако</w:t>
      </w:r>
      <w:proofErr w:type="gramStart"/>
      <w:r w:rsidRPr="000B41A3">
        <w:t>,</w:t>
      </w:r>
      <w:proofErr w:type="gramEnd"/>
      <w:r w:rsidRPr="000B41A3">
        <w:t xml:space="preserve"> развитие непроизводственной функции относится к коммерческому сектору, где трудно, а подчас и невозможно давать прогнозы развития на долгосрочную перспективу.</w:t>
      </w:r>
    </w:p>
    <w:p w:rsidR="000B41A3" w:rsidRPr="000B41A3" w:rsidRDefault="000B41A3" w:rsidP="000B41A3">
      <w:pPr>
        <w:jc w:val="both"/>
      </w:pPr>
    </w:p>
    <w:p w:rsidR="000B41A3" w:rsidRPr="000B41A3" w:rsidRDefault="000B41A3" w:rsidP="000B41A3">
      <w:pPr>
        <w:jc w:val="both"/>
      </w:pPr>
      <w:bookmarkStart w:id="41" w:name="_Toc287878992"/>
      <w:bookmarkEnd w:id="30"/>
      <w:r w:rsidRPr="000B41A3">
        <w:t xml:space="preserve">2.2.2 </w:t>
      </w:r>
      <w:bookmarkEnd w:id="41"/>
      <w:r w:rsidRPr="000B41A3">
        <w:t>Территориальное планирование муниципального образования</w:t>
      </w:r>
    </w:p>
    <w:p w:rsidR="000B41A3" w:rsidRPr="000B41A3" w:rsidRDefault="000B41A3" w:rsidP="000B41A3">
      <w:pPr>
        <w:jc w:val="both"/>
      </w:pPr>
      <w:r w:rsidRPr="000B41A3">
        <w:t>Главная цель территориального планирования поселения - пространственная организация территории муниципального образования в целях обеспечения устойчивого развития территории.</w:t>
      </w:r>
    </w:p>
    <w:p w:rsidR="000B41A3" w:rsidRPr="000B41A3" w:rsidRDefault="000B41A3" w:rsidP="000B41A3">
      <w:pPr>
        <w:jc w:val="both"/>
      </w:pPr>
      <w:r w:rsidRPr="000B41A3">
        <w:t>Цели территориального планирования:</w:t>
      </w:r>
    </w:p>
    <w:p w:rsidR="000B41A3" w:rsidRPr="000B41A3" w:rsidRDefault="000B41A3" w:rsidP="000B41A3">
      <w:pPr>
        <w:jc w:val="both"/>
      </w:pPr>
      <w:r w:rsidRPr="000B41A3">
        <w:t xml:space="preserve">формирование территории поселения как одного из полюсов резерва жилых территорий районного центра – </w:t>
      </w:r>
      <w:proofErr w:type="spellStart"/>
      <w:r w:rsidRPr="000B41A3">
        <w:t>пгт</w:t>
      </w:r>
      <w:proofErr w:type="spellEnd"/>
      <w:r w:rsidRPr="000B41A3">
        <w:t xml:space="preserve"> Глазуновка;</w:t>
      </w:r>
    </w:p>
    <w:p w:rsidR="000B41A3" w:rsidRPr="000B41A3" w:rsidRDefault="000B41A3" w:rsidP="000B41A3">
      <w:pPr>
        <w:jc w:val="both"/>
      </w:pPr>
      <w:r w:rsidRPr="000B41A3">
        <w:t>повышение уровня жизни и условий проживания населения;</w:t>
      </w:r>
    </w:p>
    <w:p w:rsidR="000B41A3" w:rsidRPr="000B41A3" w:rsidRDefault="000B41A3" w:rsidP="000B41A3">
      <w:pPr>
        <w:jc w:val="both"/>
      </w:pPr>
      <w:r w:rsidRPr="000B41A3">
        <w:t>повышение инвестиционной привлекательности территории.</w:t>
      </w:r>
    </w:p>
    <w:p w:rsidR="000B41A3" w:rsidRPr="000B41A3" w:rsidRDefault="000B41A3" w:rsidP="000B41A3">
      <w:pPr>
        <w:jc w:val="both"/>
      </w:pPr>
      <w:r w:rsidRPr="000B41A3">
        <w:t>Задачами территориального планирования являются:</w:t>
      </w:r>
    </w:p>
    <w:p w:rsidR="000B41A3" w:rsidRPr="000B41A3" w:rsidRDefault="000B41A3" w:rsidP="000B41A3">
      <w:pPr>
        <w:jc w:val="both"/>
      </w:pPr>
      <w:r w:rsidRPr="000B41A3">
        <w:t xml:space="preserve">создание базы для стимулирования развития средствами территориального планирования и градостроительного зонирования территорий поселения в перспективный пригород районного центра – </w:t>
      </w:r>
      <w:proofErr w:type="spellStart"/>
      <w:r w:rsidRPr="000B41A3">
        <w:t>пгт</w:t>
      </w:r>
      <w:proofErr w:type="spellEnd"/>
      <w:r w:rsidRPr="000B41A3">
        <w:t xml:space="preserve"> Глазуновка за счет совершенствования экономической, культурной, транспортной составляющей;</w:t>
      </w:r>
    </w:p>
    <w:p w:rsidR="000B41A3" w:rsidRPr="000B41A3" w:rsidRDefault="000B41A3" w:rsidP="000B41A3">
      <w:pPr>
        <w:jc w:val="both"/>
      </w:pPr>
      <w:r w:rsidRPr="000B41A3">
        <w:t>обеспечение роста непроизводственного сектора в исторически сложившейся агропромышленной специализации;</w:t>
      </w:r>
    </w:p>
    <w:p w:rsidR="000B41A3" w:rsidRPr="000B41A3" w:rsidRDefault="000B41A3" w:rsidP="000B41A3">
      <w:pPr>
        <w:jc w:val="both"/>
      </w:pPr>
      <w:r w:rsidRPr="000B41A3">
        <w:t>модернизация производственного комплекса поселения за счет развития инновационного производства, развитие местной перерабатывающей промышленности;</w:t>
      </w:r>
    </w:p>
    <w:p w:rsidR="000B41A3" w:rsidRPr="000B41A3" w:rsidRDefault="000B41A3" w:rsidP="000B41A3">
      <w:pPr>
        <w:jc w:val="both"/>
      </w:pPr>
      <w:r w:rsidRPr="000B41A3">
        <w:t>оптимизация и дальнейшее развитие сети образовательных учреждений и учреждений здравоохранения;</w:t>
      </w:r>
    </w:p>
    <w:p w:rsidR="000B41A3" w:rsidRPr="000B41A3" w:rsidRDefault="000B41A3" w:rsidP="000B41A3">
      <w:pPr>
        <w:jc w:val="both"/>
      </w:pPr>
      <w:r w:rsidRPr="000B41A3">
        <w:t>новое жилищное строительство и реконструкция жилого фонда;</w:t>
      </w:r>
    </w:p>
    <w:p w:rsidR="000B41A3" w:rsidRPr="000B41A3" w:rsidRDefault="000B41A3" w:rsidP="000B41A3">
      <w:pPr>
        <w:jc w:val="both"/>
      </w:pPr>
      <w:r w:rsidRPr="000B41A3">
        <w:t>модернизация и развитие транспортной и инженерной инфраструктуры;</w:t>
      </w:r>
    </w:p>
    <w:p w:rsidR="000B41A3" w:rsidRPr="000B41A3" w:rsidRDefault="000B41A3" w:rsidP="000B41A3">
      <w:pPr>
        <w:jc w:val="both"/>
      </w:pPr>
      <w:r w:rsidRPr="000B41A3">
        <w:t>формирование системы рекреационных территорий;</w:t>
      </w:r>
    </w:p>
    <w:p w:rsidR="000B41A3" w:rsidRPr="000B41A3" w:rsidRDefault="000B41A3" w:rsidP="000B41A3">
      <w:pPr>
        <w:jc w:val="both"/>
      </w:pPr>
      <w:r w:rsidRPr="000B41A3">
        <w:t>экологическая безопасность, сохранение и рациональное развитие природных ресурсов;</w:t>
      </w:r>
    </w:p>
    <w:p w:rsidR="000B41A3" w:rsidRPr="000B41A3" w:rsidRDefault="000B41A3" w:rsidP="000B41A3">
      <w:pPr>
        <w:jc w:val="both"/>
      </w:pPr>
      <w:r w:rsidRPr="000B41A3">
        <w:t>снижение риска возможных негативных последствий чрезвычайных ситуаций на объекты жилого и социального назначения, окружающую среду в рамках полномочий местного самоуправления.</w:t>
      </w:r>
    </w:p>
    <w:p w:rsidR="000B41A3" w:rsidRPr="000B41A3" w:rsidRDefault="000B41A3" w:rsidP="000B41A3">
      <w:pPr>
        <w:jc w:val="both"/>
      </w:pPr>
      <w:r w:rsidRPr="000B41A3">
        <w:t xml:space="preserve">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По проектным решениям генерального плана, осуществление которых выходит за пределы их полномочий, органы </w:t>
      </w:r>
      <w:r w:rsidRPr="000B41A3">
        <w:lastRenderedPageBreak/>
        <w:t>местного самоуправления выходят с соответствующей инициативой в органы государственной власти Орловской области.</w:t>
      </w:r>
    </w:p>
    <w:p w:rsidR="000B41A3" w:rsidRPr="000B41A3" w:rsidRDefault="000B41A3" w:rsidP="000B41A3">
      <w:pPr>
        <w:jc w:val="both"/>
      </w:pPr>
      <w:r w:rsidRPr="000B41A3">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0B41A3" w:rsidRPr="000B41A3" w:rsidRDefault="000B41A3" w:rsidP="000B41A3">
      <w:pPr>
        <w:jc w:val="both"/>
      </w:pPr>
      <w:r w:rsidRPr="000B41A3">
        <w:t xml:space="preserve">Развитие центра поселения – с. Тагино; </w:t>
      </w:r>
    </w:p>
    <w:p w:rsidR="000B41A3" w:rsidRPr="000B41A3" w:rsidRDefault="000B41A3" w:rsidP="000B41A3">
      <w:pPr>
        <w:jc w:val="both"/>
      </w:pPr>
      <w:r w:rsidRPr="000B41A3">
        <w:t>Освоение свободных площадок под размещение жилых территорий во всех перспективных населенных пунктах, упорядочение и дополнение кварталов усадебной жилой застройки;</w:t>
      </w:r>
    </w:p>
    <w:p w:rsidR="000B41A3" w:rsidRPr="000B41A3" w:rsidRDefault="000B41A3" w:rsidP="000B41A3">
      <w:pPr>
        <w:jc w:val="both"/>
      </w:pPr>
      <w:r w:rsidRPr="000B41A3">
        <w:t>Упорядочение производственных зон населенных пунктов поселения, проведение мероприятий по снижению негативного воздействия от производственного комплекса: восстановление и расширение сельскохозяйственного производства, развитие непроизводственной сферы экономики, развитие исторического и другого туризма, развитие малого предпринимательства, развитие автосервиса;</w:t>
      </w:r>
    </w:p>
    <w:p w:rsidR="000B41A3" w:rsidRPr="000B41A3" w:rsidRDefault="000B41A3" w:rsidP="000B41A3">
      <w:pPr>
        <w:jc w:val="both"/>
      </w:pPr>
      <w:r w:rsidRPr="000B41A3">
        <w:t xml:space="preserve">Формирование рекреационных территорий: отведение выделенных территорий под устройство рекреационных зон, устройство лесопарковой зоны на межпоселковых территориях; устройство рекреационной зоны в пойме р. Ока, в </w:t>
      </w:r>
      <w:proofErr w:type="spellStart"/>
      <w:r w:rsidRPr="000B41A3">
        <w:t>водоохранных</w:t>
      </w:r>
      <w:proofErr w:type="spellEnd"/>
      <w:r w:rsidRPr="000B41A3">
        <w:t xml:space="preserve"> зонах водных объектов;</w:t>
      </w:r>
    </w:p>
    <w:p w:rsidR="000B41A3" w:rsidRPr="000B41A3" w:rsidRDefault="000B41A3" w:rsidP="000B41A3">
      <w:pPr>
        <w:jc w:val="both"/>
      </w:pPr>
      <w:r w:rsidRPr="000B41A3">
        <w:t>Охрана исторического наследия – разработка проектов охранных зон для объектов историко-культурного наследия, осуществление проектных мероприятий;</w:t>
      </w:r>
    </w:p>
    <w:p w:rsidR="000B41A3" w:rsidRPr="000B41A3" w:rsidRDefault="000B41A3" w:rsidP="000B41A3">
      <w:pPr>
        <w:jc w:val="both"/>
      </w:pPr>
      <w:r w:rsidRPr="000B41A3">
        <w:t>Организация коммунальных зон: отведение выделенных территорий под размещение коммунально-складской зоны в районе существующей производственной зоны;</w:t>
      </w:r>
    </w:p>
    <w:p w:rsidR="000B41A3" w:rsidRPr="000B41A3" w:rsidRDefault="000B41A3" w:rsidP="000B41A3">
      <w:pPr>
        <w:jc w:val="both"/>
      </w:pPr>
      <w:proofErr w:type="gramStart"/>
      <w:r w:rsidRPr="000B41A3">
        <w:t xml:space="preserve">Усовершенствование дорожно-транспортного комплекса: реконструкция, развитие и упорядочение улично-дорожной сети, решаемое в комплексе с архитектурно-планировочными мероприятиями, формирование транспортных связей между отдельными обособленными частями муниципального образования; планомерное увеличение протяженности автодорог с твердым покрытием, совершенствование системы магистралей; формирование системы магистралей; развитие системы общественного транспорта, упорядочение системы  автобусных маршрутов для связи с </w:t>
      </w:r>
      <w:proofErr w:type="spellStart"/>
      <w:r w:rsidRPr="000B41A3">
        <w:t>пгт</w:t>
      </w:r>
      <w:proofErr w:type="spellEnd"/>
      <w:r w:rsidRPr="000B41A3">
        <w:t xml:space="preserve"> Глазуновка и упорядочение сообщения между населенными пунктами муниципального образования;</w:t>
      </w:r>
      <w:proofErr w:type="gramEnd"/>
    </w:p>
    <w:p w:rsidR="000B41A3" w:rsidRPr="000B41A3" w:rsidRDefault="000B41A3" w:rsidP="000B41A3">
      <w:pPr>
        <w:jc w:val="both"/>
      </w:pPr>
      <w:r w:rsidRPr="000B41A3">
        <w:t>Формирование сети обслуживания населения в соответствии со ступенчатой моделью обслуживания;</w:t>
      </w:r>
    </w:p>
    <w:p w:rsidR="000B41A3" w:rsidRPr="000B41A3" w:rsidRDefault="000B41A3" w:rsidP="000B41A3">
      <w:pPr>
        <w:jc w:val="both"/>
      </w:pPr>
      <w:r w:rsidRPr="000B41A3">
        <w:t xml:space="preserve">Устройство спортивных комплексов </w:t>
      </w:r>
      <w:proofErr w:type="spellStart"/>
      <w:r w:rsidRPr="000B41A3">
        <w:t>внутрипоселкового</w:t>
      </w:r>
      <w:proofErr w:type="spellEnd"/>
      <w:r w:rsidRPr="000B41A3">
        <w:t xml:space="preserve"> и районного значения, спортивных площадок в населенных пунктах поселения;</w:t>
      </w:r>
    </w:p>
    <w:p w:rsidR="000B41A3" w:rsidRPr="000B41A3" w:rsidRDefault="000B41A3" w:rsidP="000B41A3">
      <w:pPr>
        <w:jc w:val="both"/>
      </w:pPr>
      <w:proofErr w:type="gramStart"/>
      <w:r w:rsidRPr="000B41A3">
        <w:t>Развитие инженерной инфраструктуры и инженерной подготовки территории муниципального образования: реконструкция существующих сетей с заменой изношенных участков; постепенный – в расчетный срок и далее на перспективу – переход на централизованное снабжение питьевой водой всех населенных пунктов поселения; строительство магистральных сетей инженерного обеспечения поселения соответственно материалам по обоснованию генерального плана поселения; организация систем нормативного водоотвода с осваиваемых площадок;</w:t>
      </w:r>
      <w:proofErr w:type="gramEnd"/>
      <w:r w:rsidRPr="000B41A3">
        <w:t xml:space="preserve"> приоритетное развитие энергосберегающих технологий при реконструкции и застройке; газификация населенных пунктов.</w:t>
      </w:r>
    </w:p>
    <w:p w:rsidR="000B41A3" w:rsidRPr="000B41A3" w:rsidRDefault="000B41A3" w:rsidP="000B41A3">
      <w:pPr>
        <w:jc w:val="both"/>
      </w:pPr>
      <w:bookmarkStart w:id="42" w:name="_Toc273564860"/>
      <w:bookmarkStart w:id="43" w:name="_Toc287878998"/>
      <w:r w:rsidRPr="000B41A3">
        <w:t>2.2.3 Жилищное строительство</w:t>
      </w:r>
      <w:bookmarkEnd w:id="42"/>
    </w:p>
    <w:p w:rsidR="000B41A3" w:rsidRPr="000B41A3" w:rsidRDefault="000B41A3" w:rsidP="000B41A3">
      <w:pPr>
        <w:jc w:val="both"/>
      </w:pPr>
      <w:r w:rsidRPr="000B41A3">
        <w:t>Проект предлагает следующие принципы осуществления нового жилищного строительства:</w:t>
      </w:r>
    </w:p>
    <w:p w:rsidR="000B41A3" w:rsidRPr="000B41A3" w:rsidRDefault="000B41A3" w:rsidP="000B41A3">
      <w:pPr>
        <w:jc w:val="both"/>
      </w:pPr>
      <w:r w:rsidRPr="000B41A3">
        <w:t>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0B41A3" w:rsidRPr="000B41A3" w:rsidRDefault="000B41A3" w:rsidP="000B41A3">
      <w:pPr>
        <w:jc w:val="both"/>
      </w:pPr>
      <w:r w:rsidRPr="000B41A3">
        <w:t>комплексность застройки новых жилых кварталов – строительство объектов социальной инфраструктуры параллельно с вводом жилья, организация торговых и обслуживающих зон;</w:t>
      </w:r>
    </w:p>
    <w:p w:rsidR="000B41A3" w:rsidRPr="000B41A3" w:rsidRDefault="000B41A3" w:rsidP="000B41A3">
      <w:pPr>
        <w:jc w:val="both"/>
      </w:pPr>
      <w:r w:rsidRPr="000B41A3">
        <w:t>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0B41A3" w:rsidRPr="000B41A3" w:rsidRDefault="000B41A3" w:rsidP="000B41A3">
      <w:pPr>
        <w:jc w:val="both"/>
      </w:pPr>
      <w:r w:rsidRPr="000B41A3">
        <w:t xml:space="preserve">индивидуальный подход к реконструкции и застройке различных населенных пунктов </w:t>
      </w:r>
      <w:r w:rsidRPr="000B41A3">
        <w:lastRenderedPageBreak/>
        <w:t>поселения, переход к проектированию и строительству разнообразных типов жилых объектов, групп жилых домов, жилых кварталов;</w:t>
      </w:r>
    </w:p>
    <w:p w:rsidR="000B41A3" w:rsidRPr="000B41A3" w:rsidRDefault="000B41A3" w:rsidP="000B41A3">
      <w:pPr>
        <w:jc w:val="both"/>
      </w:pPr>
      <w:r w:rsidRPr="000B41A3">
        <w:t>формирование комфортной архитектурно-пространственной среды жилых зон, переход к более мягкому масштабу застройки;</w:t>
      </w:r>
    </w:p>
    <w:p w:rsidR="000B41A3" w:rsidRPr="000B41A3" w:rsidRDefault="000B41A3" w:rsidP="000B41A3">
      <w:pPr>
        <w:jc w:val="both"/>
      </w:pPr>
      <w:r w:rsidRPr="000B41A3">
        <w:t>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rsidR="000B41A3" w:rsidRPr="000B41A3" w:rsidRDefault="000B41A3" w:rsidP="000B41A3">
      <w:pPr>
        <w:jc w:val="both"/>
      </w:pPr>
      <w:r w:rsidRPr="000B41A3">
        <w:t>Схемой территориального планирования Орловской области (далее – СТП ОО) предполагается развитие жилищного строительства в регионе в целом в соответствии с нижеследующими базовыми положениями.</w:t>
      </w:r>
    </w:p>
    <w:p w:rsidR="000B41A3" w:rsidRPr="000B41A3" w:rsidRDefault="000B41A3" w:rsidP="000B41A3">
      <w:pPr>
        <w:jc w:val="both"/>
      </w:pPr>
      <w:r w:rsidRPr="000B41A3">
        <w:t>В соответствии с положениями СТП ОО предполагается к 2040 г. достижение жилищной обеспеченности до 35-40 м2/чел. При такой обеспеченности возможно достижение распространенного социального стандарта развитых зарубежных стран, когда количество комнат в жилом помещении для семьи</w:t>
      </w:r>
      <w:proofErr w:type="gramStart"/>
      <w:r w:rsidRPr="000B41A3">
        <w:t xml:space="preserve"> К</w:t>
      </w:r>
      <w:proofErr w:type="gramEnd"/>
      <w:r w:rsidRPr="000B41A3">
        <w:t xml:space="preserve"> = (N+1), где N- количество членов семьи.</w:t>
      </w:r>
    </w:p>
    <w:p w:rsidR="000B41A3" w:rsidRPr="000B41A3" w:rsidRDefault="000B41A3" w:rsidP="000B41A3">
      <w:pPr>
        <w:jc w:val="both"/>
      </w:pPr>
      <w:r w:rsidRPr="000B41A3">
        <w:t>Основные критерии развития жилищного комплекса, заложенные областной программой, на местном уровне необходимо скорректировать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w:t>
      </w:r>
    </w:p>
    <w:p w:rsidR="000B41A3" w:rsidRPr="000B41A3" w:rsidRDefault="000B41A3" w:rsidP="000B41A3">
      <w:pPr>
        <w:jc w:val="both"/>
      </w:pPr>
      <w:r w:rsidRPr="000B41A3">
        <w:t xml:space="preserve">В последующем стратегия развития жилищного строительства должна строиться на использовании благоприятных конъюнктурных факторов – близости к районному центру и наличию стабильного спроса на жилье со стороны жителей района и внутри региональных мигрантов. Это позволит несколько увеличить прогнозный уровень жилищного строительства в поселении по сравнению со </w:t>
      </w:r>
      <w:proofErr w:type="spellStart"/>
      <w:r w:rsidRPr="000B41A3">
        <w:t>среднеобластным</w:t>
      </w:r>
      <w:proofErr w:type="spellEnd"/>
      <w:r w:rsidRPr="000B41A3">
        <w:t>.</w:t>
      </w:r>
    </w:p>
    <w:p w:rsidR="000B41A3" w:rsidRPr="000B41A3" w:rsidRDefault="000B41A3" w:rsidP="000B41A3">
      <w:pPr>
        <w:jc w:val="both"/>
      </w:pPr>
      <w:r w:rsidRPr="000B41A3">
        <w:t>При прогнозируемом количестве населения в поселении достижение поставленных целей предполагает увеличение жилого фонда до 43,8 тыс. м</w:t>
      </w:r>
      <w:proofErr w:type="gramStart"/>
      <w:r w:rsidRPr="000B41A3">
        <w:t>2</w:t>
      </w:r>
      <w:proofErr w:type="gramEnd"/>
      <w:r w:rsidRPr="000B41A3">
        <w:t>. Учитывая современное состояние жилого фонда (34,8 тыс. м</w:t>
      </w:r>
      <w:proofErr w:type="gramStart"/>
      <w:r w:rsidRPr="000B41A3">
        <w:t>2</w:t>
      </w:r>
      <w:proofErr w:type="gramEnd"/>
      <w:r w:rsidRPr="000B41A3">
        <w:t xml:space="preserve"> по итогам 2010 г., с вычетом площади ветхого и аварийного жилья) это потребует прироста за 25 лет в среднем в год 0,36 тыс. м2. </w:t>
      </w:r>
    </w:p>
    <w:p w:rsidR="000B41A3" w:rsidRPr="000B41A3" w:rsidRDefault="000B41A3" w:rsidP="000B41A3">
      <w:pPr>
        <w:jc w:val="both"/>
      </w:pPr>
      <w:r w:rsidRPr="000B41A3">
        <w:t>По отдельным этапам проекта показатель жилищного строительства приведен в таблице 24.</w:t>
      </w:r>
    </w:p>
    <w:p w:rsidR="000B41A3" w:rsidRPr="000B41A3" w:rsidRDefault="000B41A3" w:rsidP="000B41A3">
      <w:pPr>
        <w:jc w:val="both"/>
      </w:pPr>
      <w:r w:rsidRPr="000B41A3">
        <w:t>Таблица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151"/>
        <w:gridCol w:w="2403"/>
      </w:tblGrid>
      <w:tr w:rsidR="000B41A3" w:rsidRPr="000B41A3" w:rsidTr="000B41A3">
        <w:trPr>
          <w:jc w:val="center"/>
        </w:trPr>
        <w:tc>
          <w:tcPr>
            <w:tcW w:w="0" w:type="auto"/>
            <w:shd w:val="clear" w:color="auto" w:fill="DEEAF6" w:themeFill="accent1" w:themeFillTint="33"/>
            <w:vAlign w:val="center"/>
          </w:tcPr>
          <w:p w:rsidR="000B41A3" w:rsidRPr="000B41A3" w:rsidRDefault="000B41A3" w:rsidP="000B41A3">
            <w:pPr>
              <w:jc w:val="both"/>
            </w:pPr>
            <w:r w:rsidRPr="000B41A3">
              <w:t>Годы</w:t>
            </w:r>
          </w:p>
        </w:tc>
        <w:tc>
          <w:tcPr>
            <w:tcW w:w="0" w:type="auto"/>
            <w:shd w:val="clear" w:color="auto" w:fill="DEEAF6" w:themeFill="accent1" w:themeFillTint="33"/>
            <w:vAlign w:val="center"/>
          </w:tcPr>
          <w:p w:rsidR="000B41A3" w:rsidRPr="000B41A3" w:rsidRDefault="000B41A3" w:rsidP="000B41A3">
            <w:pPr>
              <w:jc w:val="both"/>
            </w:pPr>
            <w:r w:rsidRPr="000B41A3">
              <w:t>За весь период</w:t>
            </w:r>
          </w:p>
        </w:tc>
        <w:tc>
          <w:tcPr>
            <w:tcW w:w="0" w:type="auto"/>
            <w:shd w:val="clear" w:color="auto" w:fill="DEEAF6" w:themeFill="accent1" w:themeFillTint="33"/>
            <w:vAlign w:val="center"/>
          </w:tcPr>
          <w:p w:rsidR="000B41A3" w:rsidRPr="000B41A3" w:rsidRDefault="000B41A3" w:rsidP="000B41A3">
            <w:pPr>
              <w:jc w:val="both"/>
            </w:pPr>
            <w:r w:rsidRPr="000B41A3">
              <w:t>В среднем за год</w:t>
            </w:r>
          </w:p>
        </w:tc>
      </w:tr>
      <w:tr w:rsidR="000B41A3" w:rsidRPr="000B41A3" w:rsidTr="000B41A3">
        <w:trPr>
          <w:jc w:val="center"/>
        </w:trPr>
        <w:tc>
          <w:tcPr>
            <w:tcW w:w="0" w:type="auto"/>
            <w:vAlign w:val="center"/>
          </w:tcPr>
          <w:p w:rsidR="000B41A3" w:rsidRPr="000B41A3" w:rsidRDefault="000B41A3" w:rsidP="000B41A3">
            <w:pPr>
              <w:jc w:val="both"/>
            </w:pPr>
            <w:r w:rsidRPr="000B41A3">
              <w:t>I-я очередь строительства 2012-2022 гг.</w:t>
            </w:r>
          </w:p>
        </w:tc>
        <w:tc>
          <w:tcPr>
            <w:tcW w:w="0" w:type="auto"/>
            <w:vAlign w:val="center"/>
          </w:tcPr>
          <w:p w:rsidR="000B41A3" w:rsidRPr="000B41A3" w:rsidRDefault="000B41A3" w:rsidP="000B41A3">
            <w:pPr>
              <w:jc w:val="both"/>
            </w:pPr>
            <w:r w:rsidRPr="000B41A3">
              <w:t>3,5 тыс. м</w:t>
            </w:r>
            <w:proofErr w:type="gramStart"/>
            <w:r w:rsidRPr="000B41A3">
              <w:t>2</w:t>
            </w:r>
            <w:proofErr w:type="gramEnd"/>
          </w:p>
        </w:tc>
        <w:tc>
          <w:tcPr>
            <w:tcW w:w="0" w:type="auto"/>
            <w:vAlign w:val="center"/>
          </w:tcPr>
          <w:p w:rsidR="000B41A3" w:rsidRPr="000B41A3" w:rsidRDefault="000B41A3" w:rsidP="000B41A3">
            <w:pPr>
              <w:jc w:val="both"/>
            </w:pPr>
            <w:r w:rsidRPr="000B41A3">
              <w:t>0,35 тыс. м</w:t>
            </w:r>
            <w:proofErr w:type="gramStart"/>
            <w:r w:rsidRPr="000B41A3">
              <w:t>2</w:t>
            </w:r>
            <w:proofErr w:type="gramEnd"/>
          </w:p>
        </w:tc>
      </w:tr>
      <w:tr w:rsidR="000B41A3" w:rsidRPr="000B41A3" w:rsidTr="000B41A3">
        <w:trPr>
          <w:jc w:val="center"/>
        </w:trPr>
        <w:tc>
          <w:tcPr>
            <w:tcW w:w="0" w:type="auto"/>
            <w:vAlign w:val="center"/>
          </w:tcPr>
          <w:p w:rsidR="000B41A3" w:rsidRPr="000B41A3" w:rsidRDefault="000B41A3" w:rsidP="000B41A3">
            <w:pPr>
              <w:jc w:val="both"/>
            </w:pPr>
            <w:r w:rsidRPr="000B41A3">
              <w:t>Расчетный срок 2022-2037 гг.</w:t>
            </w:r>
          </w:p>
        </w:tc>
        <w:tc>
          <w:tcPr>
            <w:tcW w:w="0" w:type="auto"/>
            <w:vAlign w:val="center"/>
          </w:tcPr>
          <w:p w:rsidR="000B41A3" w:rsidRPr="000B41A3" w:rsidRDefault="000B41A3" w:rsidP="000B41A3">
            <w:pPr>
              <w:jc w:val="both"/>
            </w:pPr>
            <w:r w:rsidRPr="000B41A3">
              <w:t>5,5 тыс. м</w:t>
            </w:r>
            <w:proofErr w:type="gramStart"/>
            <w:r w:rsidRPr="000B41A3">
              <w:t>2</w:t>
            </w:r>
            <w:proofErr w:type="gramEnd"/>
          </w:p>
        </w:tc>
        <w:tc>
          <w:tcPr>
            <w:tcW w:w="0" w:type="auto"/>
            <w:vAlign w:val="center"/>
          </w:tcPr>
          <w:p w:rsidR="000B41A3" w:rsidRPr="000B41A3" w:rsidRDefault="000B41A3" w:rsidP="000B41A3">
            <w:pPr>
              <w:jc w:val="both"/>
            </w:pPr>
            <w:r w:rsidRPr="000B41A3">
              <w:t>0,37 тыс. м</w:t>
            </w:r>
            <w:proofErr w:type="gramStart"/>
            <w:r w:rsidRPr="000B41A3">
              <w:t>2</w:t>
            </w:r>
            <w:proofErr w:type="gramEnd"/>
          </w:p>
        </w:tc>
      </w:tr>
    </w:tbl>
    <w:p w:rsidR="000B41A3" w:rsidRPr="000B41A3" w:rsidRDefault="000B41A3" w:rsidP="000B41A3">
      <w:pPr>
        <w:jc w:val="both"/>
      </w:pPr>
    </w:p>
    <w:p w:rsidR="000B41A3" w:rsidRPr="000B41A3" w:rsidRDefault="000B41A3" w:rsidP="000B41A3">
      <w:pPr>
        <w:jc w:val="both"/>
      </w:pPr>
      <w:r w:rsidRPr="000B41A3">
        <w:t xml:space="preserve">Приведенные данные свидетельствуют о том, что достичь поставленной цели </w:t>
      </w:r>
      <w:proofErr w:type="spellStart"/>
      <w:r w:rsidRPr="000B41A3">
        <w:t>жилобеспеченности</w:t>
      </w:r>
      <w:proofErr w:type="spellEnd"/>
      <w:r w:rsidRPr="000B41A3">
        <w:t xml:space="preserve"> – (больше, чем 30,0 м</w:t>
      </w:r>
      <w:proofErr w:type="gramStart"/>
      <w:r w:rsidRPr="000B41A3">
        <w:t>2</w:t>
      </w:r>
      <w:proofErr w:type="gramEnd"/>
      <w:r w:rsidRPr="000B41A3">
        <w:t xml:space="preserve">/чел) можно только в случае ввода в эксплуатацию первой очереди – жилых домов в с. Тагино, п. </w:t>
      </w:r>
      <w:proofErr w:type="spellStart"/>
      <w:r w:rsidRPr="000B41A3">
        <w:t>Тагинский</w:t>
      </w:r>
      <w:proofErr w:type="spellEnd"/>
      <w:r w:rsidRPr="000B41A3">
        <w:t xml:space="preserve">, с. </w:t>
      </w:r>
      <w:proofErr w:type="spellStart"/>
      <w:r w:rsidRPr="000B41A3">
        <w:t>Подолянь</w:t>
      </w:r>
      <w:proofErr w:type="spellEnd"/>
      <w:r w:rsidRPr="000B41A3">
        <w:t xml:space="preserve"> и д. Захаровка. </w:t>
      </w:r>
    </w:p>
    <w:p w:rsidR="000B41A3" w:rsidRPr="000B41A3" w:rsidRDefault="000B41A3" w:rsidP="000B41A3">
      <w:pPr>
        <w:jc w:val="both"/>
      </w:pPr>
      <w:r w:rsidRPr="000B41A3">
        <w:t>Данные таблицы свидетельствуют о том, что если развитие жилищного сектора будет развиваться по заданному содержанию, то предлагаемые результаты могут быть получены при соблюдении определенных условий:</w:t>
      </w:r>
    </w:p>
    <w:p w:rsidR="000B41A3" w:rsidRPr="000B41A3" w:rsidRDefault="000B41A3" w:rsidP="000B41A3">
      <w:pPr>
        <w:jc w:val="both"/>
      </w:pPr>
      <w:r w:rsidRPr="000B41A3">
        <w:t xml:space="preserve">наращивание имеющихся мощностей строительных организаций и создание новых в условиях, в основном, </w:t>
      </w:r>
      <w:proofErr w:type="spellStart"/>
      <w:r w:rsidRPr="000B41A3">
        <w:t>пгт</w:t>
      </w:r>
      <w:proofErr w:type="spellEnd"/>
      <w:r w:rsidRPr="000B41A3">
        <w:t xml:space="preserve"> Глазуновка;</w:t>
      </w:r>
    </w:p>
    <w:p w:rsidR="000B41A3" w:rsidRPr="000B41A3" w:rsidRDefault="000B41A3" w:rsidP="000B41A3">
      <w:pPr>
        <w:jc w:val="both"/>
      </w:pPr>
      <w:r w:rsidRPr="000B41A3">
        <w:t>реорганизация и наращивание мощностей промышленности строительных материалов;</w:t>
      </w:r>
    </w:p>
    <w:p w:rsidR="000B41A3" w:rsidRPr="000B41A3" w:rsidRDefault="000B41A3" w:rsidP="000B41A3">
      <w:pPr>
        <w:jc w:val="both"/>
      </w:pPr>
      <w:r w:rsidRPr="000B41A3">
        <w:t>реализация инвестиционной программы и, как следствие, приток населения.</w:t>
      </w:r>
    </w:p>
    <w:p w:rsidR="000B41A3" w:rsidRPr="000B41A3" w:rsidRDefault="000B41A3" w:rsidP="000B41A3">
      <w:pPr>
        <w:jc w:val="both"/>
      </w:pPr>
      <w:r w:rsidRPr="000B41A3">
        <w:t xml:space="preserve">Скачок в объеме строительно-монтажных работ приведет к привлечению на рынок услуг больших мощностей подрядных организаций. При формировании столь высокого спроса на услуги подрядных организаций невозможно определить, на сколько быстро на рынке формируются соответствующие </w:t>
      </w:r>
      <w:proofErr w:type="gramStart"/>
      <w:r w:rsidRPr="000B41A3">
        <w:t>предложения</w:t>
      </w:r>
      <w:proofErr w:type="gramEnd"/>
      <w:r w:rsidRPr="000B41A3">
        <w:t xml:space="preserve"> и будет ли реализован данный проект в установленный срок.</w:t>
      </w:r>
    </w:p>
    <w:p w:rsidR="000B41A3" w:rsidRPr="000B41A3" w:rsidRDefault="000B41A3" w:rsidP="000B41A3">
      <w:pPr>
        <w:jc w:val="both"/>
      </w:pPr>
      <w:r w:rsidRPr="000B41A3">
        <w:t xml:space="preserve">Высокие объемы жилищного строительства повлекут за собой освоение под застройку более </w:t>
      </w:r>
      <w:r w:rsidRPr="000B41A3">
        <w:lastRenderedPageBreak/>
        <w:t>15 га земель при размещении жилищного фонда в усадебной застройке. 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0B41A3" w:rsidRPr="000B41A3" w:rsidRDefault="000B41A3" w:rsidP="000B41A3">
      <w:pPr>
        <w:jc w:val="both"/>
      </w:pPr>
      <w:r w:rsidRPr="000B41A3">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0B41A3" w:rsidRPr="000B41A3" w:rsidRDefault="000B41A3" w:rsidP="000B41A3">
      <w:pPr>
        <w:jc w:val="both"/>
      </w:pPr>
      <w:r w:rsidRPr="000B41A3">
        <w:t>Проектные предложения по реконструкции отдельных частей поселковой территории, сведенные на расчетный срок, приведены в таблице 25.</w:t>
      </w:r>
    </w:p>
    <w:p w:rsidR="000B41A3" w:rsidRPr="000B41A3" w:rsidRDefault="000B41A3" w:rsidP="000B41A3">
      <w:pPr>
        <w:jc w:val="both"/>
      </w:pPr>
      <w:r w:rsidRPr="000B41A3">
        <w:t>Таблица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3072"/>
        <w:gridCol w:w="2138"/>
        <w:gridCol w:w="2121"/>
        <w:gridCol w:w="1521"/>
      </w:tblGrid>
      <w:tr w:rsidR="000B41A3" w:rsidRPr="000B41A3" w:rsidTr="000B41A3">
        <w:trPr>
          <w:jc w:val="center"/>
        </w:trPr>
        <w:tc>
          <w:tcPr>
            <w:tcW w:w="0" w:type="auto"/>
            <w:vMerge w:val="restart"/>
            <w:shd w:val="clear" w:color="auto" w:fill="DEEAF6" w:themeFill="accent1" w:themeFillTint="33"/>
            <w:vAlign w:val="center"/>
          </w:tcPr>
          <w:p w:rsidR="000B41A3" w:rsidRPr="000B41A3" w:rsidRDefault="000B41A3" w:rsidP="000B41A3">
            <w:pPr>
              <w:jc w:val="both"/>
            </w:pPr>
            <w:r w:rsidRPr="000B41A3">
              <w:t xml:space="preserve">№ </w:t>
            </w:r>
            <w:proofErr w:type="gramStart"/>
            <w:r w:rsidRPr="000B41A3">
              <w:t>п</w:t>
            </w:r>
            <w:proofErr w:type="gramEnd"/>
            <w:r w:rsidRPr="000B41A3">
              <w:t>/п</w:t>
            </w:r>
          </w:p>
        </w:tc>
        <w:tc>
          <w:tcPr>
            <w:tcW w:w="0" w:type="auto"/>
            <w:vMerge w:val="restart"/>
            <w:shd w:val="clear" w:color="auto" w:fill="DEEAF6" w:themeFill="accent1" w:themeFillTint="33"/>
            <w:vAlign w:val="center"/>
          </w:tcPr>
          <w:p w:rsidR="000B41A3" w:rsidRPr="000B41A3" w:rsidRDefault="000B41A3" w:rsidP="000B41A3">
            <w:pPr>
              <w:jc w:val="both"/>
            </w:pPr>
            <w:r w:rsidRPr="000B41A3">
              <w:t>Планировочный район</w:t>
            </w:r>
          </w:p>
        </w:tc>
        <w:tc>
          <w:tcPr>
            <w:tcW w:w="0" w:type="auto"/>
            <w:vMerge w:val="restart"/>
            <w:shd w:val="clear" w:color="auto" w:fill="DEEAF6" w:themeFill="accent1" w:themeFillTint="33"/>
            <w:vAlign w:val="center"/>
          </w:tcPr>
          <w:p w:rsidR="000B41A3" w:rsidRPr="000B41A3" w:rsidRDefault="000B41A3" w:rsidP="000B41A3">
            <w:pPr>
              <w:jc w:val="both"/>
            </w:pPr>
            <w:r w:rsidRPr="000B41A3">
              <w:t>Население, чел</w:t>
            </w:r>
          </w:p>
        </w:tc>
        <w:tc>
          <w:tcPr>
            <w:tcW w:w="0" w:type="auto"/>
            <w:gridSpan w:val="2"/>
            <w:shd w:val="clear" w:color="auto" w:fill="DEEAF6" w:themeFill="accent1" w:themeFillTint="33"/>
            <w:vAlign w:val="center"/>
          </w:tcPr>
          <w:p w:rsidR="000B41A3" w:rsidRPr="000B41A3" w:rsidRDefault="000B41A3" w:rsidP="000B41A3">
            <w:pPr>
              <w:jc w:val="both"/>
            </w:pPr>
            <w:r w:rsidRPr="000B41A3">
              <w:t>Жилищная обеспеченность</w:t>
            </w:r>
          </w:p>
        </w:tc>
      </w:tr>
      <w:tr w:rsidR="000B41A3" w:rsidRPr="000B41A3" w:rsidTr="000B41A3">
        <w:trPr>
          <w:jc w:val="center"/>
        </w:trPr>
        <w:tc>
          <w:tcPr>
            <w:tcW w:w="0" w:type="auto"/>
            <w:vMerge/>
            <w:vAlign w:val="center"/>
          </w:tcPr>
          <w:p w:rsidR="000B41A3" w:rsidRPr="000B41A3" w:rsidRDefault="000B41A3" w:rsidP="000B41A3">
            <w:pPr>
              <w:jc w:val="both"/>
            </w:pPr>
          </w:p>
        </w:tc>
        <w:tc>
          <w:tcPr>
            <w:tcW w:w="0" w:type="auto"/>
            <w:vMerge/>
            <w:vAlign w:val="center"/>
          </w:tcPr>
          <w:p w:rsidR="000B41A3" w:rsidRPr="000B41A3" w:rsidRDefault="000B41A3" w:rsidP="000B41A3">
            <w:pPr>
              <w:jc w:val="both"/>
            </w:pPr>
          </w:p>
        </w:tc>
        <w:tc>
          <w:tcPr>
            <w:tcW w:w="0" w:type="auto"/>
            <w:vMerge/>
            <w:vAlign w:val="center"/>
          </w:tcPr>
          <w:p w:rsidR="000B41A3" w:rsidRPr="000B41A3" w:rsidRDefault="000B41A3" w:rsidP="000B41A3">
            <w:pPr>
              <w:jc w:val="both"/>
            </w:pPr>
          </w:p>
        </w:tc>
        <w:tc>
          <w:tcPr>
            <w:tcW w:w="0" w:type="auto"/>
            <w:shd w:val="clear" w:color="auto" w:fill="DEEAF6" w:themeFill="accent1" w:themeFillTint="33"/>
            <w:vAlign w:val="center"/>
          </w:tcPr>
          <w:p w:rsidR="000B41A3" w:rsidRPr="000B41A3" w:rsidRDefault="000B41A3" w:rsidP="000B41A3">
            <w:pPr>
              <w:jc w:val="both"/>
            </w:pPr>
            <w:r w:rsidRPr="000B41A3">
              <w:t>существующая</w:t>
            </w:r>
          </w:p>
        </w:tc>
        <w:tc>
          <w:tcPr>
            <w:tcW w:w="0" w:type="auto"/>
            <w:shd w:val="clear" w:color="auto" w:fill="DEEAF6" w:themeFill="accent1" w:themeFillTint="33"/>
            <w:vAlign w:val="center"/>
          </w:tcPr>
          <w:p w:rsidR="000B41A3" w:rsidRPr="000B41A3" w:rsidRDefault="000B41A3" w:rsidP="000B41A3">
            <w:pPr>
              <w:jc w:val="both"/>
            </w:pPr>
            <w:r w:rsidRPr="000B41A3">
              <w:t>проектная</w:t>
            </w:r>
          </w:p>
        </w:tc>
      </w:tr>
      <w:tr w:rsidR="000B41A3" w:rsidRPr="000B41A3" w:rsidTr="000B41A3">
        <w:trPr>
          <w:jc w:val="center"/>
        </w:trPr>
        <w:tc>
          <w:tcPr>
            <w:tcW w:w="0" w:type="auto"/>
            <w:vAlign w:val="center"/>
          </w:tcPr>
          <w:p w:rsidR="000B41A3" w:rsidRPr="000B41A3" w:rsidRDefault="000B41A3" w:rsidP="000B41A3">
            <w:pPr>
              <w:jc w:val="both"/>
            </w:pPr>
            <w:r w:rsidRPr="000B41A3">
              <w:t>1</w:t>
            </w:r>
          </w:p>
        </w:tc>
        <w:tc>
          <w:tcPr>
            <w:tcW w:w="0" w:type="auto"/>
            <w:vAlign w:val="center"/>
          </w:tcPr>
          <w:p w:rsidR="000B41A3" w:rsidRPr="000B41A3" w:rsidRDefault="000B41A3" w:rsidP="000B41A3">
            <w:pPr>
              <w:jc w:val="both"/>
            </w:pPr>
            <w:r w:rsidRPr="000B41A3">
              <w:t>с. Тагино</w:t>
            </w:r>
          </w:p>
        </w:tc>
        <w:tc>
          <w:tcPr>
            <w:tcW w:w="0" w:type="auto"/>
            <w:vAlign w:val="center"/>
          </w:tcPr>
          <w:p w:rsidR="000B41A3" w:rsidRPr="000B41A3" w:rsidRDefault="000B41A3" w:rsidP="000B41A3">
            <w:pPr>
              <w:jc w:val="both"/>
            </w:pPr>
            <w:r w:rsidRPr="000B41A3">
              <w:t>600</w:t>
            </w:r>
          </w:p>
        </w:tc>
        <w:tc>
          <w:tcPr>
            <w:tcW w:w="0" w:type="auto"/>
            <w:vAlign w:val="center"/>
          </w:tcPr>
          <w:p w:rsidR="000B41A3" w:rsidRPr="000B41A3" w:rsidRDefault="000B41A3" w:rsidP="000B41A3">
            <w:pPr>
              <w:jc w:val="both"/>
            </w:pPr>
            <w:r w:rsidRPr="000B41A3">
              <w:t>27,4</w:t>
            </w:r>
          </w:p>
        </w:tc>
        <w:tc>
          <w:tcPr>
            <w:tcW w:w="0" w:type="auto"/>
            <w:vAlign w:val="center"/>
          </w:tcPr>
          <w:p w:rsidR="000B41A3" w:rsidRPr="000B41A3" w:rsidRDefault="000B41A3" w:rsidP="000B41A3">
            <w:pPr>
              <w:jc w:val="both"/>
            </w:pPr>
            <w:r w:rsidRPr="000B41A3">
              <w:t>35,0</w:t>
            </w:r>
          </w:p>
        </w:tc>
      </w:tr>
      <w:tr w:rsidR="000B41A3" w:rsidRPr="000B41A3" w:rsidTr="000B41A3">
        <w:trPr>
          <w:jc w:val="center"/>
        </w:trPr>
        <w:tc>
          <w:tcPr>
            <w:tcW w:w="0" w:type="auto"/>
            <w:vAlign w:val="center"/>
          </w:tcPr>
          <w:p w:rsidR="000B41A3" w:rsidRPr="000B41A3" w:rsidRDefault="000B41A3" w:rsidP="000B41A3">
            <w:pPr>
              <w:jc w:val="both"/>
            </w:pPr>
            <w:r w:rsidRPr="000B41A3">
              <w:t>2</w:t>
            </w:r>
          </w:p>
        </w:tc>
        <w:tc>
          <w:tcPr>
            <w:tcW w:w="0" w:type="auto"/>
            <w:vAlign w:val="center"/>
          </w:tcPr>
          <w:p w:rsidR="000B41A3" w:rsidRPr="000B41A3" w:rsidRDefault="000B41A3" w:rsidP="000B41A3">
            <w:pPr>
              <w:jc w:val="both"/>
            </w:pPr>
            <w:r w:rsidRPr="000B41A3">
              <w:t>Остальное поселение</w:t>
            </w:r>
          </w:p>
        </w:tc>
        <w:tc>
          <w:tcPr>
            <w:tcW w:w="0" w:type="auto"/>
            <w:vAlign w:val="center"/>
          </w:tcPr>
          <w:p w:rsidR="000B41A3" w:rsidRPr="000B41A3" w:rsidRDefault="000B41A3" w:rsidP="000B41A3">
            <w:pPr>
              <w:jc w:val="both"/>
            </w:pPr>
            <w:r w:rsidRPr="000B41A3">
              <w:t>650</w:t>
            </w:r>
          </w:p>
        </w:tc>
        <w:tc>
          <w:tcPr>
            <w:tcW w:w="0" w:type="auto"/>
            <w:vAlign w:val="center"/>
          </w:tcPr>
          <w:p w:rsidR="000B41A3" w:rsidRPr="000B41A3" w:rsidRDefault="000B41A3" w:rsidP="000B41A3">
            <w:pPr>
              <w:jc w:val="both"/>
            </w:pPr>
            <w:r w:rsidRPr="000B41A3">
              <w:t>27,4</w:t>
            </w:r>
          </w:p>
        </w:tc>
        <w:tc>
          <w:tcPr>
            <w:tcW w:w="0" w:type="auto"/>
            <w:vAlign w:val="center"/>
          </w:tcPr>
          <w:p w:rsidR="000B41A3" w:rsidRPr="000B41A3" w:rsidRDefault="000B41A3" w:rsidP="000B41A3">
            <w:pPr>
              <w:jc w:val="both"/>
            </w:pPr>
            <w:r w:rsidRPr="000B41A3">
              <w:t>35,0</w:t>
            </w:r>
          </w:p>
        </w:tc>
      </w:tr>
    </w:tbl>
    <w:p w:rsidR="000B41A3" w:rsidRPr="000B41A3" w:rsidRDefault="000B41A3" w:rsidP="000B41A3">
      <w:pPr>
        <w:jc w:val="both"/>
      </w:pPr>
    </w:p>
    <w:p w:rsidR="000B41A3" w:rsidRPr="000B41A3" w:rsidRDefault="000B41A3" w:rsidP="000B41A3">
      <w:pPr>
        <w:jc w:val="both"/>
      </w:pPr>
      <w:r w:rsidRPr="000B41A3">
        <w:t>Принятые плотности застройки:</w:t>
      </w:r>
    </w:p>
    <w:p w:rsidR="000B41A3" w:rsidRPr="000B41A3" w:rsidRDefault="000B41A3" w:rsidP="000B41A3">
      <w:pPr>
        <w:jc w:val="both"/>
      </w:pPr>
      <w:r w:rsidRPr="000B41A3">
        <w:t>усадебная застройка при участках в 10 – 25 соток – от 20 чел/</w:t>
      </w:r>
      <w:proofErr w:type="gramStart"/>
      <w:r w:rsidRPr="000B41A3">
        <w:t>га</w:t>
      </w:r>
      <w:proofErr w:type="gramEnd"/>
      <w:r w:rsidRPr="000B41A3">
        <w:t>.</w:t>
      </w:r>
    </w:p>
    <w:p w:rsidR="000B41A3" w:rsidRPr="000B41A3" w:rsidRDefault="000B41A3" w:rsidP="000B41A3">
      <w:pPr>
        <w:jc w:val="both"/>
      </w:pPr>
    </w:p>
    <w:p w:rsidR="000B41A3" w:rsidRPr="000B41A3" w:rsidRDefault="000B41A3" w:rsidP="000B41A3">
      <w:pPr>
        <w:jc w:val="both"/>
      </w:pPr>
      <w:bookmarkStart w:id="44" w:name="_Toc273564863"/>
      <w:r w:rsidRPr="000B41A3">
        <w:t xml:space="preserve">2.2.4 Совершенствование сети обслуживания </w:t>
      </w:r>
      <w:bookmarkEnd w:id="44"/>
      <w:r w:rsidRPr="000B41A3">
        <w:t>населения объектами социальной инфраструктуры</w:t>
      </w:r>
    </w:p>
    <w:p w:rsidR="000B41A3" w:rsidRPr="000B41A3" w:rsidRDefault="000B41A3" w:rsidP="000B41A3">
      <w:pPr>
        <w:jc w:val="both"/>
      </w:pPr>
      <w:bookmarkStart w:id="45" w:name="_Hlk140832415"/>
      <w:r w:rsidRPr="000B41A3">
        <w:t>Совершенствование системы культурно-бытового обслуживания является важнейшей составной частью социального развития муниципального образования.</w:t>
      </w:r>
    </w:p>
    <w:p w:rsidR="000B41A3" w:rsidRPr="000B41A3" w:rsidRDefault="000B41A3" w:rsidP="000B41A3">
      <w:pPr>
        <w:jc w:val="both"/>
      </w:pPr>
      <w:r w:rsidRPr="000B41A3">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0B41A3" w:rsidRPr="000B41A3" w:rsidRDefault="000B41A3" w:rsidP="000B41A3">
      <w:pPr>
        <w:jc w:val="both"/>
      </w:pPr>
      <w:r w:rsidRPr="000B41A3">
        <w:t>Это требует перестройки всей системы культурно-бытовой сферы:</w:t>
      </w:r>
    </w:p>
    <w:p w:rsidR="000B41A3" w:rsidRPr="000B41A3" w:rsidRDefault="000B41A3" w:rsidP="000B41A3">
      <w:pPr>
        <w:jc w:val="both"/>
      </w:pPr>
      <w:r w:rsidRPr="000B41A3">
        <w:t>пересмотра нормативной базы с последующим ее использованием только как контролирующей;</w:t>
      </w:r>
    </w:p>
    <w:p w:rsidR="000B41A3" w:rsidRPr="000B41A3" w:rsidRDefault="000B41A3" w:rsidP="000B41A3">
      <w:pPr>
        <w:jc w:val="both"/>
      </w:pPr>
      <w:r w:rsidRPr="000B41A3">
        <w:t>определение потребности нового строительства тех или иных видов обслуживания в соответствии со спросом и платежеспособностью населения.</w:t>
      </w:r>
    </w:p>
    <w:p w:rsidR="000B41A3" w:rsidRPr="000B41A3" w:rsidRDefault="000B41A3" w:rsidP="000B41A3">
      <w:pPr>
        <w:jc w:val="both"/>
      </w:pPr>
      <w:r w:rsidRPr="000B41A3">
        <w:t>Решение этих задач лежит на пути наращивания мощности всей системы услуг (рост объемов, разнообразия, качества и доступности услуг) при изменении функциональной и территориальной организации. 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0B41A3" w:rsidRPr="000B41A3" w:rsidRDefault="000B41A3" w:rsidP="000B41A3">
      <w:pPr>
        <w:jc w:val="both"/>
      </w:pPr>
      <w:proofErr w:type="gramStart"/>
      <w:r w:rsidRPr="000B41A3">
        <w:t>Коммерческая</w:t>
      </w:r>
      <w:proofErr w:type="gramEnd"/>
      <w:r w:rsidRPr="000B41A3">
        <w:t xml:space="preserve"> – ориентируется на платежеспособное население, обеспечивая максимальный по объему и разнообразию набор услуг в соответствии со спросом. Коммерческая сфера не поддается нормированию, поскольку развивается на основе конкуренции и в соответствии с законами рынка.</w:t>
      </w:r>
    </w:p>
    <w:p w:rsidR="000B41A3" w:rsidRPr="000B41A3" w:rsidRDefault="000B41A3" w:rsidP="000B41A3">
      <w:pPr>
        <w:jc w:val="both"/>
      </w:pPr>
      <w:proofErr w:type="gramStart"/>
      <w:r w:rsidRPr="000B41A3">
        <w:t>Социальная – ориентируется на все население, в первую очередь на малообеспеченное, и должна обеспечивать гарантированный социальный минимум услуг.</w:t>
      </w:r>
      <w:proofErr w:type="gramEnd"/>
    </w:p>
    <w:p w:rsidR="000B41A3" w:rsidRPr="000B41A3" w:rsidRDefault="000B41A3" w:rsidP="000B41A3">
      <w:pPr>
        <w:jc w:val="both"/>
      </w:pPr>
      <w:r w:rsidRPr="000B41A3">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емка для занятости населения.</w:t>
      </w:r>
    </w:p>
    <w:p w:rsidR="000B41A3" w:rsidRPr="000B41A3" w:rsidRDefault="000B41A3" w:rsidP="000B41A3">
      <w:pPr>
        <w:jc w:val="both"/>
      </w:pPr>
      <w:r w:rsidRPr="000B41A3">
        <w:t xml:space="preserve">Таким образом, система культурно-бытового обслуживания будет </w:t>
      </w:r>
      <w:proofErr w:type="gramStart"/>
      <w:r w:rsidRPr="000B41A3">
        <w:t>функционировать</w:t>
      </w:r>
      <w:proofErr w:type="gramEnd"/>
      <w:r w:rsidRPr="000B41A3">
        <w:t xml:space="preserve"> и развиваться за счет смешанного финансирования – из личных средств населения, средств коммерческих структур и бюджетных средств.</w:t>
      </w:r>
    </w:p>
    <w:p w:rsidR="000B41A3" w:rsidRPr="000B41A3" w:rsidRDefault="000B41A3" w:rsidP="000B41A3">
      <w:pPr>
        <w:jc w:val="both"/>
      </w:pPr>
      <w:r w:rsidRPr="000B41A3">
        <w:t xml:space="preserve">Изменения в территориальной организации обусловлены необходимостью повышения </w:t>
      </w:r>
      <w:r w:rsidRPr="000B41A3">
        <w:lastRenderedPageBreak/>
        <w:t>комфортности среды проживания в части обеспечения достаточных по объему и разнообразию услуг при минимальных затратах времени на их получение.</w:t>
      </w:r>
    </w:p>
    <w:p w:rsidR="000B41A3" w:rsidRPr="000B41A3" w:rsidRDefault="000B41A3" w:rsidP="000B41A3">
      <w:pPr>
        <w:jc w:val="both"/>
      </w:pPr>
      <w:r w:rsidRPr="000B41A3">
        <w:t>Эта цель достигается за счет предлагаемого в проекте формирования иерархической системы центров обслуживания с определенным набором услуг разного типа и частоты пользования в центрах разных рангов (эпизодического, периодического и повседневного обслуживания).</w:t>
      </w:r>
    </w:p>
    <w:p w:rsidR="000B41A3" w:rsidRPr="000B41A3" w:rsidRDefault="000B41A3" w:rsidP="000B41A3">
      <w:pPr>
        <w:jc w:val="both"/>
      </w:pPr>
      <w:r w:rsidRPr="000B41A3">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0B41A3" w:rsidRPr="000B41A3" w:rsidRDefault="000B41A3" w:rsidP="000B41A3">
      <w:pPr>
        <w:jc w:val="both"/>
      </w:pPr>
      <w:r w:rsidRPr="000B41A3">
        <w:t>Планируемый период развития поселения характеризуется ростом преимущественно качественных показателей, что повлечет за собой следующие основные структурные сдвиги в организации обслуживания:</w:t>
      </w:r>
    </w:p>
    <w:p w:rsidR="000B41A3" w:rsidRPr="000B41A3" w:rsidRDefault="000B41A3" w:rsidP="000B41A3">
      <w:pPr>
        <w:jc w:val="both"/>
      </w:pPr>
      <w:r w:rsidRPr="000B41A3">
        <w:t>изменения в соотношении первичных (стандартных) и высших форм обслуживания в сторону увеличения удельного веса высших форм обслуживания;</w:t>
      </w:r>
    </w:p>
    <w:p w:rsidR="000B41A3" w:rsidRPr="000B41A3" w:rsidRDefault="000B41A3" w:rsidP="000B41A3">
      <w:pPr>
        <w:jc w:val="both"/>
      </w:pPr>
      <w:r w:rsidRPr="000B41A3">
        <w:t>изменения в пространственной организации системы обслуживания: рост доли учреждений общепоселкового значения;</w:t>
      </w:r>
    </w:p>
    <w:p w:rsidR="000B41A3" w:rsidRPr="000B41A3" w:rsidRDefault="000B41A3" w:rsidP="000B41A3">
      <w:pPr>
        <w:jc w:val="both"/>
      </w:pPr>
      <w:r w:rsidRPr="000B41A3">
        <w:t>дальнейшее приближение к потребителю повседневного обслуживания, сокращение, в связи с этим повседневных маятниковых передвижений при росте объемов избирательных.</w:t>
      </w:r>
    </w:p>
    <w:p w:rsidR="000B41A3" w:rsidRPr="000B41A3" w:rsidRDefault="000B41A3" w:rsidP="000B41A3">
      <w:pPr>
        <w:jc w:val="both"/>
      </w:pPr>
      <w:r w:rsidRPr="000B41A3">
        <w:t>Поскольку численность населения поселения имеет тенденцию к стабилизации, правильная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w:t>
      </w:r>
    </w:p>
    <w:p w:rsidR="000B41A3" w:rsidRPr="000B41A3" w:rsidRDefault="000B41A3" w:rsidP="000B41A3">
      <w:pPr>
        <w:jc w:val="both"/>
      </w:pPr>
      <w:r w:rsidRPr="000B41A3">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bookmarkEnd w:id="45"/>
    <w:p w:rsidR="000B41A3" w:rsidRPr="000B41A3" w:rsidRDefault="000B41A3" w:rsidP="000B41A3">
      <w:pPr>
        <w:jc w:val="both"/>
      </w:pPr>
      <w:r w:rsidRPr="000B41A3">
        <w:t>Оценка в необходимости строительства детских садов в поселении приведена в таблице 26.</w:t>
      </w:r>
    </w:p>
    <w:p w:rsidR="000B41A3" w:rsidRPr="000B41A3" w:rsidRDefault="000B41A3" w:rsidP="000B41A3">
      <w:pPr>
        <w:jc w:val="both"/>
      </w:pPr>
      <w:r w:rsidRPr="000B41A3">
        <w:t>Таблица 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97"/>
        <w:gridCol w:w="1737"/>
        <w:gridCol w:w="1497"/>
        <w:gridCol w:w="1737"/>
        <w:gridCol w:w="1563"/>
      </w:tblGrid>
      <w:tr w:rsidR="000B41A3" w:rsidRPr="000B41A3" w:rsidTr="000B41A3">
        <w:trPr>
          <w:jc w:val="center"/>
        </w:trPr>
        <w:tc>
          <w:tcPr>
            <w:tcW w:w="0" w:type="auto"/>
            <w:shd w:val="clear" w:color="auto" w:fill="DEEAF6" w:themeFill="accent1" w:themeFillTint="33"/>
            <w:vAlign w:val="center"/>
          </w:tcPr>
          <w:p w:rsidR="000B41A3" w:rsidRPr="000B41A3" w:rsidRDefault="000B41A3" w:rsidP="000B41A3">
            <w:pPr>
              <w:jc w:val="both"/>
            </w:pPr>
            <w:r w:rsidRPr="000B41A3">
              <w:t>Наименование планировочного района</w:t>
            </w:r>
          </w:p>
        </w:tc>
        <w:tc>
          <w:tcPr>
            <w:tcW w:w="0" w:type="auto"/>
            <w:shd w:val="clear" w:color="auto" w:fill="DEEAF6" w:themeFill="accent1" w:themeFillTint="33"/>
            <w:vAlign w:val="center"/>
          </w:tcPr>
          <w:p w:rsidR="000B41A3" w:rsidRPr="000B41A3" w:rsidRDefault="000B41A3" w:rsidP="000B41A3">
            <w:pPr>
              <w:jc w:val="both"/>
            </w:pPr>
            <w:r w:rsidRPr="000B41A3">
              <w:t>Потребность в ДДУ при 65 детей на 1тыс. жителей</w:t>
            </w:r>
          </w:p>
        </w:tc>
        <w:tc>
          <w:tcPr>
            <w:tcW w:w="0" w:type="auto"/>
            <w:shd w:val="clear" w:color="auto" w:fill="DEEAF6" w:themeFill="accent1" w:themeFillTint="33"/>
            <w:vAlign w:val="center"/>
          </w:tcPr>
          <w:p w:rsidR="000B41A3" w:rsidRPr="000B41A3" w:rsidRDefault="000B41A3" w:rsidP="000B41A3">
            <w:pPr>
              <w:jc w:val="both"/>
            </w:pPr>
            <w:r w:rsidRPr="000B41A3">
              <w:t xml:space="preserve">Недостаток (-), избыток (+) в ДДУ с учетом </w:t>
            </w:r>
            <w:proofErr w:type="gramStart"/>
            <w:r w:rsidRPr="000B41A3">
              <w:t>существующих</w:t>
            </w:r>
            <w:proofErr w:type="gramEnd"/>
          </w:p>
        </w:tc>
        <w:tc>
          <w:tcPr>
            <w:tcW w:w="0" w:type="auto"/>
            <w:shd w:val="clear" w:color="auto" w:fill="DEEAF6" w:themeFill="accent1" w:themeFillTint="33"/>
            <w:vAlign w:val="center"/>
          </w:tcPr>
          <w:p w:rsidR="000B41A3" w:rsidRPr="000B41A3" w:rsidRDefault="000B41A3" w:rsidP="000B41A3">
            <w:pPr>
              <w:jc w:val="both"/>
            </w:pPr>
            <w:r w:rsidRPr="000B41A3">
              <w:t>Потребность в ДДУ при 65 детей на 1тыс. жителей (проект.)</w:t>
            </w:r>
          </w:p>
        </w:tc>
        <w:tc>
          <w:tcPr>
            <w:tcW w:w="0" w:type="auto"/>
            <w:shd w:val="clear" w:color="auto" w:fill="DEEAF6" w:themeFill="accent1" w:themeFillTint="33"/>
            <w:vAlign w:val="center"/>
          </w:tcPr>
          <w:p w:rsidR="000B41A3" w:rsidRPr="000B41A3" w:rsidRDefault="000B41A3" w:rsidP="000B41A3">
            <w:pPr>
              <w:jc w:val="both"/>
            </w:pPr>
            <w:r w:rsidRPr="000B41A3">
              <w:t xml:space="preserve">Недостаток (-), избыток (+) в ДДУ с учетом </w:t>
            </w:r>
            <w:proofErr w:type="gramStart"/>
            <w:r w:rsidRPr="000B41A3">
              <w:t>существующих</w:t>
            </w:r>
            <w:proofErr w:type="gramEnd"/>
            <w:r w:rsidRPr="000B41A3">
              <w:t xml:space="preserve"> (проект)</w:t>
            </w:r>
          </w:p>
        </w:tc>
        <w:tc>
          <w:tcPr>
            <w:tcW w:w="0" w:type="auto"/>
            <w:shd w:val="clear" w:color="auto" w:fill="DEEAF6" w:themeFill="accent1" w:themeFillTint="33"/>
            <w:vAlign w:val="center"/>
          </w:tcPr>
          <w:p w:rsidR="000B41A3" w:rsidRPr="000B41A3" w:rsidRDefault="000B41A3" w:rsidP="000B41A3">
            <w:pPr>
              <w:jc w:val="both"/>
            </w:pPr>
            <w:r w:rsidRPr="000B41A3">
              <w:t>Предложения по размещению</w:t>
            </w:r>
          </w:p>
        </w:tc>
      </w:tr>
      <w:tr w:rsidR="000B41A3" w:rsidRPr="000B41A3" w:rsidTr="000B41A3">
        <w:trPr>
          <w:jc w:val="center"/>
        </w:trPr>
        <w:tc>
          <w:tcPr>
            <w:tcW w:w="0" w:type="auto"/>
            <w:vAlign w:val="center"/>
          </w:tcPr>
          <w:p w:rsidR="000B41A3" w:rsidRPr="000B41A3" w:rsidRDefault="000B41A3" w:rsidP="000B41A3">
            <w:pPr>
              <w:jc w:val="both"/>
            </w:pPr>
            <w:r w:rsidRPr="000B41A3">
              <w:t>с. Тагино</w:t>
            </w:r>
          </w:p>
        </w:tc>
        <w:tc>
          <w:tcPr>
            <w:tcW w:w="0" w:type="auto"/>
            <w:vAlign w:val="center"/>
          </w:tcPr>
          <w:p w:rsidR="000B41A3" w:rsidRPr="000B41A3" w:rsidRDefault="000B41A3" w:rsidP="000B41A3">
            <w:pPr>
              <w:jc w:val="both"/>
            </w:pPr>
            <w:r w:rsidRPr="000B41A3">
              <w:t>35</w:t>
            </w:r>
          </w:p>
        </w:tc>
        <w:tc>
          <w:tcPr>
            <w:tcW w:w="0" w:type="auto"/>
            <w:vAlign w:val="center"/>
          </w:tcPr>
          <w:p w:rsidR="000B41A3" w:rsidRPr="000B41A3" w:rsidRDefault="000B41A3" w:rsidP="000B41A3">
            <w:pPr>
              <w:jc w:val="both"/>
            </w:pPr>
            <w:r w:rsidRPr="000B41A3">
              <w:t>-35</w:t>
            </w:r>
          </w:p>
        </w:tc>
        <w:tc>
          <w:tcPr>
            <w:tcW w:w="0" w:type="auto"/>
            <w:vAlign w:val="center"/>
          </w:tcPr>
          <w:p w:rsidR="000B41A3" w:rsidRPr="000B41A3" w:rsidRDefault="000B41A3" w:rsidP="000B41A3">
            <w:pPr>
              <w:jc w:val="both"/>
            </w:pPr>
            <w:r w:rsidRPr="000B41A3">
              <w:t>40</w:t>
            </w:r>
          </w:p>
        </w:tc>
        <w:tc>
          <w:tcPr>
            <w:tcW w:w="0" w:type="auto"/>
            <w:vAlign w:val="center"/>
          </w:tcPr>
          <w:p w:rsidR="000B41A3" w:rsidRPr="000B41A3" w:rsidRDefault="000B41A3" w:rsidP="000B41A3">
            <w:pPr>
              <w:jc w:val="both"/>
            </w:pPr>
            <w:r w:rsidRPr="000B41A3">
              <w:t>-40</w:t>
            </w:r>
          </w:p>
        </w:tc>
        <w:tc>
          <w:tcPr>
            <w:tcW w:w="0" w:type="auto"/>
            <w:vAlign w:val="center"/>
          </w:tcPr>
          <w:p w:rsidR="000B41A3" w:rsidRPr="000B41A3" w:rsidRDefault="000B41A3" w:rsidP="000B41A3">
            <w:pPr>
              <w:jc w:val="both"/>
            </w:pPr>
            <w:r w:rsidRPr="000B41A3">
              <w:t>с. Тагино</w:t>
            </w:r>
          </w:p>
        </w:tc>
      </w:tr>
      <w:tr w:rsidR="000B41A3" w:rsidRPr="000B41A3" w:rsidTr="000B41A3">
        <w:trPr>
          <w:jc w:val="center"/>
        </w:trPr>
        <w:tc>
          <w:tcPr>
            <w:tcW w:w="0" w:type="auto"/>
            <w:vAlign w:val="center"/>
          </w:tcPr>
          <w:p w:rsidR="000B41A3" w:rsidRPr="000B41A3" w:rsidRDefault="000B41A3" w:rsidP="000B41A3">
            <w:pPr>
              <w:jc w:val="both"/>
            </w:pPr>
            <w:r w:rsidRPr="000B41A3">
              <w:t>Остальные населенные пункты поселения</w:t>
            </w:r>
          </w:p>
        </w:tc>
        <w:tc>
          <w:tcPr>
            <w:tcW w:w="0" w:type="auto"/>
            <w:vAlign w:val="center"/>
          </w:tcPr>
          <w:p w:rsidR="000B41A3" w:rsidRPr="000B41A3" w:rsidRDefault="000B41A3" w:rsidP="000B41A3">
            <w:pPr>
              <w:jc w:val="both"/>
            </w:pPr>
            <w:r w:rsidRPr="000B41A3">
              <w:t>40</w:t>
            </w:r>
          </w:p>
        </w:tc>
        <w:tc>
          <w:tcPr>
            <w:tcW w:w="0" w:type="auto"/>
            <w:vAlign w:val="center"/>
          </w:tcPr>
          <w:p w:rsidR="000B41A3" w:rsidRPr="000B41A3" w:rsidRDefault="000B41A3" w:rsidP="000B41A3">
            <w:pPr>
              <w:jc w:val="both"/>
            </w:pPr>
            <w:r w:rsidRPr="000B41A3">
              <w:t>-</w:t>
            </w:r>
          </w:p>
        </w:tc>
        <w:tc>
          <w:tcPr>
            <w:tcW w:w="0" w:type="auto"/>
            <w:vAlign w:val="center"/>
          </w:tcPr>
          <w:p w:rsidR="000B41A3" w:rsidRPr="000B41A3" w:rsidRDefault="000B41A3" w:rsidP="000B41A3">
            <w:pPr>
              <w:jc w:val="both"/>
            </w:pPr>
            <w:r w:rsidRPr="000B41A3">
              <w:t>40</w:t>
            </w:r>
          </w:p>
        </w:tc>
        <w:tc>
          <w:tcPr>
            <w:tcW w:w="0" w:type="auto"/>
            <w:vAlign w:val="center"/>
          </w:tcPr>
          <w:p w:rsidR="000B41A3" w:rsidRPr="000B41A3" w:rsidRDefault="000B41A3" w:rsidP="000B41A3">
            <w:pPr>
              <w:jc w:val="both"/>
            </w:pPr>
            <w:r w:rsidRPr="000B41A3">
              <w:t>-</w:t>
            </w:r>
          </w:p>
        </w:tc>
        <w:tc>
          <w:tcPr>
            <w:tcW w:w="0" w:type="auto"/>
            <w:vAlign w:val="center"/>
          </w:tcPr>
          <w:p w:rsidR="000B41A3" w:rsidRPr="000B41A3" w:rsidRDefault="000B41A3" w:rsidP="000B41A3">
            <w:pPr>
              <w:jc w:val="both"/>
            </w:pPr>
            <w:r w:rsidRPr="000B41A3">
              <w:t xml:space="preserve">п. </w:t>
            </w:r>
            <w:proofErr w:type="spellStart"/>
            <w:r w:rsidRPr="000B41A3">
              <w:t>Тагинский</w:t>
            </w:r>
            <w:proofErr w:type="spellEnd"/>
          </w:p>
        </w:tc>
      </w:tr>
    </w:tbl>
    <w:p w:rsidR="000B41A3" w:rsidRPr="000B41A3" w:rsidRDefault="000B41A3" w:rsidP="000B41A3">
      <w:pPr>
        <w:jc w:val="both"/>
      </w:pPr>
    </w:p>
    <w:p w:rsidR="000B41A3" w:rsidRPr="000B41A3" w:rsidRDefault="000B41A3" w:rsidP="000B41A3">
      <w:pPr>
        <w:jc w:val="both"/>
      </w:pPr>
      <w:r w:rsidRPr="000B41A3">
        <w:t>Общая потребность в местах в ДДУ на расчетный срок составит 80 мест.</w:t>
      </w:r>
    </w:p>
    <w:p w:rsidR="000B41A3" w:rsidRPr="000B41A3" w:rsidRDefault="000B41A3" w:rsidP="000B41A3">
      <w:pPr>
        <w:jc w:val="both"/>
      </w:pPr>
      <w:r w:rsidRPr="000B41A3">
        <w:t xml:space="preserve">Необходимо активно развивать внебюджетные учреждения дошкольного воспитания. В первую очередь это касается мини-детсадов вместимостью 10-15 человек. Такие учреждения могут располагаться как в специально построенных, так и в приспособленных малоэтажных зданиях. Также частными детскими </w:t>
      </w:r>
      <w:proofErr w:type="gramStart"/>
      <w:r w:rsidRPr="000B41A3">
        <w:t>садами</w:t>
      </w:r>
      <w:proofErr w:type="gramEnd"/>
      <w:r w:rsidRPr="000B41A3">
        <w:t xml:space="preserve"> возможно обеспечить и другие населенные пункты поселения. С целью снижения затрат муниципального бюджета на содержание детских садов, следует довести суммарную вместимость частных детских учреждений до 20% от проектной вместимости детских садов.</w:t>
      </w:r>
    </w:p>
    <w:p w:rsidR="000B41A3" w:rsidRPr="000B41A3" w:rsidRDefault="000B41A3" w:rsidP="000B41A3">
      <w:pPr>
        <w:jc w:val="both"/>
      </w:pPr>
      <w:r w:rsidRPr="000B41A3">
        <w:t xml:space="preserve">Представленные в таблице данные являются оценочными для определения приблизительного объема строительства детских дошкольных учреждений. При последующем проектировании на стадии проектов планировки необходимо производить расчет в соответствии с уточненными данными по фактической и проектной численности населения, а также в </w:t>
      </w:r>
      <w:r w:rsidRPr="000B41A3">
        <w:lastRenderedPageBreak/>
        <w:t>соответствии с нормами региональных нормативов градостроительного проектирования для более рационального распределения проектируемых учреждений по территории.</w:t>
      </w:r>
    </w:p>
    <w:p w:rsidR="000B41A3" w:rsidRPr="000B41A3" w:rsidRDefault="000B41A3" w:rsidP="000B41A3">
      <w:pPr>
        <w:jc w:val="both"/>
      </w:pPr>
      <w:r w:rsidRPr="000B41A3">
        <w:t>В исходный год численность школьников в поселении составила 146 человек или 120 чел. на 1 тыс. жителей. На расчетный срок в соответствии с демографическим прогнозом предполагается 150 детей школьного возраста.</w:t>
      </w:r>
    </w:p>
    <w:p w:rsidR="000B41A3" w:rsidRPr="000B41A3" w:rsidRDefault="000B41A3" w:rsidP="000B41A3">
      <w:pPr>
        <w:jc w:val="both"/>
      </w:pPr>
      <w:r w:rsidRPr="000B41A3">
        <w:t>В условиях поселения нет необходимости строительства новой поселковой школы, так как количество школьных мест превышает прогнозируемое количество школьников.</w:t>
      </w:r>
    </w:p>
    <w:p w:rsidR="000B41A3" w:rsidRPr="000B41A3" w:rsidRDefault="000B41A3" w:rsidP="000B41A3">
      <w:pPr>
        <w:jc w:val="both"/>
      </w:pPr>
      <w:r w:rsidRPr="000B41A3">
        <w:t>Потребность в местах в школах на расчетный срок и предложения по удовлетворению потребности в школьном строительстве приведена в таблице 27.</w:t>
      </w:r>
    </w:p>
    <w:p w:rsidR="000B41A3" w:rsidRPr="000B41A3" w:rsidRDefault="000B41A3" w:rsidP="000B41A3">
      <w:pPr>
        <w:jc w:val="both"/>
      </w:pPr>
      <w:r w:rsidRPr="000B41A3">
        <w:t>Таблица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487"/>
        <w:gridCol w:w="1725"/>
        <w:gridCol w:w="1487"/>
        <w:gridCol w:w="1725"/>
        <w:gridCol w:w="1619"/>
      </w:tblGrid>
      <w:tr w:rsidR="000B41A3" w:rsidRPr="000B41A3" w:rsidTr="000B41A3">
        <w:trPr>
          <w:cantSplit/>
          <w:jc w:val="center"/>
        </w:trPr>
        <w:tc>
          <w:tcPr>
            <w:tcW w:w="0" w:type="auto"/>
            <w:shd w:val="clear" w:color="auto" w:fill="DEEAF6" w:themeFill="accent1" w:themeFillTint="33"/>
            <w:vAlign w:val="center"/>
          </w:tcPr>
          <w:p w:rsidR="000B41A3" w:rsidRPr="000B41A3" w:rsidRDefault="000B41A3" w:rsidP="000B41A3">
            <w:pPr>
              <w:jc w:val="both"/>
            </w:pPr>
            <w:r w:rsidRPr="000B41A3">
              <w:t>Наименование планировочного района</w:t>
            </w:r>
          </w:p>
        </w:tc>
        <w:tc>
          <w:tcPr>
            <w:tcW w:w="0" w:type="auto"/>
            <w:shd w:val="clear" w:color="auto" w:fill="DEEAF6" w:themeFill="accent1" w:themeFillTint="33"/>
            <w:vAlign w:val="center"/>
          </w:tcPr>
          <w:p w:rsidR="000B41A3" w:rsidRPr="000B41A3" w:rsidRDefault="000B41A3" w:rsidP="000B41A3">
            <w:pPr>
              <w:jc w:val="both"/>
            </w:pPr>
            <w:r w:rsidRPr="000B41A3">
              <w:t>Потребность в местах в школах, мест</w:t>
            </w:r>
          </w:p>
        </w:tc>
        <w:tc>
          <w:tcPr>
            <w:tcW w:w="0" w:type="auto"/>
            <w:shd w:val="clear" w:color="auto" w:fill="DEEAF6" w:themeFill="accent1" w:themeFillTint="33"/>
            <w:vAlign w:val="center"/>
          </w:tcPr>
          <w:p w:rsidR="000B41A3" w:rsidRPr="000B41A3" w:rsidRDefault="000B41A3" w:rsidP="000B41A3">
            <w:pPr>
              <w:jc w:val="both"/>
            </w:pPr>
            <w:r w:rsidRPr="000B41A3">
              <w:t>Недостаток</w:t>
            </w:r>
            <w:proofErr w:type="gramStart"/>
            <w:r w:rsidRPr="000B41A3">
              <w:t xml:space="preserve"> (-), </w:t>
            </w:r>
            <w:proofErr w:type="gramEnd"/>
            <w:r w:rsidRPr="000B41A3">
              <w:t>избыток (+) мест в школах с учетом существующих</w:t>
            </w:r>
          </w:p>
        </w:tc>
        <w:tc>
          <w:tcPr>
            <w:tcW w:w="0" w:type="auto"/>
            <w:shd w:val="clear" w:color="auto" w:fill="DEEAF6" w:themeFill="accent1" w:themeFillTint="33"/>
            <w:vAlign w:val="center"/>
          </w:tcPr>
          <w:p w:rsidR="000B41A3" w:rsidRPr="000B41A3" w:rsidRDefault="000B41A3" w:rsidP="000B41A3">
            <w:pPr>
              <w:jc w:val="both"/>
            </w:pPr>
            <w:r w:rsidRPr="000B41A3">
              <w:t>Потребность в местах в школах, мест (проект)</w:t>
            </w:r>
          </w:p>
        </w:tc>
        <w:tc>
          <w:tcPr>
            <w:tcW w:w="0" w:type="auto"/>
            <w:shd w:val="clear" w:color="auto" w:fill="DEEAF6" w:themeFill="accent1" w:themeFillTint="33"/>
            <w:vAlign w:val="center"/>
          </w:tcPr>
          <w:p w:rsidR="000B41A3" w:rsidRPr="000B41A3" w:rsidRDefault="000B41A3" w:rsidP="000B41A3">
            <w:pPr>
              <w:jc w:val="both"/>
            </w:pPr>
            <w:r w:rsidRPr="000B41A3">
              <w:t>Недостаток</w:t>
            </w:r>
            <w:proofErr w:type="gramStart"/>
            <w:r w:rsidRPr="000B41A3">
              <w:t xml:space="preserve"> (-), </w:t>
            </w:r>
            <w:proofErr w:type="gramEnd"/>
            <w:r w:rsidRPr="000B41A3">
              <w:t>избыток (+) мест в школах с учетом существующих (проект)</w:t>
            </w:r>
          </w:p>
        </w:tc>
        <w:tc>
          <w:tcPr>
            <w:tcW w:w="0" w:type="auto"/>
            <w:shd w:val="clear" w:color="auto" w:fill="DEEAF6" w:themeFill="accent1" w:themeFillTint="33"/>
            <w:vAlign w:val="center"/>
          </w:tcPr>
          <w:p w:rsidR="000B41A3" w:rsidRPr="000B41A3" w:rsidRDefault="000B41A3" w:rsidP="000B41A3">
            <w:pPr>
              <w:jc w:val="both"/>
            </w:pPr>
            <w:r w:rsidRPr="000B41A3">
              <w:t>Проектные предложения по школьному строительству</w:t>
            </w:r>
          </w:p>
        </w:tc>
      </w:tr>
      <w:tr w:rsidR="000B41A3" w:rsidRPr="000B41A3" w:rsidTr="000B41A3">
        <w:trPr>
          <w:cantSplit/>
          <w:jc w:val="center"/>
        </w:trPr>
        <w:tc>
          <w:tcPr>
            <w:tcW w:w="0" w:type="auto"/>
            <w:vAlign w:val="center"/>
          </w:tcPr>
          <w:p w:rsidR="000B41A3" w:rsidRPr="000B41A3" w:rsidRDefault="000B41A3" w:rsidP="000B41A3">
            <w:pPr>
              <w:jc w:val="both"/>
            </w:pPr>
            <w:r w:rsidRPr="000B41A3">
              <w:t>Нас</w:t>
            </w:r>
            <w:proofErr w:type="gramStart"/>
            <w:r w:rsidRPr="000B41A3">
              <w:t>.</w:t>
            </w:r>
            <w:proofErr w:type="gramEnd"/>
            <w:r w:rsidRPr="000B41A3">
              <w:t xml:space="preserve"> </w:t>
            </w:r>
            <w:proofErr w:type="gramStart"/>
            <w:r w:rsidRPr="000B41A3">
              <w:t>п</w:t>
            </w:r>
            <w:proofErr w:type="gramEnd"/>
            <w:r w:rsidRPr="000B41A3">
              <w:t>ункты поселения</w:t>
            </w:r>
          </w:p>
        </w:tc>
        <w:tc>
          <w:tcPr>
            <w:tcW w:w="0" w:type="auto"/>
            <w:vAlign w:val="center"/>
          </w:tcPr>
          <w:p w:rsidR="000B41A3" w:rsidRPr="000B41A3" w:rsidRDefault="000B41A3" w:rsidP="000B41A3">
            <w:pPr>
              <w:jc w:val="both"/>
            </w:pPr>
            <w:r w:rsidRPr="000B41A3">
              <w:t>130</w:t>
            </w:r>
          </w:p>
        </w:tc>
        <w:tc>
          <w:tcPr>
            <w:tcW w:w="0" w:type="auto"/>
            <w:vAlign w:val="center"/>
          </w:tcPr>
          <w:p w:rsidR="000B41A3" w:rsidRPr="000B41A3" w:rsidRDefault="000B41A3" w:rsidP="000B41A3">
            <w:pPr>
              <w:jc w:val="both"/>
            </w:pPr>
            <w:r w:rsidRPr="000B41A3">
              <w:t>+520</w:t>
            </w:r>
          </w:p>
        </w:tc>
        <w:tc>
          <w:tcPr>
            <w:tcW w:w="0" w:type="auto"/>
            <w:vAlign w:val="center"/>
          </w:tcPr>
          <w:p w:rsidR="000B41A3" w:rsidRPr="000B41A3" w:rsidRDefault="000B41A3" w:rsidP="000B41A3">
            <w:pPr>
              <w:jc w:val="both"/>
            </w:pPr>
            <w:r w:rsidRPr="000B41A3">
              <w:t>140</w:t>
            </w:r>
          </w:p>
        </w:tc>
        <w:tc>
          <w:tcPr>
            <w:tcW w:w="0" w:type="auto"/>
            <w:vAlign w:val="center"/>
          </w:tcPr>
          <w:p w:rsidR="000B41A3" w:rsidRPr="000B41A3" w:rsidRDefault="000B41A3" w:rsidP="000B41A3">
            <w:pPr>
              <w:jc w:val="both"/>
            </w:pPr>
            <w:r w:rsidRPr="000B41A3">
              <w:t>+510</w:t>
            </w:r>
          </w:p>
        </w:tc>
        <w:tc>
          <w:tcPr>
            <w:tcW w:w="0" w:type="auto"/>
            <w:vAlign w:val="center"/>
          </w:tcPr>
          <w:p w:rsidR="000B41A3" w:rsidRPr="000B41A3" w:rsidRDefault="000B41A3" w:rsidP="000B41A3">
            <w:pPr>
              <w:jc w:val="both"/>
            </w:pPr>
            <w:r w:rsidRPr="000B41A3">
              <w:t xml:space="preserve">сущ. СОШ </w:t>
            </w:r>
          </w:p>
          <w:p w:rsidR="000B41A3" w:rsidRPr="000B41A3" w:rsidRDefault="000B41A3" w:rsidP="000B41A3">
            <w:pPr>
              <w:jc w:val="both"/>
            </w:pPr>
            <w:r w:rsidRPr="000B41A3">
              <w:t>с. Тагино</w:t>
            </w:r>
          </w:p>
        </w:tc>
      </w:tr>
    </w:tbl>
    <w:p w:rsidR="000B41A3" w:rsidRPr="000B41A3" w:rsidRDefault="000B41A3" w:rsidP="000B41A3">
      <w:pPr>
        <w:jc w:val="both"/>
      </w:pPr>
    </w:p>
    <w:p w:rsidR="000B41A3" w:rsidRPr="000B41A3" w:rsidRDefault="000B41A3" w:rsidP="000B41A3">
      <w:pPr>
        <w:jc w:val="both"/>
      </w:pPr>
      <w:r w:rsidRPr="000B41A3">
        <w:t xml:space="preserve">Резервные места в школе поселения на расчетный </w:t>
      </w:r>
      <w:proofErr w:type="gramStart"/>
      <w:r w:rsidRPr="000B41A3">
        <w:t>срок</w:t>
      </w:r>
      <w:proofErr w:type="gramEnd"/>
      <w:r w:rsidRPr="000B41A3">
        <w:t xml:space="preserve"> таким образом, могут быть оценены в 510 мест. Межшкольные учебные комбинаты и помещения для внешкольных занятий можно разместить в школьных зданиях. </w:t>
      </w:r>
    </w:p>
    <w:p w:rsidR="000B41A3" w:rsidRPr="000B41A3" w:rsidRDefault="000B41A3" w:rsidP="000B41A3">
      <w:pPr>
        <w:jc w:val="both"/>
      </w:pPr>
      <w:r w:rsidRPr="000B41A3">
        <w:t>Проектом генерального плана не предусмотрено мероприятий по строительству учебных заведений.</w:t>
      </w:r>
    </w:p>
    <w:p w:rsidR="000B41A3" w:rsidRPr="000B41A3" w:rsidRDefault="000B41A3" w:rsidP="000B41A3">
      <w:pPr>
        <w:jc w:val="both"/>
      </w:pPr>
      <w:r w:rsidRPr="000B41A3">
        <w:t xml:space="preserve">Муниципальное образование не обеспечено больничными местами – стационарные больничные места находятся в ЦРБ в </w:t>
      </w:r>
      <w:proofErr w:type="spellStart"/>
      <w:r w:rsidRPr="000B41A3">
        <w:t>пгт</w:t>
      </w:r>
      <w:proofErr w:type="spellEnd"/>
      <w:r w:rsidRPr="000B41A3">
        <w:t xml:space="preserve"> Глазуновка, с достаточно хорошей транспортной доступностью. </w:t>
      </w:r>
    </w:p>
    <w:p w:rsidR="000B41A3" w:rsidRPr="000B41A3" w:rsidRDefault="000B41A3" w:rsidP="000B41A3">
      <w:pPr>
        <w:jc w:val="both"/>
      </w:pPr>
      <w:r w:rsidRPr="000B41A3">
        <w:t xml:space="preserve">В рамках действующих национальных проектов, федеральных и областных целевых программ уделяется приоритетное внимание </w:t>
      </w:r>
      <w:proofErr w:type="spellStart"/>
      <w:r w:rsidRPr="000B41A3">
        <w:t>стационарзамещающим</w:t>
      </w:r>
      <w:proofErr w:type="spellEnd"/>
      <w:r w:rsidRPr="000B41A3">
        <w:t xml:space="preserve"> формам медицинского обслуживания, прежде всего, поликлинической сети и формированию диагностических и консультационных центров. </w:t>
      </w:r>
    </w:p>
    <w:p w:rsidR="000B41A3" w:rsidRPr="000B41A3" w:rsidRDefault="000B41A3" w:rsidP="000B41A3">
      <w:pPr>
        <w:jc w:val="both"/>
      </w:pPr>
      <w:r w:rsidRPr="000B41A3">
        <w:t xml:space="preserve">При формировании проектных решений по развитию системы скорой помощи поселения была взята норма СП 42.13330.2016, при которой необходимо по расчету 2 автомобиля на расчетный срок на 10 тыс. жителей (в том числе один резервный). Так как поселение не оснащено отдельной станцией скорой помощи, то необходимы рекомендации по расширению станций скорой помощи в </w:t>
      </w:r>
      <w:proofErr w:type="spellStart"/>
      <w:r w:rsidRPr="000B41A3">
        <w:t>пгт</w:t>
      </w:r>
      <w:proofErr w:type="spellEnd"/>
      <w:r w:rsidRPr="000B41A3">
        <w:t xml:space="preserve"> Глазуновка.</w:t>
      </w:r>
    </w:p>
    <w:p w:rsidR="000B41A3" w:rsidRPr="000B41A3" w:rsidRDefault="000B41A3" w:rsidP="000B41A3">
      <w:pPr>
        <w:jc w:val="both"/>
      </w:pPr>
      <w:r w:rsidRPr="000B41A3">
        <w:t xml:space="preserve">Проектом генерального плана не предусмотрено </w:t>
      </w:r>
      <w:proofErr w:type="spellStart"/>
      <w:r w:rsidRPr="000B41A3">
        <w:t>строитетельство</w:t>
      </w:r>
      <w:proofErr w:type="spellEnd"/>
      <w:r w:rsidRPr="000B41A3">
        <w:t xml:space="preserve"> физкультурно-оздоровительных и спортивных учреждений на расчетный срок.</w:t>
      </w:r>
    </w:p>
    <w:p w:rsidR="000B41A3" w:rsidRPr="000B41A3" w:rsidRDefault="000B41A3" w:rsidP="000B41A3">
      <w:pPr>
        <w:jc w:val="both"/>
      </w:pPr>
      <w:r w:rsidRPr="000B41A3">
        <w:t xml:space="preserve">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следовательно, потребность в них определит рынок, который и будет поддерживать равновесие в их численности. </w:t>
      </w:r>
    </w:p>
    <w:p w:rsidR="000B41A3" w:rsidRPr="000B41A3" w:rsidRDefault="000B41A3" w:rsidP="000B41A3">
      <w:pPr>
        <w:jc w:val="both"/>
      </w:pPr>
      <w:r w:rsidRPr="000B41A3">
        <w:t xml:space="preserve">Со стороны органов власти остается забота об отведении новых территорий под соответствующие функции и надзор за соблюдением порядка </w:t>
      </w:r>
      <w:proofErr w:type="gramStart"/>
      <w:r w:rsidRPr="000B41A3">
        <w:t>торговли</w:t>
      </w:r>
      <w:proofErr w:type="gramEnd"/>
      <w:r w:rsidRPr="000B41A3">
        <w:t xml:space="preserve"> в рамках установленных законом полномочий соответствующего уровня.</w:t>
      </w:r>
    </w:p>
    <w:p w:rsidR="000B41A3" w:rsidRPr="000B41A3" w:rsidRDefault="000B41A3" w:rsidP="000B41A3">
      <w:pPr>
        <w:jc w:val="both"/>
      </w:pPr>
    </w:p>
    <w:p w:rsidR="000B41A3" w:rsidRPr="000B41A3" w:rsidRDefault="000B41A3" w:rsidP="000B41A3">
      <w:pPr>
        <w:jc w:val="both"/>
      </w:pPr>
      <w:bookmarkStart w:id="46" w:name="_Toc273564875"/>
      <w:r w:rsidRPr="000B41A3">
        <w:t xml:space="preserve">2.2.5 Развитие производственной зоны, транспортного комплекса, инженерной </w:t>
      </w:r>
      <w:proofErr w:type="spellStart"/>
      <w:r w:rsidRPr="000B41A3">
        <w:t>инфрастуктуры</w:t>
      </w:r>
      <w:bookmarkEnd w:id="46"/>
      <w:proofErr w:type="spellEnd"/>
    </w:p>
    <w:p w:rsidR="000B41A3" w:rsidRPr="000B41A3" w:rsidRDefault="000B41A3" w:rsidP="000B41A3">
      <w:pPr>
        <w:jc w:val="both"/>
      </w:pPr>
      <w:r w:rsidRPr="000B41A3">
        <w:t xml:space="preserve">Поселение, обладая достаточными людскими и территориальными ресурсами, не имеет в оптимальном количестве мест приложения труда. Исходя из условий демографического состава населения, его занятости, в основном, на предприятиях </w:t>
      </w:r>
      <w:proofErr w:type="spellStart"/>
      <w:r w:rsidRPr="000B41A3">
        <w:t>пгт</w:t>
      </w:r>
      <w:proofErr w:type="spellEnd"/>
      <w:r w:rsidRPr="000B41A3">
        <w:t xml:space="preserve"> Глазуновка, можно </w:t>
      </w:r>
      <w:r w:rsidRPr="000B41A3">
        <w:lastRenderedPageBreak/>
        <w:t xml:space="preserve">рекомендовать расширять производственные площадки предприятий по переработке сельскохозяйственной продукции. </w:t>
      </w:r>
    </w:p>
    <w:p w:rsidR="000B41A3" w:rsidRPr="000B41A3" w:rsidRDefault="000B41A3" w:rsidP="000B41A3">
      <w:pPr>
        <w:jc w:val="both"/>
      </w:pPr>
      <w:r w:rsidRPr="000B41A3">
        <w:t>Развитие транспортной инфраструктуры</w:t>
      </w:r>
    </w:p>
    <w:p w:rsidR="000B41A3" w:rsidRPr="000B41A3" w:rsidRDefault="000B41A3" w:rsidP="000B41A3">
      <w:pPr>
        <w:jc w:val="both"/>
      </w:pPr>
      <w:r w:rsidRPr="000B41A3">
        <w:t>Основными приоритетами развития транспортного комплекса сельского поселения должны стать на расчетный срок (2037 г.):</w:t>
      </w:r>
    </w:p>
    <w:p w:rsidR="000B41A3" w:rsidRPr="000B41A3" w:rsidRDefault="000B41A3" w:rsidP="000B41A3">
      <w:pPr>
        <w:jc w:val="both"/>
      </w:pPr>
      <w:r w:rsidRPr="000B41A3">
        <w:t>планомерное увеличение протяженности улиц с твердым покрытием;</w:t>
      </w:r>
    </w:p>
    <w:p w:rsidR="000B41A3" w:rsidRPr="000B41A3" w:rsidRDefault="000B41A3" w:rsidP="000B41A3">
      <w:pPr>
        <w:jc w:val="both"/>
      </w:pPr>
      <w:r w:rsidRPr="000B41A3">
        <w:t>разработка научно обоснованной детальной программы развития транспортного комплекса села;</w:t>
      </w:r>
    </w:p>
    <w:p w:rsidR="000B41A3" w:rsidRPr="000B41A3" w:rsidRDefault="000B41A3" w:rsidP="000B41A3">
      <w:pPr>
        <w:jc w:val="both"/>
      </w:pPr>
      <w:r w:rsidRPr="000B41A3">
        <w:t>упорядочение улично-дорожной сети в отдельных деревнях и селах, решаемое в комплексе с архитектурно-планировочными мероприятиями;</w:t>
      </w:r>
    </w:p>
    <w:p w:rsidR="000B41A3" w:rsidRPr="000B41A3" w:rsidRDefault="000B41A3" w:rsidP="000B41A3">
      <w:pPr>
        <w:jc w:val="both"/>
      </w:pPr>
      <w:r w:rsidRPr="000B41A3">
        <w:t>создание инфраструктуры внутреннего автобусного транспорта.</w:t>
      </w:r>
    </w:p>
    <w:p w:rsidR="000B41A3" w:rsidRPr="000B41A3" w:rsidRDefault="000B41A3" w:rsidP="000B41A3">
      <w:pPr>
        <w:jc w:val="both"/>
      </w:pPr>
      <w:r w:rsidRPr="000B41A3">
        <w:t xml:space="preserve">Развитие </w:t>
      </w:r>
      <w:proofErr w:type="spellStart"/>
      <w:r w:rsidRPr="000B41A3">
        <w:t>внешенго</w:t>
      </w:r>
      <w:proofErr w:type="spellEnd"/>
      <w:r w:rsidRPr="000B41A3">
        <w:t xml:space="preserve"> автомобильного транспорта непосредственно связано с ремонтом существующих автодорог, созданием новых и реконструкцией старых дорог, развитием придорожного сервиса.</w:t>
      </w:r>
    </w:p>
    <w:p w:rsidR="000B41A3" w:rsidRPr="000B41A3" w:rsidRDefault="000B41A3" w:rsidP="000B41A3">
      <w:pPr>
        <w:jc w:val="both"/>
      </w:pPr>
      <w:r w:rsidRPr="000B41A3">
        <w:t>Для оптимизации современной планировочной организации территории района проектом предлагается:</w:t>
      </w:r>
    </w:p>
    <w:p w:rsidR="000B41A3" w:rsidRPr="000B41A3" w:rsidRDefault="000B41A3" w:rsidP="000B41A3">
      <w:pPr>
        <w:jc w:val="both"/>
      </w:pPr>
      <w:r w:rsidRPr="000B41A3">
        <w:t>дальнейшее развитие планировочных транспортных осей второго порядка: строительство автодорог межмуниципального значения, соединяющих все населенные пункты сельского поселения между собой и с соседними сельскими поселениями;</w:t>
      </w:r>
    </w:p>
    <w:p w:rsidR="000B41A3" w:rsidRPr="000B41A3" w:rsidRDefault="000B41A3" w:rsidP="000B41A3">
      <w:pPr>
        <w:jc w:val="both"/>
      </w:pPr>
      <w:r w:rsidRPr="000B41A3">
        <w:t>формирование автодорожной сети в местных системах расселения, к расчетному сроку обеспечить подъезды по автодорогам с твердым покрытием ко всем населенным пунктам, входящим в состав поселения.</w:t>
      </w:r>
    </w:p>
    <w:p w:rsidR="000B41A3" w:rsidRPr="000B41A3" w:rsidRDefault="000B41A3" w:rsidP="000B41A3">
      <w:pPr>
        <w:jc w:val="both"/>
      </w:pPr>
      <w:proofErr w:type="gramStart"/>
      <w:r w:rsidRPr="000B41A3">
        <w:t>Особое значение следует уделять капитальному ремонту улиц, которые по размерам обслуживаемого движения не требуют реконструкции с переводом на более высокую категорию, но ввиду увеличения интенсивности движения транспорта и значительного увеличения в составе транспортного потока доли тяжелых автомобилей, требуют проведения работ по усилению дорожной одежды и ремонту мостов для обеспечения пропуска большегрузных автомобилей, совершенствованию системы водоотвода, перестройки отдельных участков, для обеспечения</w:t>
      </w:r>
      <w:proofErr w:type="gramEnd"/>
      <w:r w:rsidRPr="000B41A3">
        <w:t xml:space="preserve"> нормативных требований, устройству дорожной разметки, ограждений, другого инженерного обустройства дороги.</w:t>
      </w:r>
    </w:p>
    <w:p w:rsidR="000B41A3" w:rsidRPr="000B41A3" w:rsidRDefault="000B41A3" w:rsidP="000B41A3">
      <w:pPr>
        <w:jc w:val="both"/>
      </w:pPr>
      <w:r w:rsidRPr="000B41A3">
        <w:t>Учитывая наличие продолжительного зимнего периода, особое внимание необходимо уделять зимнему содержанию автомобильных дорог и улиц. Для устранения снежных заносов, уменьшения распространения вредных выбросов от автомобилей и улучшения эстетических качеств дорог следует активизировать работы по озеленению автомобильных дорог и улиц.</w:t>
      </w:r>
    </w:p>
    <w:p w:rsidR="000B41A3" w:rsidRPr="000B41A3" w:rsidRDefault="000B41A3" w:rsidP="000B41A3">
      <w:pPr>
        <w:jc w:val="both"/>
      </w:pPr>
      <w:r w:rsidRPr="000B41A3">
        <w:t>Дорожное хозяйство, основанное на государственной и муниципальной собственности и преимущественно бюджетном финансировании, должно сформировать эффективную систему государственного и муниципального управления имуществом автомобильных дорог и инвестициями в дорожное хозяйство.</w:t>
      </w:r>
    </w:p>
    <w:p w:rsidR="000B41A3" w:rsidRPr="000B41A3" w:rsidRDefault="000B41A3" w:rsidP="000B41A3">
      <w:pPr>
        <w:jc w:val="both"/>
      </w:pPr>
      <w:r w:rsidRPr="000B41A3">
        <w:t>Наметившиеся тенденции роста дорожно-транспортных происшествий на автомобильных дорогах области и высокий уровень аварийности требуют принятия организационных мер, направленных на повышение безопасности дорожного движения.</w:t>
      </w:r>
    </w:p>
    <w:p w:rsidR="000B41A3" w:rsidRPr="000B41A3" w:rsidRDefault="000B41A3" w:rsidP="000B41A3">
      <w:pPr>
        <w:jc w:val="both"/>
      </w:pPr>
      <w:r w:rsidRPr="000B41A3">
        <w:t xml:space="preserve">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 85-95%. </w:t>
      </w:r>
    </w:p>
    <w:p w:rsidR="000B41A3" w:rsidRPr="000B41A3" w:rsidRDefault="000B41A3" w:rsidP="000B41A3">
      <w:pPr>
        <w:jc w:val="both"/>
      </w:pPr>
      <w:r w:rsidRPr="000B41A3">
        <w:t>Коренное улучшение экологической ситуации на автомобильных дорогах намечено достигнуть комплексом мер, среди которых существенное значение имеет повышение уровня содержания дорог, которое будет способствовать уменьшению на 20-30% объемов выбросов автомобильным транспортом.</w:t>
      </w:r>
    </w:p>
    <w:p w:rsidR="000B41A3" w:rsidRPr="000B41A3" w:rsidRDefault="000B41A3" w:rsidP="000B41A3">
      <w:pPr>
        <w:jc w:val="both"/>
      </w:pPr>
      <w:r w:rsidRPr="000B41A3">
        <w:lastRenderedPageBreak/>
        <w:t>Регулярный сбор и утилизация отходов вдоль автомобильных дорог позволит улучшить внешний вид полос отвода и придорожных полос.</w:t>
      </w:r>
    </w:p>
    <w:p w:rsidR="000B41A3" w:rsidRPr="000B41A3" w:rsidRDefault="000B41A3" w:rsidP="000B41A3">
      <w:pPr>
        <w:jc w:val="both"/>
      </w:pPr>
      <w:r w:rsidRPr="000B41A3">
        <w:t xml:space="preserve">Транспортные коммуникации зачастую пересекаются с коридорами природного экологического каркаса. Для обеспечения сохранности естественных миграционных путей животных на этих участках, в зависимости от рельефа местности, рекомендуется использовать эстакадные участки транспортных коммуникаций или </w:t>
      </w:r>
      <w:proofErr w:type="spellStart"/>
      <w:r w:rsidRPr="000B41A3">
        <w:t>экодуки</w:t>
      </w:r>
      <w:proofErr w:type="spellEnd"/>
      <w:r w:rsidRPr="000B41A3">
        <w:t xml:space="preserve"> над ними, а в случаях пересечения долин рек и ручьев – исключительно мостовые переходы.</w:t>
      </w:r>
    </w:p>
    <w:p w:rsidR="000B41A3" w:rsidRPr="000B41A3" w:rsidRDefault="000B41A3" w:rsidP="000B41A3">
      <w:pPr>
        <w:jc w:val="both"/>
      </w:pPr>
      <w:r w:rsidRPr="000B41A3">
        <w:t>Автомобильный парк на расчетный срок принят 100 автомобилей на 1000 человек. 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0B41A3" w:rsidRPr="000B41A3" w:rsidRDefault="000B41A3" w:rsidP="000B41A3">
      <w:pPr>
        <w:jc w:val="both"/>
      </w:pPr>
      <w:r w:rsidRPr="000B41A3">
        <w:t>Потребность в подвижном составе автобусов затруднительно определить без проведения дополнительных исследований пассажиропотоков.</w:t>
      </w:r>
    </w:p>
    <w:p w:rsidR="000B41A3" w:rsidRPr="000B41A3" w:rsidRDefault="000B41A3" w:rsidP="000B41A3">
      <w:pPr>
        <w:jc w:val="both"/>
      </w:pPr>
      <w:r w:rsidRPr="000B41A3">
        <w:t>При проектной автомобилизации населения 100 авт. на 1000 жителей численность автопарка, находящегося в собственности граждан, составит на расчетный срок 133 автомобиля. Для размещения автомобилей на открытых стоянках потребуется 1,5 га территорий населенных пунктов, что допустимо.</w:t>
      </w:r>
    </w:p>
    <w:p w:rsidR="000B41A3" w:rsidRPr="000B41A3" w:rsidRDefault="000B41A3" w:rsidP="000B41A3">
      <w:pPr>
        <w:jc w:val="both"/>
      </w:pPr>
      <w:r w:rsidRPr="000B41A3">
        <w:t>Необходимо предусматривать устройство нормативных гостевых автостоянок в жилой и общественно-деловой застройке.</w:t>
      </w:r>
    </w:p>
    <w:p w:rsidR="000B41A3" w:rsidRPr="000B41A3" w:rsidRDefault="000B41A3" w:rsidP="000B41A3">
      <w:pPr>
        <w:jc w:val="both"/>
      </w:pPr>
      <w:r w:rsidRPr="000B41A3">
        <w:t>Массовые пассажирские перевозки, как и в настоящее время, на перспективу намечается осуществлять автобусным и легковым автотранспортом.</w:t>
      </w:r>
    </w:p>
    <w:p w:rsidR="000B41A3" w:rsidRPr="000B41A3" w:rsidRDefault="000B41A3" w:rsidP="000B41A3">
      <w:pPr>
        <w:jc w:val="both"/>
      </w:pPr>
      <w:r w:rsidRPr="000B41A3">
        <w:t xml:space="preserve">Меры по совершенствованию системы дорожного сервиса направлены на приближение состояния автомобильных дорог к передовому уровню. Их осуществление будет способствовать повышению удобства и обеспечению безопасности движения на автомобильных дорогах, а также улучшению уровня обслуживания грузов и пассажиров. </w:t>
      </w:r>
    </w:p>
    <w:p w:rsidR="000B41A3" w:rsidRPr="000B41A3" w:rsidRDefault="000B41A3" w:rsidP="000B41A3">
      <w:pPr>
        <w:jc w:val="both"/>
      </w:pPr>
      <w:r w:rsidRPr="000B41A3">
        <w:t>Объекты дорожного сервиса, подлежащие размещению, эксплуатации на дорогах поселка, разделены на три основные группы в зависимости от источников финансирования, форм собственности и порядка функционирования.</w:t>
      </w:r>
    </w:p>
    <w:p w:rsidR="000B41A3" w:rsidRPr="000B41A3" w:rsidRDefault="000B41A3" w:rsidP="000B41A3">
      <w:pPr>
        <w:jc w:val="both"/>
      </w:pPr>
      <w:r w:rsidRPr="000B41A3">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w:t>
      </w:r>
    </w:p>
    <w:p w:rsidR="000B41A3" w:rsidRPr="000B41A3" w:rsidRDefault="000B41A3" w:rsidP="000B41A3">
      <w:pPr>
        <w:jc w:val="both"/>
      </w:pPr>
      <w:r w:rsidRPr="000B41A3">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w:t>
      </w:r>
    </w:p>
    <w:p w:rsidR="000B41A3" w:rsidRPr="000B41A3" w:rsidRDefault="000B41A3" w:rsidP="000B41A3">
      <w:pPr>
        <w:jc w:val="both"/>
      </w:pPr>
      <w:r w:rsidRPr="000B41A3">
        <w:t xml:space="preserve">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w:t>
      </w:r>
    </w:p>
    <w:p w:rsidR="000B41A3" w:rsidRPr="000B41A3" w:rsidRDefault="000B41A3" w:rsidP="000B41A3">
      <w:pPr>
        <w:jc w:val="both"/>
      </w:pPr>
      <w:r w:rsidRPr="000B41A3">
        <w:t>Станции технического обслуживания автомобилей следует проектировать из расчета один пост на 200 легковых автомобилей, а автозаправочные станции (АЗС) — из расчета одна топливораздаточная колонка на 1200 легковых автомобилей (СП 42.13330.2016).</w:t>
      </w:r>
    </w:p>
    <w:p w:rsidR="000B41A3" w:rsidRPr="000B41A3" w:rsidRDefault="000B41A3" w:rsidP="000B41A3">
      <w:pPr>
        <w:jc w:val="both"/>
      </w:pPr>
      <w:r w:rsidRPr="000B41A3">
        <w:t>Развитие инженерной инфраструктуры</w:t>
      </w:r>
    </w:p>
    <w:p w:rsidR="000B41A3" w:rsidRPr="000B41A3" w:rsidRDefault="000B41A3" w:rsidP="000B41A3">
      <w:pPr>
        <w:jc w:val="both"/>
      </w:pPr>
      <w:r w:rsidRPr="000B41A3">
        <w:t>Водоснабжение</w:t>
      </w:r>
    </w:p>
    <w:p w:rsidR="000B41A3" w:rsidRPr="000B41A3" w:rsidRDefault="000B41A3" w:rsidP="000B41A3">
      <w:pPr>
        <w:jc w:val="both"/>
      </w:pPr>
      <w:r w:rsidRPr="000B41A3">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0B41A3" w:rsidRPr="000B41A3" w:rsidRDefault="000B41A3" w:rsidP="000B41A3">
      <w:pPr>
        <w:jc w:val="both"/>
      </w:pPr>
      <w:r w:rsidRPr="000B41A3">
        <w:t xml:space="preserve">В настоящем проекте рассматривается развитие систем водоснабжения и водоотведения в </w:t>
      </w:r>
      <w:r w:rsidRPr="000B41A3">
        <w:lastRenderedPageBreak/>
        <w:t>зависимости от норм расхода воды, принимаемым в соответствии с нормами СП 42.13330.2016. В нормы водопотребления включены все расходы воды на хозяйственно-питьевые нужды в жилых и общественных зданиях.</w:t>
      </w:r>
    </w:p>
    <w:p w:rsidR="000B41A3" w:rsidRPr="000B41A3" w:rsidRDefault="000B41A3" w:rsidP="000B41A3">
      <w:pPr>
        <w:jc w:val="both"/>
      </w:pPr>
      <w:r w:rsidRPr="000B41A3">
        <w:t xml:space="preserve">Коэффициент суточной неравномерности водопотребления </w:t>
      </w:r>
      <w:proofErr w:type="spellStart"/>
      <w:r w:rsidRPr="000B41A3">
        <w:t>Ксут</w:t>
      </w:r>
      <w:proofErr w:type="spellEnd"/>
      <w:r w:rsidRPr="000B41A3">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0B41A3">
        <w:t>Ксут.min</w:t>
      </w:r>
      <w:proofErr w:type="spellEnd"/>
      <w:r w:rsidRPr="000B41A3">
        <w:t xml:space="preserve">=0,8; </w:t>
      </w:r>
      <w:proofErr w:type="spellStart"/>
      <w:r w:rsidRPr="000B41A3">
        <w:t>Ксут.max</w:t>
      </w:r>
      <w:proofErr w:type="spellEnd"/>
      <w:r w:rsidRPr="000B41A3">
        <w:t>=1,2.</w:t>
      </w:r>
    </w:p>
    <w:p w:rsidR="000B41A3" w:rsidRPr="000B41A3" w:rsidRDefault="000B41A3" w:rsidP="000B41A3">
      <w:pPr>
        <w:jc w:val="both"/>
      </w:pPr>
      <w:r w:rsidRPr="000B41A3">
        <w:t>Расходы воды для нужд наружного пожаротушения населенных пунктов в поселении принимаются в соответствии со СП 31.13330.2012. На расчетный срок принято: 1 пожар по 10 л/с. Расход воды на внутреннее пожаротушение 10 л/с. Трехчасовой пожарный запас составляет: (10+10) * 3,6 * 3 = 216 м3.</w:t>
      </w:r>
    </w:p>
    <w:p w:rsidR="000B41A3" w:rsidRPr="000B41A3" w:rsidRDefault="000B41A3" w:rsidP="000B41A3">
      <w:pPr>
        <w:jc w:val="both"/>
      </w:pPr>
      <w:r w:rsidRPr="000B41A3">
        <w:t>Суммарные расходы воды питьевого качества представлены в таблице 28.</w:t>
      </w:r>
    </w:p>
    <w:p w:rsidR="000B41A3" w:rsidRPr="000B41A3" w:rsidRDefault="000B41A3" w:rsidP="000B41A3">
      <w:pPr>
        <w:jc w:val="both"/>
      </w:pPr>
      <w:r w:rsidRPr="000B41A3">
        <w:t>Таблица 28</w:t>
      </w:r>
    </w:p>
    <w:tbl>
      <w:tblPr>
        <w:tblW w:w="500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139"/>
        <w:gridCol w:w="3448"/>
      </w:tblGrid>
      <w:tr w:rsidR="000B41A3" w:rsidRPr="000B41A3" w:rsidTr="000B41A3">
        <w:tc>
          <w:tcPr>
            <w:tcW w:w="3192" w:type="dxa"/>
            <w:vMerge w:val="restart"/>
            <w:shd w:val="clear" w:color="auto" w:fill="DEEAF6" w:themeFill="accent1" w:themeFillTint="33"/>
            <w:vAlign w:val="center"/>
          </w:tcPr>
          <w:p w:rsidR="000B41A3" w:rsidRPr="000B41A3" w:rsidRDefault="000B41A3" w:rsidP="000B41A3">
            <w:pPr>
              <w:jc w:val="both"/>
            </w:pPr>
            <w:r w:rsidRPr="000B41A3">
              <w:t>Наименование</w:t>
            </w:r>
          </w:p>
          <w:p w:rsidR="000B41A3" w:rsidRPr="000B41A3" w:rsidRDefault="000B41A3" w:rsidP="000B41A3">
            <w:pPr>
              <w:jc w:val="both"/>
            </w:pPr>
            <w:r w:rsidRPr="000B41A3">
              <w:t>потребителей</w:t>
            </w:r>
          </w:p>
        </w:tc>
        <w:tc>
          <w:tcPr>
            <w:tcW w:w="6436" w:type="dxa"/>
            <w:gridSpan w:val="2"/>
            <w:shd w:val="clear" w:color="auto" w:fill="DEEAF6" w:themeFill="accent1" w:themeFillTint="33"/>
            <w:vAlign w:val="center"/>
          </w:tcPr>
          <w:p w:rsidR="000B41A3" w:rsidRPr="000B41A3" w:rsidRDefault="000B41A3" w:rsidP="000B41A3">
            <w:pPr>
              <w:jc w:val="both"/>
            </w:pPr>
            <w:r w:rsidRPr="000B41A3">
              <w:t>Расчетный срок</w:t>
            </w:r>
          </w:p>
        </w:tc>
      </w:tr>
      <w:tr w:rsidR="000B41A3" w:rsidRPr="000B41A3" w:rsidTr="000B41A3">
        <w:tc>
          <w:tcPr>
            <w:tcW w:w="3192" w:type="dxa"/>
            <w:vMerge/>
          </w:tcPr>
          <w:p w:rsidR="000B41A3" w:rsidRPr="000B41A3" w:rsidRDefault="000B41A3" w:rsidP="000B41A3">
            <w:pPr>
              <w:jc w:val="both"/>
            </w:pPr>
          </w:p>
        </w:tc>
        <w:tc>
          <w:tcPr>
            <w:tcW w:w="3067" w:type="dxa"/>
            <w:shd w:val="clear" w:color="auto" w:fill="DEEAF6" w:themeFill="accent1" w:themeFillTint="33"/>
            <w:vAlign w:val="center"/>
          </w:tcPr>
          <w:p w:rsidR="000B41A3" w:rsidRPr="000B41A3" w:rsidRDefault="000B41A3" w:rsidP="000B41A3">
            <w:pPr>
              <w:jc w:val="both"/>
            </w:pPr>
            <w:r w:rsidRPr="000B41A3">
              <w:t>Среднесуточный расход воды, м3/</w:t>
            </w:r>
            <w:proofErr w:type="spellStart"/>
            <w:r w:rsidRPr="000B41A3">
              <w:t>сут</w:t>
            </w:r>
            <w:proofErr w:type="spellEnd"/>
            <w:r w:rsidRPr="000B41A3">
              <w:t>.</w:t>
            </w:r>
          </w:p>
        </w:tc>
        <w:tc>
          <w:tcPr>
            <w:tcW w:w="3369" w:type="dxa"/>
            <w:shd w:val="clear" w:color="auto" w:fill="DEEAF6" w:themeFill="accent1" w:themeFillTint="33"/>
            <w:vAlign w:val="center"/>
          </w:tcPr>
          <w:p w:rsidR="000B41A3" w:rsidRPr="000B41A3" w:rsidRDefault="000B41A3" w:rsidP="000B41A3">
            <w:pPr>
              <w:jc w:val="both"/>
            </w:pPr>
            <w:proofErr w:type="spellStart"/>
            <w:proofErr w:type="gramStart"/>
            <w:r w:rsidRPr="000B41A3">
              <w:t>Ma</w:t>
            </w:r>
            <w:proofErr w:type="gramEnd"/>
            <w:r w:rsidRPr="000B41A3">
              <w:t>ксимальносуточный</w:t>
            </w:r>
            <w:proofErr w:type="spellEnd"/>
            <w:r w:rsidRPr="000B41A3">
              <w:t xml:space="preserve"> расход воды, м3/</w:t>
            </w:r>
            <w:proofErr w:type="spellStart"/>
            <w:r w:rsidRPr="000B41A3">
              <w:t>сут</w:t>
            </w:r>
            <w:proofErr w:type="spellEnd"/>
            <w:r w:rsidRPr="000B41A3">
              <w:t>.</w:t>
            </w:r>
          </w:p>
        </w:tc>
      </w:tr>
      <w:tr w:rsidR="000B41A3" w:rsidRPr="000B41A3" w:rsidTr="000B41A3">
        <w:tc>
          <w:tcPr>
            <w:tcW w:w="3192" w:type="dxa"/>
            <w:vAlign w:val="center"/>
          </w:tcPr>
          <w:p w:rsidR="000B41A3" w:rsidRPr="000B41A3" w:rsidRDefault="000B41A3" w:rsidP="000B41A3">
            <w:pPr>
              <w:jc w:val="both"/>
            </w:pPr>
            <w:r w:rsidRPr="000B41A3">
              <w:t>Население 750 человек</w:t>
            </w:r>
          </w:p>
        </w:tc>
        <w:tc>
          <w:tcPr>
            <w:tcW w:w="3067" w:type="dxa"/>
            <w:vAlign w:val="center"/>
          </w:tcPr>
          <w:p w:rsidR="000B41A3" w:rsidRPr="000B41A3" w:rsidRDefault="000B41A3" w:rsidP="000B41A3">
            <w:pPr>
              <w:jc w:val="both"/>
              <w:rPr>
                <w:highlight w:val="yellow"/>
              </w:rPr>
            </w:pPr>
            <w:r w:rsidRPr="000B41A3">
              <w:t>170,0</w:t>
            </w:r>
          </w:p>
        </w:tc>
        <w:tc>
          <w:tcPr>
            <w:tcW w:w="3369" w:type="dxa"/>
            <w:vAlign w:val="center"/>
          </w:tcPr>
          <w:p w:rsidR="000B41A3" w:rsidRPr="000B41A3" w:rsidRDefault="000B41A3" w:rsidP="000B41A3">
            <w:pPr>
              <w:jc w:val="both"/>
              <w:rPr>
                <w:highlight w:val="yellow"/>
              </w:rPr>
            </w:pPr>
            <w:r w:rsidRPr="000B41A3">
              <w:t>200,7</w:t>
            </w:r>
          </w:p>
        </w:tc>
      </w:tr>
      <w:tr w:rsidR="000B41A3" w:rsidRPr="000B41A3" w:rsidTr="000B41A3">
        <w:tc>
          <w:tcPr>
            <w:tcW w:w="3192" w:type="dxa"/>
            <w:vAlign w:val="center"/>
          </w:tcPr>
          <w:p w:rsidR="000B41A3" w:rsidRPr="000B41A3" w:rsidRDefault="000B41A3" w:rsidP="000B41A3">
            <w:pPr>
              <w:jc w:val="both"/>
            </w:pPr>
            <w:r w:rsidRPr="000B41A3">
              <w:t>Прочие расходы 10%</w:t>
            </w:r>
          </w:p>
        </w:tc>
        <w:tc>
          <w:tcPr>
            <w:tcW w:w="3067" w:type="dxa"/>
            <w:vAlign w:val="center"/>
          </w:tcPr>
          <w:p w:rsidR="000B41A3" w:rsidRPr="000B41A3" w:rsidRDefault="000B41A3" w:rsidP="000B41A3">
            <w:pPr>
              <w:jc w:val="both"/>
              <w:rPr>
                <w:highlight w:val="yellow"/>
              </w:rPr>
            </w:pPr>
            <w:r w:rsidRPr="000B41A3">
              <w:t>17,0</w:t>
            </w:r>
          </w:p>
        </w:tc>
        <w:tc>
          <w:tcPr>
            <w:tcW w:w="3369" w:type="dxa"/>
            <w:vAlign w:val="center"/>
          </w:tcPr>
          <w:p w:rsidR="000B41A3" w:rsidRPr="000B41A3" w:rsidRDefault="000B41A3" w:rsidP="000B41A3">
            <w:pPr>
              <w:jc w:val="both"/>
              <w:rPr>
                <w:highlight w:val="yellow"/>
              </w:rPr>
            </w:pPr>
            <w:r w:rsidRPr="000B41A3">
              <w:t>20,0</w:t>
            </w:r>
          </w:p>
        </w:tc>
      </w:tr>
      <w:tr w:rsidR="000B41A3" w:rsidRPr="000B41A3" w:rsidTr="000B41A3">
        <w:tc>
          <w:tcPr>
            <w:tcW w:w="3192" w:type="dxa"/>
            <w:vAlign w:val="center"/>
          </w:tcPr>
          <w:p w:rsidR="000B41A3" w:rsidRPr="000B41A3" w:rsidRDefault="000B41A3" w:rsidP="000B41A3">
            <w:pPr>
              <w:jc w:val="both"/>
            </w:pPr>
            <w:r w:rsidRPr="000B41A3">
              <w:t>Поливочные нужды</w:t>
            </w:r>
          </w:p>
        </w:tc>
        <w:tc>
          <w:tcPr>
            <w:tcW w:w="3067" w:type="dxa"/>
            <w:shd w:val="clear" w:color="auto" w:fill="FFFFFF"/>
            <w:vAlign w:val="center"/>
          </w:tcPr>
          <w:p w:rsidR="000B41A3" w:rsidRPr="000B41A3" w:rsidRDefault="000B41A3" w:rsidP="000B41A3">
            <w:pPr>
              <w:jc w:val="both"/>
              <w:rPr>
                <w:highlight w:val="yellow"/>
              </w:rPr>
            </w:pPr>
            <w:r w:rsidRPr="000B41A3">
              <w:t>142,0</w:t>
            </w:r>
          </w:p>
        </w:tc>
        <w:tc>
          <w:tcPr>
            <w:tcW w:w="3369" w:type="dxa"/>
            <w:vAlign w:val="center"/>
          </w:tcPr>
          <w:p w:rsidR="000B41A3" w:rsidRPr="000B41A3" w:rsidRDefault="000B41A3" w:rsidP="000B41A3">
            <w:pPr>
              <w:jc w:val="both"/>
              <w:rPr>
                <w:highlight w:val="yellow"/>
              </w:rPr>
            </w:pPr>
            <w:r w:rsidRPr="000B41A3">
              <w:t>142,0</w:t>
            </w:r>
          </w:p>
        </w:tc>
      </w:tr>
      <w:tr w:rsidR="000B41A3" w:rsidRPr="000B41A3" w:rsidTr="000B41A3">
        <w:tc>
          <w:tcPr>
            <w:tcW w:w="3192" w:type="dxa"/>
            <w:vAlign w:val="center"/>
          </w:tcPr>
          <w:p w:rsidR="000B41A3" w:rsidRPr="000B41A3" w:rsidRDefault="000B41A3" w:rsidP="000B41A3">
            <w:pPr>
              <w:jc w:val="both"/>
            </w:pPr>
            <w:r w:rsidRPr="000B41A3">
              <w:t>ИТОГО:</w:t>
            </w:r>
          </w:p>
        </w:tc>
        <w:tc>
          <w:tcPr>
            <w:tcW w:w="3067" w:type="dxa"/>
            <w:vAlign w:val="center"/>
          </w:tcPr>
          <w:p w:rsidR="000B41A3" w:rsidRPr="000B41A3" w:rsidRDefault="000B41A3" w:rsidP="000B41A3">
            <w:pPr>
              <w:jc w:val="both"/>
              <w:rPr>
                <w:highlight w:val="yellow"/>
              </w:rPr>
            </w:pPr>
            <w:r w:rsidRPr="000B41A3">
              <w:t>329.0</w:t>
            </w:r>
          </w:p>
        </w:tc>
        <w:tc>
          <w:tcPr>
            <w:tcW w:w="3369" w:type="dxa"/>
            <w:vAlign w:val="center"/>
          </w:tcPr>
          <w:p w:rsidR="000B41A3" w:rsidRPr="000B41A3" w:rsidRDefault="000B41A3" w:rsidP="000B41A3">
            <w:pPr>
              <w:jc w:val="both"/>
              <w:rPr>
                <w:highlight w:val="yellow"/>
              </w:rPr>
            </w:pPr>
            <w:r w:rsidRPr="000B41A3">
              <w:t>362,7</w:t>
            </w:r>
          </w:p>
        </w:tc>
      </w:tr>
    </w:tbl>
    <w:p w:rsidR="000B41A3" w:rsidRPr="000B41A3" w:rsidRDefault="000B41A3" w:rsidP="000B41A3">
      <w:pPr>
        <w:jc w:val="both"/>
      </w:pPr>
    </w:p>
    <w:p w:rsidR="000B41A3" w:rsidRPr="000B41A3" w:rsidRDefault="000B41A3" w:rsidP="000B41A3">
      <w:pPr>
        <w:jc w:val="both"/>
      </w:pPr>
      <w:r w:rsidRPr="000B41A3">
        <w:t>Общий расход питьевой воды на расчетный срок составит 415 м3/</w:t>
      </w:r>
      <w:proofErr w:type="spellStart"/>
      <w:proofErr w:type="gramStart"/>
      <w:r w:rsidRPr="000B41A3">
        <w:t>сут</w:t>
      </w:r>
      <w:proofErr w:type="spellEnd"/>
      <w:r w:rsidRPr="000B41A3">
        <w:t xml:space="preserve"> и</w:t>
      </w:r>
      <w:proofErr w:type="gramEnd"/>
      <w:r w:rsidRPr="000B41A3">
        <w:t xml:space="preserve"> будет обеспечиваться от существующих водозаборов. </w:t>
      </w:r>
    </w:p>
    <w:p w:rsidR="000B41A3" w:rsidRPr="000B41A3" w:rsidRDefault="000B41A3" w:rsidP="000B41A3">
      <w:pPr>
        <w:jc w:val="both"/>
      </w:pPr>
      <w:r w:rsidRPr="000B41A3">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0B41A3" w:rsidRPr="000B41A3" w:rsidRDefault="000B41A3" w:rsidP="000B41A3">
      <w:pPr>
        <w:jc w:val="both"/>
      </w:pPr>
      <w:proofErr w:type="gramStart"/>
      <w:r w:rsidRPr="000B41A3">
        <w:t>Водопроводная сеть в населенных пунктах поселения проектируется кольцевой, с установкой на ней пожарных гидрантов.</w:t>
      </w:r>
      <w:proofErr w:type="gramEnd"/>
    </w:p>
    <w:p w:rsidR="000B41A3" w:rsidRPr="000B41A3" w:rsidRDefault="000B41A3" w:rsidP="000B41A3">
      <w:pPr>
        <w:jc w:val="both"/>
      </w:pPr>
      <w:r w:rsidRPr="000B41A3">
        <w:t xml:space="preserve">В системе водоснабжения поселения должен быть выполнен комплекс 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 </w:t>
      </w:r>
    </w:p>
    <w:p w:rsidR="000B41A3" w:rsidRPr="000B41A3" w:rsidRDefault="000B41A3" w:rsidP="000B41A3">
      <w:pPr>
        <w:jc w:val="both"/>
      </w:pPr>
      <w:r w:rsidRPr="000B41A3">
        <w:t>Водоотведение</w:t>
      </w:r>
    </w:p>
    <w:p w:rsidR="000B41A3" w:rsidRPr="000B41A3" w:rsidRDefault="000B41A3" w:rsidP="000B41A3">
      <w:pPr>
        <w:jc w:val="both"/>
      </w:pPr>
      <w:r w:rsidRPr="000B41A3">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w:t>
      </w:r>
      <w:proofErr w:type="gramStart"/>
      <w:r w:rsidRPr="000B41A3">
        <w:t>равными</w:t>
      </w:r>
      <w:proofErr w:type="gramEnd"/>
      <w:r w:rsidRPr="000B41A3">
        <w:t xml:space="preserve"> нормам водопотребления. </w:t>
      </w:r>
      <w:proofErr w:type="gramStart"/>
      <w:r w:rsidRPr="000B41A3">
        <w:t>На основании СП 32.13330.2018, удельные нормы водоотведения от жилой и общественной застройки соответствуют принятым нормам водопотребления, приведенным в разделе «Водоснабжение» с учетом понижающего коэффициента в сельских населенных пунктах (поселки и села) – 0,6; неучтенные расходы стоков и прочие расходы приняты в размере 5% от расхода воды на нужды населения.</w:t>
      </w:r>
      <w:proofErr w:type="gramEnd"/>
    </w:p>
    <w:p w:rsidR="000B41A3" w:rsidRPr="000B41A3" w:rsidRDefault="000B41A3" w:rsidP="000B41A3">
      <w:pPr>
        <w:jc w:val="both"/>
      </w:pPr>
      <w:r w:rsidRPr="000B41A3">
        <w:t>Расходы стоков от промышленных предприятий приняты по данным о существующем водоотведении с ростом на 10% на расчетный срок.</w:t>
      </w:r>
    </w:p>
    <w:p w:rsidR="000B41A3" w:rsidRPr="000B41A3" w:rsidRDefault="000B41A3" w:rsidP="000B41A3">
      <w:pPr>
        <w:jc w:val="both"/>
      </w:pPr>
      <w:r w:rsidRPr="000B41A3">
        <w:t>Суммарные расходы хозяйственно-бытовых стоков на расчетный срок строительства представлены в таблице 29.</w:t>
      </w:r>
    </w:p>
    <w:p w:rsidR="000B41A3" w:rsidRPr="000B41A3" w:rsidRDefault="000B41A3" w:rsidP="000B41A3">
      <w:pPr>
        <w:jc w:val="both"/>
      </w:pPr>
      <w:r w:rsidRPr="000B41A3">
        <w:t>Таблица 29</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005"/>
        <w:gridCol w:w="3116"/>
      </w:tblGrid>
      <w:tr w:rsidR="000B41A3" w:rsidRPr="000B41A3" w:rsidTr="000B41A3">
        <w:tc>
          <w:tcPr>
            <w:tcW w:w="3609" w:type="dxa"/>
            <w:vMerge w:val="restart"/>
            <w:shd w:val="clear" w:color="auto" w:fill="DEEAF6" w:themeFill="accent1" w:themeFillTint="33"/>
            <w:vAlign w:val="center"/>
          </w:tcPr>
          <w:p w:rsidR="000B41A3" w:rsidRPr="000B41A3" w:rsidRDefault="000B41A3" w:rsidP="000B41A3">
            <w:pPr>
              <w:jc w:val="both"/>
            </w:pPr>
            <w:r w:rsidRPr="000B41A3">
              <w:t>Наименование</w:t>
            </w:r>
          </w:p>
          <w:p w:rsidR="000B41A3" w:rsidRPr="000B41A3" w:rsidRDefault="000B41A3" w:rsidP="000B41A3">
            <w:pPr>
              <w:jc w:val="both"/>
            </w:pPr>
            <w:r w:rsidRPr="000B41A3">
              <w:t>потребителей</w:t>
            </w:r>
          </w:p>
        </w:tc>
        <w:tc>
          <w:tcPr>
            <w:tcW w:w="6121" w:type="dxa"/>
            <w:gridSpan w:val="2"/>
            <w:shd w:val="clear" w:color="auto" w:fill="DEEAF6" w:themeFill="accent1" w:themeFillTint="33"/>
            <w:vAlign w:val="center"/>
          </w:tcPr>
          <w:p w:rsidR="000B41A3" w:rsidRPr="000B41A3" w:rsidRDefault="000B41A3" w:rsidP="000B41A3">
            <w:pPr>
              <w:jc w:val="both"/>
            </w:pPr>
            <w:r w:rsidRPr="000B41A3">
              <w:t>Расчетный срок</w:t>
            </w:r>
          </w:p>
        </w:tc>
      </w:tr>
      <w:tr w:rsidR="000B41A3" w:rsidRPr="000B41A3" w:rsidTr="000B41A3">
        <w:tc>
          <w:tcPr>
            <w:tcW w:w="3609" w:type="dxa"/>
            <w:vMerge/>
          </w:tcPr>
          <w:p w:rsidR="000B41A3" w:rsidRPr="000B41A3" w:rsidRDefault="000B41A3" w:rsidP="000B41A3">
            <w:pPr>
              <w:jc w:val="both"/>
            </w:pPr>
          </w:p>
        </w:tc>
        <w:tc>
          <w:tcPr>
            <w:tcW w:w="3005" w:type="dxa"/>
            <w:shd w:val="clear" w:color="auto" w:fill="DEEAF6" w:themeFill="accent1" w:themeFillTint="33"/>
            <w:vAlign w:val="center"/>
          </w:tcPr>
          <w:p w:rsidR="000B41A3" w:rsidRPr="000B41A3" w:rsidRDefault="000B41A3" w:rsidP="000B41A3">
            <w:pPr>
              <w:jc w:val="both"/>
            </w:pPr>
            <w:r w:rsidRPr="000B41A3">
              <w:t>Среднесуточный расход стоков, м3/</w:t>
            </w:r>
            <w:proofErr w:type="spellStart"/>
            <w:r w:rsidRPr="000B41A3">
              <w:t>сут</w:t>
            </w:r>
            <w:proofErr w:type="spellEnd"/>
            <w:r w:rsidRPr="000B41A3">
              <w:t>.</w:t>
            </w:r>
          </w:p>
        </w:tc>
        <w:tc>
          <w:tcPr>
            <w:tcW w:w="3116" w:type="dxa"/>
            <w:shd w:val="clear" w:color="auto" w:fill="DEEAF6" w:themeFill="accent1" w:themeFillTint="33"/>
            <w:vAlign w:val="center"/>
          </w:tcPr>
          <w:p w:rsidR="000B41A3" w:rsidRPr="000B41A3" w:rsidRDefault="000B41A3" w:rsidP="000B41A3">
            <w:pPr>
              <w:jc w:val="both"/>
            </w:pPr>
            <w:proofErr w:type="spellStart"/>
            <w:proofErr w:type="gramStart"/>
            <w:r w:rsidRPr="000B41A3">
              <w:t>Ma</w:t>
            </w:r>
            <w:proofErr w:type="gramEnd"/>
            <w:r w:rsidRPr="000B41A3">
              <w:t>ксимальносуточный</w:t>
            </w:r>
            <w:proofErr w:type="spellEnd"/>
            <w:r w:rsidRPr="000B41A3">
              <w:t xml:space="preserve"> расход стоков, м3/</w:t>
            </w:r>
            <w:proofErr w:type="spellStart"/>
            <w:r w:rsidRPr="000B41A3">
              <w:t>сут</w:t>
            </w:r>
            <w:proofErr w:type="spellEnd"/>
            <w:r w:rsidRPr="000B41A3">
              <w:t>.</w:t>
            </w:r>
          </w:p>
        </w:tc>
      </w:tr>
      <w:tr w:rsidR="000B41A3" w:rsidRPr="000B41A3" w:rsidTr="000B41A3">
        <w:tc>
          <w:tcPr>
            <w:tcW w:w="3609" w:type="dxa"/>
            <w:vAlign w:val="center"/>
          </w:tcPr>
          <w:p w:rsidR="000B41A3" w:rsidRPr="000B41A3" w:rsidRDefault="000B41A3" w:rsidP="000B41A3">
            <w:pPr>
              <w:jc w:val="both"/>
            </w:pPr>
            <w:r w:rsidRPr="000B41A3">
              <w:t>Население 750 человек</w:t>
            </w:r>
          </w:p>
        </w:tc>
        <w:tc>
          <w:tcPr>
            <w:tcW w:w="3005" w:type="dxa"/>
            <w:vAlign w:val="center"/>
          </w:tcPr>
          <w:p w:rsidR="000B41A3" w:rsidRPr="000B41A3" w:rsidRDefault="000B41A3" w:rsidP="000B41A3">
            <w:pPr>
              <w:jc w:val="both"/>
              <w:rPr>
                <w:highlight w:val="yellow"/>
              </w:rPr>
            </w:pPr>
            <w:r w:rsidRPr="000B41A3">
              <w:t>142,0</w:t>
            </w:r>
          </w:p>
        </w:tc>
        <w:tc>
          <w:tcPr>
            <w:tcW w:w="3116" w:type="dxa"/>
            <w:vAlign w:val="center"/>
          </w:tcPr>
          <w:p w:rsidR="000B41A3" w:rsidRPr="000B41A3" w:rsidRDefault="000B41A3" w:rsidP="000B41A3">
            <w:pPr>
              <w:jc w:val="both"/>
              <w:rPr>
                <w:highlight w:val="yellow"/>
              </w:rPr>
            </w:pPr>
            <w:r w:rsidRPr="000B41A3">
              <w:t>164,4</w:t>
            </w:r>
          </w:p>
        </w:tc>
      </w:tr>
      <w:tr w:rsidR="000B41A3" w:rsidRPr="000B41A3" w:rsidTr="000B41A3">
        <w:tc>
          <w:tcPr>
            <w:tcW w:w="3609" w:type="dxa"/>
            <w:vAlign w:val="center"/>
          </w:tcPr>
          <w:p w:rsidR="000B41A3" w:rsidRPr="000B41A3" w:rsidRDefault="000B41A3" w:rsidP="000B41A3">
            <w:pPr>
              <w:jc w:val="both"/>
            </w:pPr>
            <w:r w:rsidRPr="000B41A3">
              <w:t>Прочие расходы 5%</w:t>
            </w:r>
          </w:p>
        </w:tc>
        <w:tc>
          <w:tcPr>
            <w:tcW w:w="3005" w:type="dxa"/>
            <w:vAlign w:val="center"/>
          </w:tcPr>
          <w:p w:rsidR="000B41A3" w:rsidRPr="000B41A3" w:rsidRDefault="000B41A3" w:rsidP="000B41A3">
            <w:pPr>
              <w:jc w:val="both"/>
              <w:rPr>
                <w:highlight w:val="yellow"/>
              </w:rPr>
            </w:pPr>
            <w:r w:rsidRPr="000B41A3">
              <w:t>7,1</w:t>
            </w:r>
          </w:p>
        </w:tc>
        <w:tc>
          <w:tcPr>
            <w:tcW w:w="3116" w:type="dxa"/>
            <w:vAlign w:val="center"/>
          </w:tcPr>
          <w:p w:rsidR="000B41A3" w:rsidRPr="000B41A3" w:rsidRDefault="000B41A3" w:rsidP="000B41A3">
            <w:pPr>
              <w:jc w:val="both"/>
              <w:rPr>
                <w:highlight w:val="yellow"/>
              </w:rPr>
            </w:pPr>
            <w:r w:rsidRPr="000B41A3">
              <w:t>8,2</w:t>
            </w:r>
          </w:p>
        </w:tc>
      </w:tr>
      <w:tr w:rsidR="000B41A3" w:rsidRPr="000B41A3" w:rsidTr="000B41A3">
        <w:tc>
          <w:tcPr>
            <w:tcW w:w="3609" w:type="dxa"/>
            <w:vAlign w:val="center"/>
          </w:tcPr>
          <w:p w:rsidR="000B41A3" w:rsidRPr="000B41A3" w:rsidRDefault="000B41A3" w:rsidP="000B41A3">
            <w:pPr>
              <w:jc w:val="both"/>
            </w:pPr>
            <w:r w:rsidRPr="000B41A3">
              <w:t>ИТОГО:</w:t>
            </w:r>
          </w:p>
        </w:tc>
        <w:tc>
          <w:tcPr>
            <w:tcW w:w="3005" w:type="dxa"/>
            <w:vAlign w:val="center"/>
          </w:tcPr>
          <w:p w:rsidR="000B41A3" w:rsidRPr="000B41A3" w:rsidRDefault="000B41A3" w:rsidP="000B41A3">
            <w:pPr>
              <w:jc w:val="both"/>
              <w:rPr>
                <w:highlight w:val="yellow"/>
              </w:rPr>
            </w:pPr>
            <w:r w:rsidRPr="000B41A3">
              <w:t>149,1</w:t>
            </w:r>
          </w:p>
        </w:tc>
        <w:tc>
          <w:tcPr>
            <w:tcW w:w="3116" w:type="dxa"/>
            <w:vAlign w:val="center"/>
          </w:tcPr>
          <w:p w:rsidR="000B41A3" w:rsidRPr="000B41A3" w:rsidRDefault="000B41A3" w:rsidP="000B41A3">
            <w:pPr>
              <w:jc w:val="both"/>
              <w:rPr>
                <w:highlight w:val="yellow"/>
              </w:rPr>
            </w:pPr>
            <w:r w:rsidRPr="000B41A3">
              <w:t>172,6</w:t>
            </w:r>
          </w:p>
        </w:tc>
      </w:tr>
    </w:tbl>
    <w:p w:rsidR="000B41A3" w:rsidRPr="000B41A3" w:rsidRDefault="000B41A3" w:rsidP="000B41A3">
      <w:pPr>
        <w:jc w:val="both"/>
      </w:pPr>
    </w:p>
    <w:p w:rsidR="000B41A3" w:rsidRPr="000B41A3" w:rsidRDefault="000B41A3" w:rsidP="000B41A3">
      <w:pPr>
        <w:jc w:val="both"/>
      </w:pPr>
      <w:r w:rsidRPr="000B41A3">
        <w:lastRenderedPageBreak/>
        <w:t>Система канализации принята полная раздельная, при которой хозяйственно-бытовая сеть прокладывается для отведения стоков от жилой и общественной застройки. 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0B41A3" w:rsidRPr="000B41A3" w:rsidRDefault="000B41A3" w:rsidP="000B41A3">
      <w:pPr>
        <w:jc w:val="both"/>
      </w:pPr>
      <w:r w:rsidRPr="000B41A3">
        <w:t>Газоснабжение</w:t>
      </w:r>
    </w:p>
    <w:p w:rsidR="000B41A3" w:rsidRPr="000B41A3" w:rsidRDefault="000B41A3" w:rsidP="000B41A3">
      <w:pPr>
        <w:jc w:val="both"/>
      </w:pPr>
      <w:r w:rsidRPr="000B41A3">
        <w:t xml:space="preserve">Перспективное развитие системы газоснабжения поселения следует предусматривать природным газом с использованием существующих газопроводов высокого давления с установкой газорегуляторных пунктов. Ведется постоянное обслуживание и </w:t>
      </w:r>
      <w:proofErr w:type="gramStart"/>
      <w:r w:rsidRPr="000B41A3">
        <w:t>контроль за</w:t>
      </w:r>
      <w:proofErr w:type="gramEnd"/>
      <w:r w:rsidRPr="000B41A3">
        <w:t xml:space="preserve"> состоянием системы газопроводов, сооружений и технических устройств на них, а также строительство новых.</w:t>
      </w:r>
    </w:p>
    <w:p w:rsidR="000B41A3" w:rsidRPr="000B41A3" w:rsidRDefault="000B41A3" w:rsidP="000B41A3">
      <w:pPr>
        <w:jc w:val="both"/>
      </w:pPr>
      <w:r w:rsidRPr="000B41A3">
        <w:t>Газоснабжение на перспективу представлено в таблице 30.</w:t>
      </w:r>
    </w:p>
    <w:p w:rsidR="000B41A3" w:rsidRPr="000B41A3" w:rsidRDefault="000B41A3" w:rsidP="000B41A3">
      <w:pPr>
        <w:jc w:val="both"/>
      </w:pPr>
      <w:r w:rsidRPr="000B41A3">
        <w:t>Таблица 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2032"/>
        <w:gridCol w:w="1741"/>
        <w:gridCol w:w="1885"/>
        <w:gridCol w:w="1735"/>
      </w:tblGrid>
      <w:tr w:rsidR="000B41A3" w:rsidRPr="000B41A3" w:rsidTr="000B41A3">
        <w:trPr>
          <w:trHeight w:val="980"/>
          <w:jc w:val="center"/>
        </w:trPr>
        <w:tc>
          <w:tcPr>
            <w:tcW w:w="2405" w:type="dxa"/>
            <w:shd w:val="clear" w:color="auto" w:fill="DEEAF6" w:themeFill="accent1" w:themeFillTint="33"/>
            <w:vAlign w:val="center"/>
          </w:tcPr>
          <w:p w:rsidR="000B41A3" w:rsidRPr="000B41A3" w:rsidRDefault="000B41A3" w:rsidP="000B41A3">
            <w:pPr>
              <w:jc w:val="both"/>
            </w:pPr>
            <w:r w:rsidRPr="000B41A3">
              <w:t xml:space="preserve">Расчетный градостроительный район </w:t>
            </w:r>
          </w:p>
        </w:tc>
        <w:tc>
          <w:tcPr>
            <w:tcW w:w="1985" w:type="dxa"/>
            <w:shd w:val="clear" w:color="auto" w:fill="DEEAF6" w:themeFill="accent1" w:themeFillTint="33"/>
            <w:vAlign w:val="center"/>
          </w:tcPr>
          <w:p w:rsidR="000B41A3" w:rsidRPr="000B41A3" w:rsidRDefault="000B41A3" w:rsidP="000B41A3">
            <w:pPr>
              <w:jc w:val="both"/>
            </w:pPr>
            <w:r w:rsidRPr="000B41A3">
              <w:t>Количество дворов</w:t>
            </w:r>
          </w:p>
        </w:tc>
        <w:tc>
          <w:tcPr>
            <w:tcW w:w="1701" w:type="dxa"/>
            <w:shd w:val="clear" w:color="auto" w:fill="DEEAF6" w:themeFill="accent1" w:themeFillTint="33"/>
            <w:vAlign w:val="center"/>
          </w:tcPr>
          <w:p w:rsidR="000B41A3" w:rsidRPr="000B41A3" w:rsidRDefault="000B41A3" w:rsidP="000B41A3">
            <w:pPr>
              <w:jc w:val="both"/>
            </w:pPr>
            <w:r w:rsidRPr="000B41A3">
              <w:t xml:space="preserve">Численность населения, </w:t>
            </w:r>
          </w:p>
          <w:p w:rsidR="000B41A3" w:rsidRPr="000B41A3" w:rsidRDefault="000B41A3" w:rsidP="000B41A3">
            <w:pPr>
              <w:jc w:val="both"/>
            </w:pPr>
            <w:r w:rsidRPr="000B41A3">
              <w:t>чел.</w:t>
            </w:r>
          </w:p>
        </w:tc>
        <w:tc>
          <w:tcPr>
            <w:tcW w:w="1842" w:type="dxa"/>
            <w:shd w:val="clear" w:color="auto" w:fill="DEEAF6" w:themeFill="accent1" w:themeFillTint="33"/>
            <w:vAlign w:val="center"/>
          </w:tcPr>
          <w:p w:rsidR="000B41A3" w:rsidRPr="000B41A3" w:rsidRDefault="000B41A3" w:rsidP="000B41A3">
            <w:pPr>
              <w:jc w:val="both"/>
            </w:pPr>
            <w:r w:rsidRPr="000B41A3">
              <w:t xml:space="preserve">Площадь </w:t>
            </w:r>
            <w:proofErr w:type="gramStart"/>
            <w:r w:rsidRPr="000B41A3">
              <w:t>жилого</w:t>
            </w:r>
            <w:proofErr w:type="gramEnd"/>
          </w:p>
          <w:p w:rsidR="000B41A3" w:rsidRPr="000B41A3" w:rsidRDefault="000B41A3" w:rsidP="000B41A3">
            <w:pPr>
              <w:jc w:val="both"/>
            </w:pPr>
            <w:r w:rsidRPr="000B41A3">
              <w:t>фонда, тыс. м</w:t>
            </w:r>
            <w:proofErr w:type="gramStart"/>
            <w:r w:rsidRPr="000B41A3">
              <w:t>2</w:t>
            </w:r>
            <w:proofErr w:type="gramEnd"/>
          </w:p>
        </w:tc>
        <w:tc>
          <w:tcPr>
            <w:tcW w:w="1695" w:type="dxa"/>
            <w:shd w:val="clear" w:color="auto" w:fill="DEEAF6" w:themeFill="accent1" w:themeFillTint="33"/>
            <w:vAlign w:val="center"/>
          </w:tcPr>
          <w:p w:rsidR="000B41A3" w:rsidRPr="000B41A3" w:rsidRDefault="000B41A3" w:rsidP="000B41A3">
            <w:pPr>
              <w:jc w:val="both"/>
            </w:pPr>
            <w:r w:rsidRPr="000B41A3">
              <w:t>Расчетный часовой расход газа, м3/час</w:t>
            </w:r>
          </w:p>
        </w:tc>
      </w:tr>
      <w:tr w:rsidR="000B41A3" w:rsidRPr="000B41A3" w:rsidTr="000B41A3">
        <w:trPr>
          <w:jc w:val="center"/>
        </w:trPr>
        <w:tc>
          <w:tcPr>
            <w:tcW w:w="2405" w:type="dxa"/>
            <w:vAlign w:val="center"/>
          </w:tcPr>
          <w:p w:rsidR="000B41A3" w:rsidRPr="000B41A3" w:rsidRDefault="000B41A3" w:rsidP="000B41A3">
            <w:pPr>
              <w:jc w:val="both"/>
            </w:pPr>
            <w:r w:rsidRPr="000B41A3">
              <w:t>с. Тагино</w:t>
            </w:r>
          </w:p>
        </w:tc>
        <w:tc>
          <w:tcPr>
            <w:tcW w:w="1985" w:type="dxa"/>
            <w:tcBorders>
              <w:right w:val="single" w:sz="4" w:space="0" w:color="auto"/>
            </w:tcBorders>
            <w:vAlign w:val="center"/>
          </w:tcPr>
          <w:p w:rsidR="000B41A3" w:rsidRPr="000B41A3" w:rsidRDefault="000B41A3" w:rsidP="000B41A3">
            <w:pPr>
              <w:jc w:val="both"/>
            </w:pPr>
            <w:r w:rsidRPr="000B41A3">
              <w:t>256</w:t>
            </w:r>
          </w:p>
        </w:tc>
        <w:tc>
          <w:tcPr>
            <w:tcW w:w="1701" w:type="dxa"/>
            <w:tcBorders>
              <w:left w:val="single" w:sz="4" w:space="0" w:color="auto"/>
            </w:tcBorders>
            <w:vAlign w:val="center"/>
          </w:tcPr>
          <w:p w:rsidR="000B41A3" w:rsidRPr="000B41A3" w:rsidRDefault="000B41A3" w:rsidP="000B41A3">
            <w:pPr>
              <w:jc w:val="both"/>
            </w:pPr>
            <w:r w:rsidRPr="000B41A3">
              <w:t>580</w:t>
            </w:r>
          </w:p>
        </w:tc>
        <w:tc>
          <w:tcPr>
            <w:tcW w:w="1842" w:type="dxa"/>
            <w:vAlign w:val="center"/>
          </w:tcPr>
          <w:p w:rsidR="000B41A3" w:rsidRPr="000B41A3" w:rsidRDefault="000B41A3" w:rsidP="000B41A3">
            <w:pPr>
              <w:jc w:val="both"/>
            </w:pPr>
            <w:r w:rsidRPr="000B41A3">
              <w:t>20,3</w:t>
            </w:r>
          </w:p>
        </w:tc>
        <w:tc>
          <w:tcPr>
            <w:tcW w:w="1695" w:type="dxa"/>
            <w:vAlign w:val="center"/>
          </w:tcPr>
          <w:p w:rsidR="000B41A3" w:rsidRPr="000B41A3" w:rsidRDefault="000B41A3" w:rsidP="000B41A3">
            <w:pPr>
              <w:jc w:val="both"/>
            </w:pPr>
            <w:r w:rsidRPr="000B41A3">
              <w:t>270</w:t>
            </w:r>
          </w:p>
        </w:tc>
      </w:tr>
      <w:tr w:rsidR="000B41A3" w:rsidRPr="000B41A3" w:rsidTr="000B41A3">
        <w:trPr>
          <w:jc w:val="center"/>
        </w:trPr>
        <w:tc>
          <w:tcPr>
            <w:tcW w:w="2405" w:type="dxa"/>
            <w:vAlign w:val="center"/>
          </w:tcPr>
          <w:p w:rsidR="000B41A3" w:rsidRPr="000B41A3" w:rsidRDefault="000B41A3" w:rsidP="000B41A3">
            <w:pPr>
              <w:jc w:val="both"/>
            </w:pPr>
            <w:r w:rsidRPr="000B41A3">
              <w:t xml:space="preserve">с. </w:t>
            </w:r>
            <w:proofErr w:type="spellStart"/>
            <w:r w:rsidRPr="000B41A3">
              <w:t>Подолянь</w:t>
            </w:r>
            <w:proofErr w:type="spellEnd"/>
          </w:p>
        </w:tc>
        <w:tc>
          <w:tcPr>
            <w:tcW w:w="1985" w:type="dxa"/>
            <w:tcBorders>
              <w:right w:val="single" w:sz="4" w:space="0" w:color="auto"/>
            </w:tcBorders>
            <w:vAlign w:val="center"/>
          </w:tcPr>
          <w:p w:rsidR="000B41A3" w:rsidRPr="000B41A3" w:rsidRDefault="000B41A3" w:rsidP="000B41A3">
            <w:pPr>
              <w:jc w:val="both"/>
            </w:pPr>
            <w:r w:rsidRPr="000B41A3">
              <w:t>64</w:t>
            </w:r>
          </w:p>
        </w:tc>
        <w:tc>
          <w:tcPr>
            <w:tcW w:w="1701" w:type="dxa"/>
            <w:tcBorders>
              <w:left w:val="single" w:sz="4" w:space="0" w:color="auto"/>
            </w:tcBorders>
            <w:vAlign w:val="center"/>
          </w:tcPr>
          <w:p w:rsidR="000B41A3" w:rsidRPr="000B41A3" w:rsidRDefault="000B41A3" w:rsidP="000B41A3">
            <w:pPr>
              <w:jc w:val="both"/>
            </w:pPr>
            <w:r w:rsidRPr="000B41A3">
              <w:t>130</w:t>
            </w:r>
          </w:p>
        </w:tc>
        <w:tc>
          <w:tcPr>
            <w:tcW w:w="1842" w:type="dxa"/>
            <w:vAlign w:val="center"/>
          </w:tcPr>
          <w:p w:rsidR="000B41A3" w:rsidRPr="000B41A3" w:rsidRDefault="000B41A3" w:rsidP="000B41A3">
            <w:pPr>
              <w:jc w:val="both"/>
            </w:pPr>
            <w:r w:rsidRPr="000B41A3">
              <w:t>4,55</w:t>
            </w:r>
          </w:p>
        </w:tc>
        <w:tc>
          <w:tcPr>
            <w:tcW w:w="1695" w:type="dxa"/>
            <w:vAlign w:val="center"/>
          </w:tcPr>
          <w:p w:rsidR="000B41A3" w:rsidRPr="000B41A3" w:rsidRDefault="000B41A3" w:rsidP="000B41A3">
            <w:pPr>
              <w:jc w:val="both"/>
            </w:pPr>
            <w:r w:rsidRPr="000B41A3">
              <w:t>60,5</w:t>
            </w:r>
          </w:p>
        </w:tc>
      </w:tr>
      <w:tr w:rsidR="000B41A3" w:rsidRPr="000B41A3" w:rsidTr="000B41A3">
        <w:trPr>
          <w:jc w:val="center"/>
        </w:trPr>
        <w:tc>
          <w:tcPr>
            <w:tcW w:w="2405" w:type="dxa"/>
            <w:vAlign w:val="center"/>
          </w:tcPr>
          <w:p w:rsidR="000B41A3" w:rsidRPr="000B41A3" w:rsidRDefault="000B41A3" w:rsidP="000B41A3">
            <w:pPr>
              <w:jc w:val="both"/>
            </w:pPr>
            <w:r w:rsidRPr="000B41A3">
              <w:t>д. Захаровка</w:t>
            </w:r>
          </w:p>
        </w:tc>
        <w:tc>
          <w:tcPr>
            <w:tcW w:w="1985" w:type="dxa"/>
            <w:tcBorders>
              <w:right w:val="single" w:sz="4" w:space="0" w:color="auto"/>
            </w:tcBorders>
            <w:vAlign w:val="center"/>
          </w:tcPr>
          <w:p w:rsidR="000B41A3" w:rsidRPr="000B41A3" w:rsidRDefault="000B41A3" w:rsidP="000B41A3">
            <w:pPr>
              <w:jc w:val="both"/>
            </w:pPr>
            <w:r w:rsidRPr="000B41A3">
              <w:t>47</w:t>
            </w:r>
          </w:p>
        </w:tc>
        <w:tc>
          <w:tcPr>
            <w:tcW w:w="1701" w:type="dxa"/>
            <w:tcBorders>
              <w:left w:val="single" w:sz="4" w:space="0" w:color="auto"/>
            </w:tcBorders>
            <w:vAlign w:val="center"/>
          </w:tcPr>
          <w:p w:rsidR="000B41A3" w:rsidRPr="000B41A3" w:rsidRDefault="000B41A3" w:rsidP="000B41A3">
            <w:pPr>
              <w:jc w:val="both"/>
            </w:pPr>
            <w:r w:rsidRPr="000B41A3">
              <w:t>90</w:t>
            </w:r>
          </w:p>
        </w:tc>
        <w:tc>
          <w:tcPr>
            <w:tcW w:w="1842" w:type="dxa"/>
            <w:vAlign w:val="center"/>
          </w:tcPr>
          <w:p w:rsidR="000B41A3" w:rsidRPr="000B41A3" w:rsidRDefault="000B41A3" w:rsidP="000B41A3">
            <w:pPr>
              <w:jc w:val="both"/>
            </w:pPr>
            <w:r w:rsidRPr="000B41A3">
              <w:t>3,15</w:t>
            </w:r>
          </w:p>
        </w:tc>
        <w:tc>
          <w:tcPr>
            <w:tcW w:w="1695" w:type="dxa"/>
            <w:vAlign w:val="center"/>
          </w:tcPr>
          <w:p w:rsidR="000B41A3" w:rsidRPr="000B41A3" w:rsidRDefault="000B41A3" w:rsidP="000B41A3">
            <w:pPr>
              <w:jc w:val="both"/>
            </w:pPr>
            <w:r w:rsidRPr="000B41A3">
              <w:t>41,7</w:t>
            </w:r>
          </w:p>
        </w:tc>
      </w:tr>
      <w:tr w:rsidR="000B41A3" w:rsidRPr="000B41A3" w:rsidTr="000B41A3">
        <w:trPr>
          <w:jc w:val="center"/>
        </w:trPr>
        <w:tc>
          <w:tcPr>
            <w:tcW w:w="2405" w:type="dxa"/>
            <w:vAlign w:val="center"/>
          </w:tcPr>
          <w:p w:rsidR="000B41A3" w:rsidRPr="000B41A3" w:rsidRDefault="000B41A3" w:rsidP="000B41A3">
            <w:pPr>
              <w:jc w:val="both"/>
            </w:pPr>
            <w:r w:rsidRPr="000B41A3">
              <w:t>п. Весёлый</w:t>
            </w:r>
          </w:p>
        </w:tc>
        <w:tc>
          <w:tcPr>
            <w:tcW w:w="1985" w:type="dxa"/>
            <w:tcBorders>
              <w:right w:val="single" w:sz="4" w:space="0" w:color="auto"/>
            </w:tcBorders>
            <w:vAlign w:val="center"/>
          </w:tcPr>
          <w:p w:rsidR="000B41A3" w:rsidRPr="000B41A3" w:rsidRDefault="000B41A3" w:rsidP="000B41A3">
            <w:pPr>
              <w:jc w:val="both"/>
            </w:pPr>
            <w:r w:rsidRPr="000B41A3">
              <w:t>20</w:t>
            </w:r>
          </w:p>
        </w:tc>
        <w:tc>
          <w:tcPr>
            <w:tcW w:w="1701" w:type="dxa"/>
            <w:tcBorders>
              <w:left w:val="single" w:sz="4" w:space="0" w:color="auto"/>
            </w:tcBorders>
            <w:vAlign w:val="center"/>
          </w:tcPr>
          <w:p w:rsidR="000B41A3" w:rsidRPr="000B41A3" w:rsidRDefault="000B41A3" w:rsidP="000B41A3">
            <w:pPr>
              <w:jc w:val="both"/>
            </w:pPr>
            <w:r w:rsidRPr="000B41A3">
              <w:t>20</w:t>
            </w:r>
          </w:p>
        </w:tc>
        <w:tc>
          <w:tcPr>
            <w:tcW w:w="1842" w:type="dxa"/>
            <w:vAlign w:val="center"/>
          </w:tcPr>
          <w:p w:rsidR="000B41A3" w:rsidRPr="000B41A3" w:rsidRDefault="000B41A3" w:rsidP="000B41A3">
            <w:pPr>
              <w:jc w:val="both"/>
            </w:pPr>
            <w:r w:rsidRPr="000B41A3">
              <w:t>0,7</w:t>
            </w:r>
          </w:p>
        </w:tc>
        <w:tc>
          <w:tcPr>
            <w:tcW w:w="1695" w:type="dxa"/>
            <w:vAlign w:val="center"/>
          </w:tcPr>
          <w:p w:rsidR="000B41A3" w:rsidRPr="000B41A3" w:rsidRDefault="000B41A3" w:rsidP="000B41A3">
            <w:pPr>
              <w:jc w:val="both"/>
            </w:pPr>
            <w:r w:rsidRPr="000B41A3">
              <w:t>9,3</w:t>
            </w:r>
          </w:p>
        </w:tc>
      </w:tr>
      <w:tr w:rsidR="000B41A3" w:rsidRPr="000B41A3" w:rsidTr="000B41A3">
        <w:trPr>
          <w:jc w:val="center"/>
        </w:trPr>
        <w:tc>
          <w:tcPr>
            <w:tcW w:w="2405" w:type="dxa"/>
            <w:vAlign w:val="center"/>
          </w:tcPr>
          <w:p w:rsidR="000B41A3" w:rsidRPr="000B41A3" w:rsidRDefault="000B41A3" w:rsidP="000B41A3">
            <w:pPr>
              <w:jc w:val="both"/>
            </w:pPr>
            <w:r w:rsidRPr="000B41A3">
              <w:t>п. Золотая Поляна</w:t>
            </w:r>
          </w:p>
        </w:tc>
        <w:tc>
          <w:tcPr>
            <w:tcW w:w="1985" w:type="dxa"/>
            <w:tcBorders>
              <w:right w:val="single" w:sz="4" w:space="0" w:color="auto"/>
            </w:tcBorders>
            <w:vAlign w:val="center"/>
          </w:tcPr>
          <w:p w:rsidR="000B41A3" w:rsidRPr="000B41A3" w:rsidRDefault="000B41A3" w:rsidP="000B41A3">
            <w:pPr>
              <w:jc w:val="both"/>
            </w:pPr>
            <w:r w:rsidRPr="000B41A3">
              <w:t>28</w:t>
            </w:r>
          </w:p>
        </w:tc>
        <w:tc>
          <w:tcPr>
            <w:tcW w:w="1701" w:type="dxa"/>
            <w:tcBorders>
              <w:left w:val="single" w:sz="4" w:space="0" w:color="auto"/>
            </w:tcBorders>
            <w:vAlign w:val="center"/>
          </w:tcPr>
          <w:p w:rsidR="000B41A3" w:rsidRPr="000B41A3" w:rsidRDefault="000B41A3" w:rsidP="000B41A3">
            <w:pPr>
              <w:jc w:val="both"/>
            </w:pPr>
            <w:r w:rsidRPr="000B41A3">
              <w:t>40</w:t>
            </w:r>
          </w:p>
        </w:tc>
        <w:tc>
          <w:tcPr>
            <w:tcW w:w="1842" w:type="dxa"/>
            <w:vAlign w:val="center"/>
          </w:tcPr>
          <w:p w:rsidR="000B41A3" w:rsidRPr="000B41A3" w:rsidRDefault="000B41A3" w:rsidP="000B41A3">
            <w:pPr>
              <w:jc w:val="both"/>
            </w:pPr>
            <w:r w:rsidRPr="000B41A3">
              <w:t>1,0</w:t>
            </w:r>
          </w:p>
        </w:tc>
        <w:tc>
          <w:tcPr>
            <w:tcW w:w="1695" w:type="dxa"/>
            <w:vAlign w:val="center"/>
          </w:tcPr>
          <w:p w:rsidR="000B41A3" w:rsidRPr="000B41A3" w:rsidRDefault="000B41A3" w:rsidP="000B41A3">
            <w:pPr>
              <w:jc w:val="both"/>
            </w:pPr>
            <w:r w:rsidRPr="000B41A3">
              <w:t>13,3</w:t>
            </w:r>
          </w:p>
        </w:tc>
      </w:tr>
      <w:tr w:rsidR="000B41A3" w:rsidRPr="000B41A3" w:rsidTr="000B41A3">
        <w:trPr>
          <w:jc w:val="center"/>
        </w:trPr>
        <w:tc>
          <w:tcPr>
            <w:tcW w:w="2405" w:type="dxa"/>
            <w:vAlign w:val="center"/>
          </w:tcPr>
          <w:p w:rsidR="000B41A3" w:rsidRPr="000B41A3" w:rsidRDefault="000B41A3" w:rsidP="000B41A3">
            <w:pPr>
              <w:jc w:val="both"/>
            </w:pPr>
            <w:r w:rsidRPr="000B41A3">
              <w:t>п. Красная Заря</w:t>
            </w:r>
          </w:p>
        </w:tc>
        <w:tc>
          <w:tcPr>
            <w:tcW w:w="1985" w:type="dxa"/>
            <w:tcBorders>
              <w:right w:val="single" w:sz="4" w:space="0" w:color="auto"/>
            </w:tcBorders>
            <w:vAlign w:val="center"/>
          </w:tcPr>
          <w:p w:rsidR="000B41A3" w:rsidRPr="000B41A3" w:rsidRDefault="000B41A3" w:rsidP="000B41A3">
            <w:pPr>
              <w:jc w:val="both"/>
            </w:pPr>
          </w:p>
        </w:tc>
        <w:tc>
          <w:tcPr>
            <w:tcW w:w="1701" w:type="dxa"/>
            <w:tcBorders>
              <w:left w:val="single" w:sz="4" w:space="0" w:color="auto"/>
            </w:tcBorders>
            <w:vAlign w:val="center"/>
          </w:tcPr>
          <w:p w:rsidR="000B41A3" w:rsidRPr="000B41A3" w:rsidRDefault="000B41A3" w:rsidP="000B41A3">
            <w:pPr>
              <w:jc w:val="both"/>
            </w:pPr>
            <w:r w:rsidRPr="000B41A3">
              <w:t>0</w:t>
            </w:r>
          </w:p>
        </w:tc>
        <w:tc>
          <w:tcPr>
            <w:tcW w:w="1842" w:type="dxa"/>
            <w:vAlign w:val="center"/>
          </w:tcPr>
          <w:p w:rsidR="000B41A3" w:rsidRPr="000B41A3" w:rsidRDefault="000B41A3" w:rsidP="000B41A3">
            <w:pPr>
              <w:jc w:val="both"/>
            </w:pPr>
            <w:r w:rsidRPr="000B41A3">
              <w:t>0</w:t>
            </w:r>
          </w:p>
        </w:tc>
        <w:tc>
          <w:tcPr>
            <w:tcW w:w="1695" w:type="dxa"/>
            <w:vAlign w:val="center"/>
          </w:tcPr>
          <w:p w:rsidR="000B41A3" w:rsidRPr="000B41A3" w:rsidRDefault="000B41A3" w:rsidP="000B41A3">
            <w:pPr>
              <w:jc w:val="both"/>
            </w:pPr>
            <w:r w:rsidRPr="000B41A3">
              <w:t>0</w:t>
            </w:r>
          </w:p>
        </w:tc>
      </w:tr>
      <w:tr w:rsidR="000B41A3" w:rsidRPr="000B41A3" w:rsidTr="000B41A3">
        <w:trPr>
          <w:jc w:val="center"/>
        </w:trPr>
        <w:tc>
          <w:tcPr>
            <w:tcW w:w="2405" w:type="dxa"/>
            <w:vAlign w:val="center"/>
          </w:tcPr>
          <w:p w:rsidR="000B41A3" w:rsidRPr="000B41A3" w:rsidRDefault="000B41A3" w:rsidP="000B41A3">
            <w:pPr>
              <w:jc w:val="both"/>
            </w:pPr>
            <w:r w:rsidRPr="000B41A3">
              <w:t xml:space="preserve">п. </w:t>
            </w:r>
            <w:proofErr w:type="spellStart"/>
            <w:r w:rsidRPr="000B41A3">
              <w:t>Тагинский</w:t>
            </w:r>
            <w:proofErr w:type="spellEnd"/>
          </w:p>
        </w:tc>
        <w:tc>
          <w:tcPr>
            <w:tcW w:w="1985" w:type="dxa"/>
            <w:tcBorders>
              <w:right w:val="single" w:sz="4" w:space="0" w:color="auto"/>
            </w:tcBorders>
            <w:vAlign w:val="center"/>
          </w:tcPr>
          <w:p w:rsidR="000B41A3" w:rsidRPr="000B41A3" w:rsidRDefault="000B41A3" w:rsidP="000B41A3">
            <w:pPr>
              <w:jc w:val="both"/>
            </w:pPr>
            <w:r w:rsidRPr="000B41A3">
              <w:t>131</w:t>
            </w:r>
          </w:p>
        </w:tc>
        <w:tc>
          <w:tcPr>
            <w:tcW w:w="1701" w:type="dxa"/>
            <w:tcBorders>
              <w:left w:val="single" w:sz="4" w:space="0" w:color="auto"/>
            </w:tcBorders>
            <w:vAlign w:val="center"/>
          </w:tcPr>
          <w:p w:rsidR="000B41A3" w:rsidRPr="000B41A3" w:rsidRDefault="000B41A3" w:rsidP="000B41A3">
            <w:pPr>
              <w:jc w:val="both"/>
            </w:pPr>
            <w:r w:rsidRPr="000B41A3">
              <w:t>380</w:t>
            </w:r>
          </w:p>
        </w:tc>
        <w:tc>
          <w:tcPr>
            <w:tcW w:w="1842" w:type="dxa"/>
            <w:vAlign w:val="center"/>
          </w:tcPr>
          <w:p w:rsidR="000B41A3" w:rsidRPr="000B41A3" w:rsidRDefault="000B41A3" w:rsidP="000B41A3">
            <w:pPr>
              <w:jc w:val="both"/>
            </w:pPr>
            <w:r w:rsidRPr="000B41A3">
              <w:t>13,3</w:t>
            </w:r>
          </w:p>
        </w:tc>
        <w:tc>
          <w:tcPr>
            <w:tcW w:w="1695" w:type="dxa"/>
            <w:vAlign w:val="center"/>
          </w:tcPr>
          <w:p w:rsidR="000B41A3" w:rsidRPr="000B41A3" w:rsidRDefault="000B41A3" w:rsidP="000B41A3">
            <w:pPr>
              <w:jc w:val="both"/>
            </w:pPr>
            <w:r w:rsidRPr="000B41A3">
              <w:t>176,9</w:t>
            </w:r>
          </w:p>
        </w:tc>
      </w:tr>
      <w:tr w:rsidR="000B41A3" w:rsidRPr="000B41A3" w:rsidTr="000B41A3">
        <w:trPr>
          <w:jc w:val="center"/>
        </w:trPr>
        <w:tc>
          <w:tcPr>
            <w:tcW w:w="2405" w:type="dxa"/>
            <w:vAlign w:val="center"/>
          </w:tcPr>
          <w:p w:rsidR="000B41A3" w:rsidRPr="000B41A3" w:rsidRDefault="000B41A3" w:rsidP="000B41A3">
            <w:pPr>
              <w:jc w:val="both"/>
            </w:pPr>
            <w:r w:rsidRPr="000B41A3">
              <w:t>п. Ясная Поляна</w:t>
            </w:r>
          </w:p>
        </w:tc>
        <w:tc>
          <w:tcPr>
            <w:tcW w:w="1985" w:type="dxa"/>
            <w:tcBorders>
              <w:right w:val="single" w:sz="4" w:space="0" w:color="auto"/>
            </w:tcBorders>
            <w:vAlign w:val="center"/>
          </w:tcPr>
          <w:p w:rsidR="000B41A3" w:rsidRPr="000B41A3" w:rsidRDefault="000B41A3" w:rsidP="000B41A3">
            <w:pPr>
              <w:jc w:val="both"/>
            </w:pPr>
            <w:r w:rsidRPr="000B41A3">
              <w:t>16</w:t>
            </w:r>
          </w:p>
        </w:tc>
        <w:tc>
          <w:tcPr>
            <w:tcW w:w="1701" w:type="dxa"/>
            <w:tcBorders>
              <w:left w:val="single" w:sz="4" w:space="0" w:color="auto"/>
            </w:tcBorders>
            <w:vAlign w:val="center"/>
          </w:tcPr>
          <w:p w:rsidR="000B41A3" w:rsidRPr="000B41A3" w:rsidRDefault="000B41A3" w:rsidP="000B41A3">
            <w:pPr>
              <w:jc w:val="both"/>
            </w:pPr>
            <w:r w:rsidRPr="000B41A3">
              <w:t>30</w:t>
            </w:r>
          </w:p>
        </w:tc>
        <w:tc>
          <w:tcPr>
            <w:tcW w:w="1842" w:type="dxa"/>
            <w:vAlign w:val="center"/>
          </w:tcPr>
          <w:p w:rsidR="000B41A3" w:rsidRPr="000B41A3" w:rsidRDefault="000B41A3" w:rsidP="000B41A3">
            <w:pPr>
              <w:jc w:val="both"/>
            </w:pPr>
            <w:r w:rsidRPr="000B41A3">
              <w:t>1,05</w:t>
            </w:r>
          </w:p>
        </w:tc>
        <w:tc>
          <w:tcPr>
            <w:tcW w:w="1695" w:type="dxa"/>
            <w:vAlign w:val="center"/>
          </w:tcPr>
          <w:p w:rsidR="000B41A3" w:rsidRPr="000B41A3" w:rsidRDefault="000B41A3" w:rsidP="000B41A3">
            <w:pPr>
              <w:jc w:val="both"/>
            </w:pPr>
            <w:r w:rsidRPr="000B41A3">
              <w:t>14,0</w:t>
            </w:r>
          </w:p>
        </w:tc>
      </w:tr>
      <w:tr w:rsidR="000B41A3" w:rsidRPr="000B41A3" w:rsidTr="000B41A3">
        <w:trPr>
          <w:jc w:val="center"/>
        </w:trPr>
        <w:tc>
          <w:tcPr>
            <w:tcW w:w="2405" w:type="dxa"/>
            <w:vAlign w:val="center"/>
          </w:tcPr>
          <w:p w:rsidR="000B41A3" w:rsidRPr="000B41A3" w:rsidRDefault="000B41A3" w:rsidP="000B41A3">
            <w:pPr>
              <w:jc w:val="both"/>
            </w:pPr>
            <w:r w:rsidRPr="000B41A3">
              <w:t>Итого:</w:t>
            </w:r>
          </w:p>
        </w:tc>
        <w:tc>
          <w:tcPr>
            <w:tcW w:w="1985" w:type="dxa"/>
            <w:vAlign w:val="center"/>
          </w:tcPr>
          <w:p w:rsidR="000B41A3" w:rsidRPr="000B41A3" w:rsidRDefault="000B41A3" w:rsidP="000B41A3">
            <w:pPr>
              <w:jc w:val="both"/>
            </w:pPr>
            <w:r w:rsidRPr="000B41A3">
              <w:t>561</w:t>
            </w:r>
          </w:p>
        </w:tc>
        <w:tc>
          <w:tcPr>
            <w:tcW w:w="1701" w:type="dxa"/>
            <w:vAlign w:val="center"/>
          </w:tcPr>
          <w:p w:rsidR="000B41A3" w:rsidRPr="000B41A3" w:rsidRDefault="000B41A3" w:rsidP="000B41A3">
            <w:pPr>
              <w:jc w:val="both"/>
            </w:pPr>
            <w:r w:rsidRPr="000B41A3">
              <w:t>1270</w:t>
            </w:r>
          </w:p>
        </w:tc>
        <w:tc>
          <w:tcPr>
            <w:tcW w:w="1842" w:type="dxa"/>
            <w:vAlign w:val="center"/>
          </w:tcPr>
          <w:p w:rsidR="000B41A3" w:rsidRPr="000B41A3" w:rsidRDefault="000B41A3" w:rsidP="000B41A3">
            <w:pPr>
              <w:jc w:val="both"/>
            </w:pPr>
            <w:r w:rsidRPr="000B41A3">
              <w:t>43,75</w:t>
            </w:r>
          </w:p>
        </w:tc>
        <w:tc>
          <w:tcPr>
            <w:tcW w:w="1695" w:type="dxa"/>
            <w:vAlign w:val="center"/>
          </w:tcPr>
          <w:p w:rsidR="000B41A3" w:rsidRPr="000B41A3" w:rsidRDefault="000B41A3" w:rsidP="000B41A3">
            <w:pPr>
              <w:jc w:val="both"/>
            </w:pPr>
            <w:r w:rsidRPr="000B41A3">
              <w:t>581,9</w:t>
            </w:r>
          </w:p>
        </w:tc>
      </w:tr>
    </w:tbl>
    <w:p w:rsidR="000B41A3" w:rsidRPr="000B41A3" w:rsidRDefault="000B41A3" w:rsidP="000B41A3">
      <w:pPr>
        <w:jc w:val="both"/>
      </w:pPr>
    </w:p>
    <w:p w:rsidR="000B41A3" w:rsidRPr="000B41A3" w:rsidRDefault="000B41A3" w:rsidP="000B41A3">
      <w:pPr>
        <w:jc w:val="both"/>
      </w:pPr>
      <w:r w:rsidRPr="000B41A3">
        <w:t xml:space="preserve">В рамках мероприятий региональной программы газификации жилищно-коммунального хозяйства, промышленных и иных организаций Орловской области на 2021 - 2030 годы, утвержденной распоряжением Губернатора Орловской области от 22.12.2021 № 80-р, планируется строительство газопровода межпоселкового </w:t>
      </w:r>
      <w:proofErr w:type="gramStart"/>
      <w:r w:rsidRPr="000B41A3">
        <w:t>к</w:t>
      </w:r>
      <w:proofErr w:type="gramEnd"/>
      <w:r w:rsidRPr="000B41A3">
        <w:t xml:space="preserve"> с. </w:t>
      </w:r>
      <w:proofErr w:type="spellStart"/>
      <w:r w:rsidRPr="000B41A3">
        <w:t>Подолянь</w:t>
      </w:r>
      <w:proofErr w:type="spellEnd"/>
      <w:r w:rsidRPr="000B41A3">
        <w:t xml:space="preserve">, </w:t>
      </w:r>
      <w:proofErr w:type="gramStart"/>
      <w:r w:rsidRPr="000B41A3">
        <w:t>протяженностью</w:t>
      </w:r>
      <w:proofErr w:type="gramEnd"/>
      <w:r w:rsidRPr="000B41A3">
        <w:t xml:space="preserve"> 4,4 км.</w:t>
      </w:r>
    </w:p>
    <w:p w:rsidR="000B41A3" w:rsidRPr="000B41A3" w:rsidRDefault="000B41A3" w:rsidP="000B41A3">
      <w:pPr>
        <w:jc w:val="both"/>
      </w:pPr>
    </w:p>
    <w:p w:rsidR="000B41A3" w:rsidRPr="000B41A3" w:rsidRDefault="000B41A3" w:rsidP="000B41A3">
      <w:pPr>
        <w:jc w:val="both"/>
      </w:pPr>
      <w:r w:rsidRPr="000B41A3">
        <w:t>Теплоснабжение</w:t>
      </w:r>
    </w:p>
    <w:p w:rsidR="000B41A3" w:rsidRPr="000B41A3" w:rsidRDefault="000B41A3" w:rsidP="000B41A3">
      <w:pPr>
        <w:jc w:val="both"/>
      </w:pPr>
      <w:r w:rsidRPr="000B41A3">
        <w:t>Потребители сельскохозяйственного производства и капитальные здания жилой и общественной застройки населенных пунктов будут обеспечиваться от встроенных, пристроенных и отдельно-стоящих котельных, оборудованных котлами небольшой мощности.</w:t>
      </w:r>
    </w:p>
    <w:p w:rsidR="000B41A3" w:rsidRPr="000B41A3" w:rsidRDefault="000B41A3" w:rsidP="000B41A3">
      <w:pPr>
        <w:jc w:val="both"/>
      </w:pPr>
      <w:r w:rsidRPr="000B41A3">
        <w:t xml:space="preserve">Покрытие нагрузки на перспективу может быть обеспечено за счет существующих теплоисточников, с учетом их модернизации. Применение высокоэффективных теплоизоляционных материалов, энергосберегающих технологий и приборов учета в расчетный срок позволит сократить потребление тепла на 10-15% (10-15 Гкал/час) </w:t>
      </w:r>
      <w:proofErr w:type="gramStart"/>
      <w:r w:rsidRPr="000B41A3">
        <w:t>от</w:t>
      </w:r>
      <w:proofErr w:type="gramEnd"/>
      <w:r w:rsidRPr="000B41A3">
        <w:t xml:space="preserve"> существующего. В данном случае увеличения мощности котельных потребуется наполовину меньше.</w:t>
      </w:r>
    </w:p>
    <w:p w:rsidR="000B41A3" w:rsidRPr="000B41A3" w:rsidRDefault="000B41A3" w:rsidP="000B41A3">
      <w:pPr>
        <w:jc w:val="both"/>
      </w:pPr>
      <w:r w:rsidRPr="000B41A3">
        <w:t>Электроснабжение</w:t>
      </w:r>
    </w:p>
    <w:p w:rsidR="000B41A3" w:rsidRPr="000B41A3" w:rsidRDefault="000B41A3" w:rsidP="000B41A3">
      <w:pPr>
        <w:jc w:val="both"/>
      </w:pPr>
      <w:r w:rsidRPr="000B41A3">
        <w:t xml:space="preserve">На территории поселения предполагается развитие электрических сетей в соответствии с новым строительством. Схема электроснабжения должна обеспечивать надежное питание всех потребителей электроэнергией в соответствии с их </w:t>
      </w:r>
      <w:proofErr w:type="spellStart"/>
      <w:r w:rsidRPr="000B41A3">
        <w:t>категорийностью</w:t>
      </w:r>
      <w:proofErr w:type="spellEnd"/>
      <w:r w:rsidRPr="000B41A3">
        <w:t>.</w:t>
      </w:r>
    </w:p>
    <w:p w:rsidR="000B41A3" w:rsidRPr="000B41A3" w:rsidRDefault="000B41A3" w:rsidP="000B41A3">
      <w:pPr>
        <w:jc w:val="both"/>
      </w:pPr>
      <w:r w:rsidRPr="000B41A3">
        <w:t>Связь</w:t>
      </w:r>
    </w:p>
    <w:p w:rsidR="000B41A3" w:rsidRPr="000B41A3" w:rsidRDefault="000B41A3" w:rsidP="000B41A3">
      <w:pPr>
        <w:jc w:val="both"/>
      </w:pPr>
      <w:r w:rsidRPr="000B41A3">
        <w:t xml:space="preserve">Предполагаемое жилищное строительство потребует дополнительного строительства кабельных линий и расширения мощностей АТС. В составе проектов планировки новых и реконструируемых кварталов, в основном, во встроено-пристроенных помещениях необходимо предусматривать размещение организаций по оказанию услуг электросвязи и </w:t>
      </w:r>
      <w:r w:rsidRPr="000B41A3">
        <w:lastRenderedPageBreak/>
        <w:t>почтовой связи.</w:t>
      </w:r>
    </w:p>
    <w:p w:rsidR="000B41A3" w:rsidRPr="000B41A3" w:rsidRDefault="000B41A3" w:rsidP="000B41A3">
      <w:pPr>
        <w:jc w:val="both"/>
      </w:pPr>
      <w:r w:rsidRPr="000B41A3">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rsidR="000B41A3" w:rsidRPr="000B41A3" w:rsidRDefault="000B41A3" w:rsidP="000B41A3">
      <w:pPr>
        <w:jc w:val="both"/>
      </w:pPr>
    </w:p>
    <w:p w:rsidR="000B41A3" w:rsidRPr="000B41A3" w:rsidRDefault="000B41A3" w:rsidP="000B41A3">
      <w:pPr>
        <w:jc w:val="both"/>
      </w:pPr>
      <w:bookmarkStart w:id="47" w:name="_Toc273564894"/>
      <w:r w:rsidRPr="000B41A3">
        <w:t>2.2.6 Инженерная подготовка территории</w:t>
      </w:r>
      <w:bookmarkEnd w:id="47"/>
    </w:p>
    <w:p w:rsidR="000B41A3" w:rsidRPr="000B41A3" w:rsidRDefault="000B41A3" w:rsidP="000B41A3">
      <w:pPr>
        <w:jc w:val="both"/>
      </w:pPr>
      <w:r w:rsidRPr="000B41A3">
        <w:t>Вертикальная планировка</w:t>
      </w:r>
    </w:p>
    <w:p w:rsidR="000B41A3" w:rsidRPr="000B41A3" w:rsidRDefault="000B41A3" w:rsidP="000B41A3">
      <w:pPr>
        <w:jc w:val="both"/>
      </w:pPr>
      <w:r w:rsidRPr="000B41A3">
        <w:t>Отвод дождевых и талых вод с проезжей части улиц и прилегающей к ним территории населенных пунктов поселения намечается осуществить сетью закрытых водостоков, а в районе малоэтажной застройки населенных пунктов сельского поселения открытыми водостоками, канавами и лотками, со сбросом воды на рельеф.</w:t>
      </w:r>
    </w:p>
    <w:p w:rsidR="000B41A3" w:rsidRPr="000B41A3" w:rsidRDefault="000B41A3" w:rsidP="000B41A3">
      <w:pPr>
        <w:jc w:val="both"/>
      </w:pPr>
      <w:r w:rsidRPr="000B41A3">
        <w:t>Канавы проектируются трапецеидального поперечного профиля, ширина канав по дну 0,4 м, заложение откосов 1:1,5. На улицах с продольным уклоном выше 0,030 в населенных пунктах сельского поселения проектируется частичное укрепление дна и откосов канав тощим бетоном. Перепуск воды в канавах на переходах через улицы населенных пунктов сельского поселения осуществляется железобетонными водопропускными трубами Ø 500 мм.</w:t>
      </w:r>
    </w:p>
    <w:p w:rsidR="000B41A3" w:rsidRPr="000B41A3" w:rsidRDefault="000B41A3" w:rsidP="000B41A3">
      <w:pPr>
        <w:jc w:val="both"/>
      </w:pPr>
      <w:r w:rsidRPr="000B41A3">
        <w:t xml:space="preserve">Понижение уровня грунтовых вод, </w:t>
      </w:r>
      <w:proofErr w:type="spellStart"/>
      <w:r w:rsidRPr="000B41A3">
        <w:t>незаболачиваемость</w:t>
      </w:r>
      <w:proofErr w:type="spellEnd"/>
      <w:r w:rsidRPr="000B41A3">
        <w:t xml:space="preserve"> территории населенных пунктов обеспечивается системами дренажа, поверхностного водоотвода, озеленения.</w:t>
      </w:r>
    </w:p>
    <w:p w:rsidR="000B41A3" w:rsidRPr="000B41A3" w:rsidRDefault="000B41A3" w:rsidP="000B41A3">
      <w:pPr>
        <w:jc w:val="both"/>
      </w:pPr>
      <w:r w:rsidRPr="000B41A3">
        <w:t xml:space="preserve">Предлагается для каждого крупного населенного пункта предусмотреть соответствующую систему ливневой канализации. </w:t>
      </w:r>
    </w:p>
    <w:p w:rsidR="000B41A3" w:rsidRPr="000B41A3" w:rsidRDefault="000B41A3" w:rsidP="000B41A3">
      <w:pPr>
        <w:jc w:val="both"/>
      </w:pPr>
      <w:r w:rsidRPr="000B41A3">
        <w:t xml:space="preserve">Площадь водосбора ливневых вод селитебной территории с. Тагино составит на расчетный срок – 34 га. Площадь водосбора ливневых вод </w:t>
      </w:r>
      <w:proofErr w:type="spellStart"/>
      <w:r w:rsidRPr="000B41A3">
        <w:t>промтерриторий</w:t>
      </w:r>
      <w:proofErr w:type="spellEnd"/>
      <w:r w:rsidRPr="000B41A3">
        <w:t xml:space="preserve"> (складских территорий) составит на расчетный срок – 12 га. Согласно аналогам количество ливневых вод составит на расчетный срок – 600 л/сек. Общая площадь очистных сооружений составит: на первую очередь строительства – 1 га; на расчетный срок – 1,5 га.</w:t>
      </w:r>
    </w:p>
    <w:p w:rsidR="000B41A3" w:rsidRPr="000B41A3" w:rsidRDefault="000B41A3" w:rsidP="000B41A3">
      <w:pPr>
        <w:jc w:val="both"/>
      </w:pPr>
    </w:p>
    <w:p w:rsidR="000B41A3" w:rsidRPr="000B41A3" w:rsidRDefault="000B41A3" w:rsidP="000B41A3">
      <w:pPr>
        <w:jc w:val="both"/>
      </w:pPr>
      <w:bookmarkStart w:id="48" w:name="_Toc273564895"/>
      <w:r w:rsidRPr="000B41A3">
        <w:t>2.2.7 Мероприятия по благоустройству территории</w:t>
      </w:r>
      <w:bookmarkEnd w:id="48"/>
    </w:p>
    <w:p w:rsidR="000B41A3" w:rsidRPr="000B41A3" w:rsidRDefault="000B41A3" w:rsidP="000B41A3">
      <w:pPr>
        <w:jc w:val="both"/>
      </w:pPr>
      <w:r w:rsidRPr="000B41A3">
        <w:t xml:space="preserve">Генеральным планом предусматриваются </w:t>
      </w:r>
      <w:proofErr w:type="gramStart"/>
      <w:r w:rsidRPr="000B41A3">
        <w:t>мероприятия</w:t>
      </w:r>
      <w:proofErr w:type="gramEnd"/>
      <w:r w:rsidRPr="000B41A3">
        <w:t xml:space="preserve">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0B41A3" w:rsidRPr="000B41A3" w:rsidRDefault="000B41A3" w:rsidP="000B41A3">
      <w:pPr>
        <w:jc w:val="both"/>
      </w:pPr>
      <w:r w:rsidRPr="000B41A3">
        <w:t xml:space="preserve">В расчетный срок основным направлением будут выступать работы по реконструкции и ремонту 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Особое внимание следует обратить на рекомендуемые продольные и поперечные уклоны дорог, тротуаров и площадок, наличие водопропускных устройств, обеспечивающих отвод ливневых и паводковых вод.  </w:t>
      </w:r>
    </w:p>
    <w:p w:rsidR="000B41A3" w:rsidRPr="000B41A3" w:rsidRDefault="000B41A3" w:rsidP="000B41A3">
      <w:pPr>
        <w:jc w:val="both"/>
      </w:pPr>
      <w:r w:rsidRPr="000B41A3">
        <w:t xml:space="preserve">В части благоустройства внутренних водоемов основные мероприятия предполагается направить на санитарную очистку и благоустройство прудов, обеспечение проточности водоемов. </w:t>
      </w:r>
    </w:p>
    <w:p w:rsidR="000B41A3" w:rsidRPr="000B41A3" w:rsidRDefault="000B41A3" w:rsidP="000B41A3">
      <w:pPr>
        <w:jc w:val="both"/>
      </w:pPr>
      <w:r w:rsidRPr="000B41A3">
        <w:t>На расчетный срок предполагаются следующие мероприятия: устройство пляжей в районе реки Ока; устройство организованных мест отдыха у других водоемов поселения.</w:t>
      </w:r>
    </w:p>
    <w:p w:rsidR="000B41A3" w:rsidRPr="000B41A3" w:rsidRDefault="000B41A3" w:rsidP="000B41A3">
      <w:pPr>
        <w:jc w:val="both"/>
      </w:pPr>
      <w:r w:rsidRPr="000B41A3">
        <w:t>В расчетный срок необходимо увеличить площадь зеленых насаждений общего пользования в населенных пунктах и выполнить работы по реконструкции и благоустройству территорий лесов с высадкой необходимого количества деревьев и кустарников. При реализации мероприятий по озеленению необходимо существенно расширить видовой состав применяемых растений, адаптированных к местным условиям произрастания.</w:t>
      </w:r>
    </w:p>
    <w:p w:rsidR="000B41A3" w:rsidRPr="000B41A3" w:rsidRDefault="000B41A3" w:rsidP="000B41A3">
      <w:pPr>
        <w:jc w:val="both"/>
      </w:pPr>
      <w:r w:rsidRPr="000B41A3">
        <w:t>Ежегодно необходимо увеличивать плотность малых архитектурных форм. Особое внимание необходимо обратить на установку малых архитектурных форм в общественно-административных центрах поселения, в местах массового скопления людей. Необходимо восполнить недостаток монументально-декоративных произведений искусства на улицах и площадях населенных пунктов, обогатив эстетическое восприятие жилой среды.</w:t>
      </w:r>
    </w:p>
    <w:p w:rsidR="000B41A3" w:rsidRPr="000B41A3" w:rsidRDefault="000B41A3" w:rsidP="000B41A3">
      <w:pPr>
        <w:jc w:val="both"/>
      </w:pPr>
      <w:r w:rsidRPr="000B41A3">
        <w:t xml:space="preserve">Основные направления работы органов исполнительной власти в части улучшения системы </w:t>
      </w:r>
      <w:r w:rsidRPr="000B41A3">
        <w:lastRenderedPageBreak/>
        <w:t>освещения населенных пунктов должны быть направлены на энергосбережение и совершенствование системы освещения. Необходимо добиться нормируемого уровня освещения поселковых улиц и дорог и выстроить соподчиненную систему освещения главных и второстепенных улиц. В расчетный срок необходимо выполнить мероприятия по реконструкции автоматической системы освещения, работающей в различных режимах.</w:t>
      </w:r>
    </w:p>
    <w:p w:rsidR="000B41A3" w:rsidRPr="000B41A3" w:rsidRDefault="000B41A3" w:rsidP="000B41A3">
      <w:pPr>
        <w:jc w:val="both"/>
      </w:pPr>
      <w:r w:rsidRPr="000B41A3">
        <w:t>Вторым направлением работ по освещению будет освещение объектов социальной сферы и жилых кварталов, в первую очередь, должны быть надлежаще освещены территории с пребыванием детей и подростков.</w:t>
      </w:r>
    </w:p>
    <w:p w:rsidR="000B41A3" w:rsidRPr="000B41A3" w:rsidRDefault="000B41A3" w:rsidP="000B41A3">
      <w:pPr>
        <w:jc w:val="both"/>
      </w:pPr>
      <w:r w:rsidRPr="000B41A3">
        <w:t>Отдельное направление в освещении – это декоративное и архитектурное освещение. Предлагается выполнить архитектурное освещение наиболее значимых зданий и объектов: культовых, общественных зданий и ряда других.</w:t>
      </w:r>
    </w:p>
    <w:p w:rsidR="000B41A3" w:rsidRPr="000B41A3" w:rsidRDefault="000B41A3" w:rsidP="000B41A3">
      <w:pPr>
        <w:jc w:val="both"/>
      </w:pPr>
    </w:p>
    <w:p w:rsidR="000B41A3" w:rsidRPr="000B41A3" w:rsidRDefault="000B41A3" w:rsidP="000B41A3">
      <w:pPr>
        <w:jc w:val="both"/>
      </w:pPr>
      <w:r w:rsidRPr="000B41A3">
        <w:t>2.2.8 Мероприятия по развитию рекреационных функций территории</w:t>
      </w:r>
    </w:p>
    <w:p w:rsidR="000B41A3" w:rsidRPr="000B41A3" w:rsidRDefault="000B41A3" w:rsidP="000B41A3">
      <w:pPr>
        <w:jc w:val="both"/>
      </w:pPr>
      <w:r w:rsidRPr="000B41A3">
        <w:t xml:space="preserve">В поселении не выделены организованные места отдыха населения. Озеленение населенных пунктов </w:t>
      </w:r>
      <w:proofErr w:type="spellStart"/>
      <w:r w:rsidRPr="000B41A3">
        <w:t>неупорядочено</w:t>
      </w:r>
      <w:proofErr w:type="spellEnd"/>
      <w:r w:rsidRPr="000B41A3">
        <w:t xml:space="preserve">. Вместе с тем </w:t>
      </w:r>
      <w:proofErr w:type="spellStart"/>
      <w:r w:rsidRPr="000B41A3">
        <w:t>залесенность</w:t>
      </w:r>
      <w:proofErr w:type="spellEnd"/>
      <w:r w:rsidRPr="000B41A3">
        <w:t xml:space="preserve"> поселения и наличие достаточного количества водных простран</w:t>
      </w:r>
      <w:proofErr w:type="gramStart"/>
      <w:r w:rsidRPr="000B41A3">
        <w:t>ств пр</w:t>
      </w:r>
      <w:proofErr w:type="gramEnd"/>
      <w:r w:rsidRPr="000B41A3">
        <w:t xml:space="preserve">едполагают создание организованных мест отдыха. </w:t>
      </w:r>
    </w:p>
    <w:p w:rsidR="000B41A3" w:rsidRPr="000B41A3" w:rsidRDefault="000B41A3" w:rsidP="000B41A3">
      <w:pPr>
        <w:jc w:val="both"/>
      </w:pPr>
      <w:r w:rsidRPr="000B41A3">
        <w:t>Предлагается:</w:t>
      </w:r>
    </w:p>
    <w:p w:rsidR="000B41A3" w:rsidRPr="000B41A3" w:rsidRDefault="000B41A3" w:rsidP="000B41A3">
      <w:pPr>
        <w:jc w:val="both"/>
      </w:pPr>
      <w:r w:rsidRPr="000B41A3">
        <w:t>упорядочение антропогенной нагрузки на природную среду;</w:t>
      </w:r>
    </w:p>
    <w:p w:rsidR="000B41A3" w:rsidRPr="000B41A3" w:rsidRDefault="000B41A3" w:rsidP="000B41A3">
      <w:pPr>
        <w:jc w:val="both"/>
      </w:pPr>
      <w:r w:rsidRPr="000B41A3">
        <w:t>создание оборудованных мест отдыха (кемпингов, зеленых стоянок и т. д.) в лесной зоне;</w:t>
      </w:r>
    </w:p>
    <w:p w:rsidR="000B41A3" w:rsidRPr="000B41A3" w:rsidRDefault="000B41A3" w:rsidP="000B41A3">
      <w:pPr>
        <w:jc w:val="both"/>
      </w:pPr>
      <w:r w:rsidRPr="000B41A3">
        <w:t>создание мест отдыха у водных пространств (реки Ока с притоками, прудов);</w:t>
      </w:r>
    </w:p>
    <w:p w:rsidR="000B41A3" w:rsidRPr="000B41A3" w:rsidRDefault="000B41A3" w:rsidP="000B41A3">
      <w:pPr>
        <w:jc w:val="both"/>
      </w:pPr>
      <w:r w:rsidRPr="000B41A3">
        <w:t>создание экологических троп в лесной зоне.</w:t>
      </w:r>
    </w:p>
    <w:p w:rsidR="000B41A3" w:rsidRPr="000B41A3" w:rsidRDefault="000B41A3" w:rsidP="000B41A3">
      <w:pPr>
        <w:jc w:val="both"/>
      </w:pPr>
    </w:p>
    <w:p w:rsidR="000B41A3" w:rsidRPr="000B41A3" w:rsidRDefault="000B41A3" w:rsidP="000B41A3">
      <w:pPr>
        <w:jc w:val="both"/>
      </w:pPr>
      <w:bookmarkStart w:id="49" w:name="_Toc273564883"/>
      <w:r w:rsidRPr="000B41A3">
        <w:t>2.2.9 Мероприятия по охране окружающей среды</w:t>
      </w:r>
    </w:p>
    <w:bookmarkEnd w:id="49"/>
    <w:p w:rsidR="000B41A3" w:rsidRPr="000B41A3" w:rsidRDefault="000B41A3" w:rsidP="000B41A3">
      <w:pPr>
        <w:jc w:val="both"/>
      </w:pPr>
      <w:r w:rsidRPr="000B41A3">
        <w:t>Мероприятия по охране окружающей среды для поселения включают:</w:t>
      </w:r>
    </w:p>
    <w:p w:rsidR="000B41A3" w:rsidRPr="000B41A3" w:rsidRDefault="000B41A3" w:rsidP="000B41A3">
      <w:pPr>
        <w:jc w:val="both"/>
      </w:pPr>
      <w:r w:rsidRPr="000B41A3">
        <w:t>наращивание эколого-ресурсного потенциала агропромышленного комплекса на основе внедрения и развития перерабатывающей промышленности по переработке продукции животноводства и растениеводства на объектах поселения, производства экологически чистых видов продукции;</w:t>
      </w:r>
    </w:p>
    <w:p w:rsidR="000B41A3" w:rsidRPr="000B41A3" w:rsidRDefault="000B41A3" w:rsidP="000B41A3">
      <w:pPr>
        <w:jc w:val="both"/>
      </w:pPr>
      <w:r w:rsidRPr="000B41A3">
        <w:t>рациональное функциональное и последующее градостроительное зонирование поселения с учетом опережающего развития систем коммунальной и иной инфраструктуры для снижения уровня антропогенных нагрузок на окружающую среду;</w:t>
      </w:r>
    </w:p>
    <w:p w:rsidR="000B41A3" w:rsidRPr="000B41A3" w:rsidRDefault="000B41A3" w:rsidP="000B41A3">
      <w:pPr>
        <w:jc w:val="both"/>
      </w:pPr>
      <w:r w:rsidRPr="000B41A3">
        <w:t>соблюдение экологических требований и санитарно-гигиенических норм при размещении, строительстве и реконструкции объектов промышленной и инженерно-коммуникационной инфраструктуры.</w:t>
      </w:r>
    </w:p>
    <w:p w:rsidR="000B41A3" w:rsidRPr="000B41A3" w:rsidRDefault="000B41A3" w:rsidP="000B41A3">
      <w:pPr>
        <w:jc w:val="both"/>
      </w:pPr>
      <w:r w:rsidRPr="000B41A3">
        <w:t>строительство, реконструкция и упорядочение транспортной системы поселения с целью сокращения выбросов загрязняющих веществ в атмосферу и улучшения шумового режима.</w:t>
      </w:r>
    </w:p>
    <w:p w:rsidR="000B41A3" w:rsidRPr="000B41A3" w:rsidRDefault="000B41A3" w:rsidP="000B41A3">
      <w:pPr>
        <w:jc w:val="both"/>
      </w:pPr>
      <w:r w:rsidRPr="000B41A3">
        <w:t>Для объектов, являющихся источниками воздействия на среду обитания, разрабатывается проект обоснования размера санитарно-защитной зоны, согласно СанПиН 2.2.1/2.1.1.1200-03.</w:t>
      </w:r>
    </w:p>
    <w:p w:rsidR="000B41A3" w:rsidRPr="000B41A3" w:rsidRDefault="000B41A3" w:rsidP="000B41A3">
      <w:pPr>
        <w:jc w:val="both"/>
      </w:pPr>
      <w:r w:rsidRPr="000B41A3">
        <w:t>Для автомагистралей, гаражей и автостоянок, продуктопроводов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B41A3" w:rsidRPr="000B41A3" w:rsidRDefault="000B41A3" w:rsidP="000B41A3">
      <w:pPr>
        <w:jc w:val="both"/>
      </w:pPr>
      <w:r w:rsidRPr="000B41A3">
        <w:t>Комплекс мероприятий по охране основных компонентов ОПС:</w:t>
      </w:r>
    </w:p>
    <w:p w:rsidR="000B41A3" w:rsidRPr="000B41A3" w:rsidRDefault="000B41A3" w:rsidP="000B41A3">
      <w:pPr>
        <w:jc w:val="both"/>
      </w:pPr>
      <w:r w:rsidRPr="000B41A3">
        <w:t>корректировка проектов санитарно-защитных зон от существующих промышленных, коммунальных объектов, объектов переработки, сельскохозяйственных объектов (ферм КРС и др.) и разработка проектов СЗЗ проектируемых новых объектов;</w:t>
      </w:r>
    </w:p>
    <w:p w:rsidR="000B41A3" w:rsidRPr="000B41A3" w:rsidRDefault="000B41A3" w:rsidP="000B41A3">
      <w:pPr>
        <w:jc w:val="both"/>
      </w:pPr>
      <w:r w:rsidRPr="000B41A3">
        <w:t>озеленение санитарно-защитных зон объектов;</w:t>
      </w:r>
    </w:p>
    <w:p w:rsidR="000B41A3" w:rsidRPr="000B41A3" w:rsidRDefault="000B41A3" w:rsidP="000B41A3">
      <w:pPr>
        <w:jc w:val="both"/>
      </w:pPr>
      <w:r w:rsidRPr="000B41A3">
        <w:t xml:space="preserve">нормирование объектов производственной, социальной, коммунальной сферы (разработка и корректировка проектов ПДВ) по выбросам загрязняющих веществ в атмосферу; </w:t>
      </w:r>
    </w:p>
    <w:p w:rsidR="000B41A3" w:rsidRPr="000B41A3" w:rsidRDefault="000B41A3" w:rsidP="000B41A3">
      <w:pPr>
        <w:jc w:val="both"/>
      </w:pPr>
      <w:r w:rsidRPr="000B41A3">
        <w:lastRenderedPageBreak/>
        <w:t>снижение выбросов загрязняющих веществ в атмосферу путем озеленения и благоустройства населенных пунктов;</w:t>
      </w:r>
    </w:p>
    <w:p w:rsidR="000B41A3" w:rsidRPr="000B41A3" w:rsidRDefault="000B41A3" w:rsidP="000B41A3">
      <w:pPr>
        <w:jc w:val="both"/>
      </w:pPr>
      <w:r w:rsidRPr="000B41A3">
        <w:t>создание зеленых защитных полос вдоль автомобильных дорог.</w:t>
      </w:r>
    </w:p>
    <w:p w:rsidR="000B41A3" w:rsidRPr="000B41A3" w:rsidRDefault="000B41A3" w:rsidP="000B41A3">
      <w:pPr>
        <w:jc w:val="both"/>
      </w:pPr>
      <w:r w:rsidRPr="000B41A3">
        <w:t>Комплекс мероприятий по охране, предотвращению загрязнения водных ресурсов, сбросу сточных вод:</w:t>
      </w:r>
    </w:p>
    <w:p w:rsidR="000B41A3" w:rsidRPr="000B41A3" w:rsidRDefault="000B41A3" w:rsidP="000B41A3">
      <w:pPr>
        <w:jc w:val="both"/>
      </w:pPr>
      <w:r w:rsidRPr="000B41A3">
        <w:t xml:space="preserve">установление и соблюдение режима ограниченной хозяйственной и иной деятельности в границах </w:t>
      </w:r>
      <w:proofErr w:type="spellStart"/>
      <w:r w:rsidRPr="000B41A3">
        <w:t>водоохранных</w:t>
      </w:r>
      <w:proofErr w:type="spellEnd"/>
      <w:r w:rsidRPr="000B41A3">
        <w:t xml:space="preserve"> зон, прибрежных защитных полос природных водоемов;</w:t>
      </w:r>
    </w:p>
    <w:p w:rsidR="000B41A3" w:rsidRPr="000B41A3" w:rsidRDefault="000B41A3" w:rsidP="000B41A3">
      <w:pPr>
        <w:jc w:val="both"/>
      </w:pPr>
      <w:r w:rsidRPr="000B41A3">
        <w:t>очистка, углубление русел, благоустройство природных водоемов;</w:t>
      </w:r>
    </w:p>
    <w:p w:rsidR="000B41A3" w:rsidRPr="000B41A3" w:rsidRDefault="000B41A3" w:rsidP="000B41A3">
      <w:pPr>
        <w:jc w:val="both"/>
      </w:pPr>
      <w:r w:rsidRPr="000B41A3">
        <w:t>реконструкция существующих и ввод в действие новых очистных сооружений на основе введения комплексной, механической и биологической очистки и обеззараживания сточных вод;</w:t>
      </w:r>
    </w:p>
    <w:p w:rsidR="000B41A3" w:rsidRPr="000B41A3" w:rsidRDefault="000B41A3" w:rsidP="000B41A3">
      <w:pPr>
        <w:jc w:val="both"/>
      </w:pPr>
      <w:r w:rsidRPr="000B41A3">
        <w:t>развитие централизованной системы хозяйственно-бытовой канализации;</w:t>
      </w:r>
    </w:p>
    <w:p w:rsidR="000B41A3" w:rsidRPr="000B41A3" w:rsidRDefault="000B41A3" w:rsidP="000B41A3">
      <w:pPr>
        <w:jc w:val="both"/>
      </w:pPr>
      <w:r w:rsidRPr="000B41A3">
        <w:t xml:space="preserve">обеспечение населения питьевой водой, соответствующей санитарно-гигиеническим нормативам за счет расширения водозаборов, выявления и подготовки к эксплуатации новых и находящихся в резерве месторождений пресных подземных вод, упорядочения использования источников подземных </w:t>
      </w:r>
      <w:proofErr w:type="spellStart"/>
      <w:r w:rsidRPr="000B41A3">
        <w:t>водоисточников</w:t>
      </w:r>
      <w:proofErr w:type="spellEnd"/>
      <w:r w:rsidRPr="000B41A3">
        <w:t xml:space="preserve"> – </w:t>
      </w:r>
      <w:proofErr w:type="spellStart"/>
      <w:r w:rsidRPr="000B41A3">
        <w:t>артскважин</w:t>
      </w:r>
      <w:proofErr w:type="spellEnd"/>
      <w:r w:rsidRPr="000B41A3">
        <w:t xml:space="preserve"> для целей питьевого водоснабжения (инвентаризация, паспортизация и т.д.).</w:t>
      </w:r>
    </w:p>
    <w:p w:rsidR="000B41A3" w:rsidRPr="000B41A3" w:rsidRDefault="000B41A3" w:rsidP="000B41A3">
      <w:pPr>
        <w:jc w:val="both"/>
      </w:pPr>
      <w:r w:rsidRPr="000B41A3">
        <w:t>Снижение захламления и загрязнения почв, территорий производственными и бытовыми отходами:</w:t>
      </w:r>
    </w:p>
    <w:p w:rsidR="000B41A3" w:rsidRPr="000B41A3" w:rsidRDefault="000B41A3" w:rsidP="000B41A3">
      <w:pPr>
        <w:jc w:val="both"/>
      </w:pPr>
      <w:r w:rsidRPr="000B41A3">
        <w:t>инвентаризация всех несанкционированных и санкционированных мест (свалок) захоронения производственных и бытовых отходов, ликвидация несанкционированных свалок с рекультивацией земельных участков;</w:t>
      </w:r>
    </w:p>
    <w:p w:rsidR="000B41A3" w:rsidRPr="000B41A3" w:rsidRDefault="000B41A3" w:rsidP="000B41A3">
      <w:pPr>
        <w:jc w:val="both"/>
      </w:pPr>
      <w:r w:rsidRPr="000B41A3">
        <w:t xml:space="preserve">рекультивация и перепрофилирование территорий санкционированных свалок, расположенных в границах поселений; </w:t>
      </w:r>
    </w:p>
    <w:p w:rsidR="000B41A3" w:rsidRPr="000B41A3" w:rsidRDefault="000B41A3" w:rsidP="000B41A3">
      <w:pPr>
        <w:jc w:val="both"/>
      </w:pPr>
      <w:r w:rsidRPr="000B41A3">
        <w:t>организация раздельного сбора отходов в жилом секторе в сменные контейнеры;</w:t>
      </w:r>
    </w:p>
    <w:p w:rsidR="000B41A3" w:rsidRPr="000B41A3" w:rsidRDefault="000B41A3" w:rsidP="000B41A3">
      <w:pPr>
        <w:jc w:val="both"/>
      </w:pPr>
      <w:r w:rsidRPr="000B41A3">
        <w:t>обеспечение отдельного сбора и сдачи на переработку или захоронение токсичных отходов (1 и 2 классов опасности);</w:t>
      </w:r>
    </w:p>
    <w:p w:rsidR="000B41A3" w:rsidRPr="000B41A3" w:rsidRDefault="000B41A3" w:rsidP="000B41A3">
      <w:pPr>
        <w:jc w:val="both"/>
      </w:pPr>
      <w:r w:rsidRPr="000B41A3">
        <w:t>заключение договоров на сдачу вторичного сырья для дальнейшей переработки.</w:t>
      </w:r>
    </w:p>
    <w:p w:rsidR="000B41A3" w:rsidRPr="000B41A3" w:rsidRDefault="000B41A3" w:rsidP="000B41A3">
      <w:pPr>
        <w:jc w:val="both"/>
      </w:pPr>
      <w:r w:rsidRPr="000B41A3">
        <w:t>Рациональное использование и возобновление природных ресурсов и сред включает:</w:t>
      </w:r>
    </w:p>
    <w:p w:rsidR="000B41A3" w:rsidRPr="000B41A3" w:rsidRDefault="000B41A3" w:rsidP="000B41A3">
      <w:pPr>
        <w:jc w:val="both"/>
      </w:pPr>
      <w:r w:rsidRPr="000B41A3">
        <w:t xml:space="preserve">Рациональное использование, повышение плодородия земель и почв, предотвращение деградации плодородия пахотных земель и его воспроизводства; необходимость восстановления системы применения органических и минеральных удобрений, проведение известкования, </w:t>
      </w:r>
      <w:proofErr w:type="spellStart"/>
      <w:r w:rsidRPr="000B41A3">
        <w:t>фосфоритования</w:t>
      </w:r>
      <w:proofErr w:type="spellEnd"/>
      <w:r w:rsidRPr="000B41A3">
        <w:t xml:space="preserve">, </w:t>
      </w:r>
      <w:proofErr w:type="spellStart"/>
      <w:r w:rsidRPr="000B41A3">
        <w:t>каливания</w:t>
      </w:r>
      <w:proofErr w:type="spellEnd"/>
      <w:r w:rsidRPr="000B41A3">
        <w:t xml:space="preserve"> и других мелиораций по возобновлению плодородия почвенного покрова сельскохозяйственного назначения и иных категорий; внедрение экологически щадящих технологий, биологического земледелия (органическая система земледелия), основанного на исключении или значительном сокращении применения минеральных удобрений и пестицидов, что дает высокое качество сельхозпродукции, уменьшение загрязнения окружающей среды, сохранение и повышение почвенного плодородия, производство экологически чистой сельхозпродукции; восстановление техногенных ландшафтов, рекультивацию почвенного плодородного слоя нарушенных почв; </w:t>
      </w:r>
      <w:proofErr w:type="gramStart"/>
      <w:r w:rsidRPr="000B41A3">
        <w:t>проведение комплекса мер по предотвращению экзогенных процессов, возникновения и развития очагов деградации и эрозии почв, по закреплению оврагов; специальные мелиорации, окультуривание в соответствии с намеченным целевым использованием неиспользуемых и бросовых земель;</w:t>
      </w:r>
      <w:proofErr w:type="gramEnd"/>
    </w:p>
    <w:p w:rsidR="000B41A3" w:rsidRPr="000B41A3" w:rsidRDefault="000B41A3" w:rsidP="000B41A3">
      <w:pPr>
        <w:jc w:val="both"/>
      </w:pPr>
      <w:r w:rsidRPr="000B41A3">
        <w:t>Улучшение и благоустройство природных водоемов; санитарную очистку водоемов от растительных и техногенных отходов, благоустройство береговых зон; углубление и упорядочение русел, обеспечение проточности водоёмов; улучшение рекреационных свой</w:t>
      </w:r>
      <w:proofErr w:type="gramStart"/>
      <w:r w:rsidRPr="000B41A3">
        <w:t>ств пр</w:t>
      </w:r>
      <w:proofErr w:type="gramEnd"/>
      <w:r w:rsidRPr="000B41A3">
        <w:t>иродных водоемов, расширение сети мест рекреации (устройство пляжей, других организованных мест отдыха в местах массового отдыха населения на природных водоемах);</w:t>
      </w:r>
    </w:p>
    <w:p w:rsidR="000B41A3" w:rsidRPr="000B41A3" w:rsidRDefault="000B41A3" w:rsidP="000B41A3">
      <w:pPr>
        <w:jc w:val="both"/>
      </w:pPr>
      <w:proofErr w:type="gramStart"/>
      <w:r w:rsidRPr="000B41A3">
        <w:t xml:space="preserve">Рациональное использование лесных ресурсов, улучшение </w:t>
      </w:r>
      <w:proofErr w:type="spellStart"/>
      <w:r w:rsidRPr="000B41A3">
        <w:t>средообразующих</w:t>
      </w:r>
      <w:proofErr w:type="spellEnd"/>
      <w:r w:rsidRPr="000B41A3">
        <w:t xml:space="preserve"> и рекреационных свойств лесов; проведение лесоустройства фондовых лесонасаждений; заготовку древесины, проведение рубок, возобновление и закладку новых лесных участков </w:t>
      </w:r>
      <w:r w:rsidRPr="000B41A3">
        <w:lastRenderedPageBreak/>
        <w:t xml:space="preserve">согласно материалам лесоустройства; внедрение безотходных технологий заготовки и переработки лесного сырья в лесной зоне;  плановый комплекс мер по предотвращению </w:t>
      </w:r>
      <w:proofErr w:type="spellStart"/>
      <w:r w:rsidRPr="000B41A3">
        <w:t>пожароопасности</w:t>
      </w:r>
      <w:proofErr w:type="spellEnd"/>
      <w:r w:rsidRPr="000B41A3">
        <w:t xml:space="preserve"> в лесах и улучшению их санитарного состояния;</w:t>
      </w:r>
      <w:proofErr w:type="gramEnd"/>
      <w:r w:rsidRPr="000B41A3">
        <w:t xml:space="preserve"> пользование лесными угодьями в рекреационных целях для нужд охотничьего хозяйства, лесных видов народного промысла; обеспечение сохранности существующих рекреационных зон, особо охраняемых природных территорий в лесной зоне; на основе упорядочения антропогенной нагрузки на природную среду организация особо охраняемых природных территорий в лесной зоне, новых рекреационных зон, оборудованных в соответствии с пожароопасными и иными требованиями кемпингов, мест, площадок отдыха населения, туристических троп и объектов в лесной зоне, особо охраняемых природных территорий  и объектов; </w:t>
      </w:r>
    </w:p>
    <w:p w:rsidR="000B41A3" w:rsidRPr="000B41A3" w:rsidRDefault="000B41A3" w:rsidP="000B41A3">
      <w:pPr>
        <w:jc w:val="both"/>
      </w:pPr>
      <w:r w:rsidRPr="000B41A3">
        <w:t xml:space="preserve">Геологическое изучение и рациональное использование местных минеральных ресурсов, запасов нерудных полезных ископаемых на основе создания строительного комплекса, нацеленного на обслуживание новых мощностей по производству строительных материалов; </w:t>
      </w:r>
    </w:p>
    <w:p w:rsidR="000B41A3" w:rsidRPr="000B41A3" w:rsidRDefault="000B41A3" w:rsidP="000B41A3">
      <w:pPr>
        <w:jc w:val="both"/>
      </w:pPr>
      <w:proofErr w:type="gramStart"/>
      <w:r w:rsidRPr="000B41A3">
        <w:t xml:space="preserve">Создание единого природно-экологического каркаса, призванного обеспечить непрерывность природного пространства с помощью формирования экологических коридоров из лесных и зеленых насаждений; формирование и упорядочение зеленого фонда поселений с одновременным развитием буферных открытых и полуоткрытых лесных ландшафтов ареалов отдыха населения; озеленение вновь формируемых общественных зон, формирование новых мест отдыха; развитие </w:t>
      </w:r>
      <w:proofErr w:type="spellStart"/>
      <w:r w:rsidRPr="000B41A3">
        <w:t>примагистральных</w:t>
      </w:r>
      <w:proofErr w:type="spellEnd"/>
      <w:r w:rsidRPr="000B41A3">
        <w:t xml:space="preserve"> насаждений для минимизации воздействия автотранспортного потока на жилые зоны;</w:t>
      </w:r>
      <w:proofErr w:type="gramEnd"/>
      <w:r w:rsidRPr="000B41A3">
        <w:t xml:space="preserve"> реабилитация и озеленение территорий промышленных и коммунально-складских зон  и их санитарно-защитных зон; улучшение условий естественного дренажа территории за счет сохранения полосных насаждений вдоль естественных малых водотоков территории населенных пунктов; сохранение уникальных исторических ландшафтов, объектов культурно-исторического наследия в населенных пунктах; </w:t>
      </w:r>
    </w:p>
    <w:p w:rsidR="000B41A3" w:rsidRPr="000B41A3" w:rsidRDefault="000B41A3" w:rsidP="000B41A3">
      <w:pPr>
        <w:jc w:val="both"/>
      </w:pPr>
      <w:r w:rsidRPr="000B41A3">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0B41A3" w:rsidRPr="000B41A3" w:rsidRDefault="000B41A3" w:rsidP="000B41A3">
      <w:pPr>
        <w:jc w:val="both"/>
      </w:pPr>
    </w:p>
    <w:p w:rsidR="000B41A3" w:rsidRPr="000B41A3" w:rsidRDefault="000B41A3" w:rsidP="000B41A3">
      <w:pPr>
        <w:jc w:val="both"/>
      </w:pPr>
      <w:bookmarkStart w:id="50" w:name="_Toc221083073"/>
      <w:bookmarkStart w:id="51" w:name="_Toc273554834"/>
      <w:bookmarkStart w:id="52" w:name="_Toc273558639"/>
      <w:bookmarkStart w:id="53" w:name="_Toc90991362"/>
      <w:bookmarkStart w:id="54" w:name="_Toc101874833"/>
      <w:bookmarkStart w:id="55" w:name="_Toc118308231"/>
      <w:bookmarkEnd w:id="16"/>
      <w:bookmarkEnd w:id="43"/>
      <w:r w:rsidRPr="000B41A3">
        <w:t xml:space="preserve">2.3 </w:t>
      </w:r>
      <w:bookmarkEnd w:id="50"/>
      <w:r w:rsidRPr="000B41A3">
        <w:t>Планировочные ограничения</w:t>
      </w:r>
      <w:bookmarkEnd w:id="51"/>
      <w:bookmarkEnd w:id="52"/>
      <w:r w:rsidRPr="000B41A3">
        <w:t xml:space="preserve">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B41A3" w:rsidRPr="000B41A3" w:rsidRDefault="000B41A3" w:rsidP="000B41A3">
      <w:pPr>
        <w:jc w:val="both"/>
      </w:pPr>
      <w:bookmarkStart w:id="56" w:name="_Hlk95806925"/>
      <w:r w:rsidRPr="000B41A3">
        <w:t>В соответствии со статьей 105 Земельного кодекса Российской Федерации на территории сельского поселения могут быть установлены следующие виды зон с особыми условиями использования территорий:</w:t>
      </w:r>
    </w:p>
    <w:p w:rsidR="000B41A3" w:rsidRPr="000B41A3" w:rsidRDefault="000B41A3" w:rsidP="000B41A3">
      <w:pPr>
        <w:jc w:val="both"/>
      </w:pPr>
      <w:r w:rsidRPr="000B41A3">
        <w:t>Зона охраны и защитная зона объектов культурного наследия</w:t>
      </w:r>
    </w:p>
    <w:p w:rsidR="000B41A3" w:rsidRPr="000B41A3" w:rsidRDefault="000B41A3" w:rsidP="000B41A3">
      <w:pPr>
        <w:jc w:val="both"/>
      </w:pPr>
      <w:r w:rsidRPr="000B41A3">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B41A3" w:rsidRPr="000B41A3" w:rsidRDefault="000B41A3" w:rsidP="000B41A3">
      <w:pPr>
        <w:jc w:val="both"/>
      </w:pPr>
      <w:r w:rsidRPr="000B41A3">
        <w:t>Необходимый состав зон охраны объекта культурного наследия определяется проектом зон охраны объекта культурного наследия.</w:t>
      </w:r>
    </w:p>
    <w:p w:rsidR="000B41A3" w:rsidRPr="000B41A3" w:rsidRDefault="000B41A3" w:rsidP="000B41A3">
      <w:pPr>
        <w:jc w:val="both"/>
      </w:pPr>
      <w:r w:rsidRPr="000B41A3">
        <w:t xml:space="preserve">Положение о зонах охраны объектов культурного наследия, включающее в себя порядок </w:t>
      </w:r>
      <w:proofErr w:type="gramStart"/>
      <w:r w:rsidRPr="000B41A3">
        <w:t>разработки проекта зон охраны объекта культурного</w:t>
      </w:r>
      <w:proofErr w:type="gramEnd"/>
      <w:r w:rsidRPr="000B41A3">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B41A3" w:rsidRPr="000B41A3" w:rsidRDefault="000B41A3" w:rsidP="000B41A3">
      <w:pPr>
        <w:jc w:val="both"/>
      </w:pPr>
      <w:proofErr w:type="gramStart"/>
      <w:r w:rsidRPr="000B41A3">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редакции изменений) и (или) проектами зон охраны </w:t>
      </w:r>
      <w:r w:rsidRPr="000B41A3">
        <w:lastRenderedPageBreak/>
        <w:t>объектов культурного наследия.</w:t>
      </w:r>
      <w:proofErr w:type="gramEnd"/>
    </w:p>
    <w:p w:rsidR="000B41A3" w:rsidRPr="000B41A3" w:rsidRDefault="000B41A3" w:rsidP="000B41A3">
      <w:pPr>
        <w:jc w:val="both"/>
      </w:pPr>
      <w:proofErr w:type="gramStart"/>
      <w:r w:rsidRPr="000B41A3">
        <w:t>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редакции изменений) в целях обеспечения сохранности объектов культурного наследия и композиционно-видовых связей (панорам) в границах защитных зон объектов культурного наследия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w:t>
      </w:r>
      <w:proofErr w:type="gramEnd"/>
      <w:r w:rsidRPr="000B41A3">
        <w:t>), за исключением строительства и реконструкции линейных объектов.</w:t>
      </w:r>
    </w:p>
    <w:p w:rsidR="000B41A3" w:rsidRPr="000B41A3" w:rsidRDefault="000B41A3" w:rsidP="000B41A3">
      <w:pPr>
        <w:jc w:val="both"/>
      </w:pPr>
      <w:r w:rsidRPr="000B41A3">
        <w:t>Охранная зона объектов электроэнергетики (объектов электросетевого хозяйства и объектов по производству электрической энергии)</w:t>
      </w:r>
    </w:p>
    <w:p w:rsidR="000B41A3" w:rsidRPr="000B41A3" w:rsidRDefault="000B41A3" w:rsidP="000B41A3">
      <w:pPr>
        <w:jc w:val="both"/>
      </w:pPr>
      <w:r w:rsidRPr="000B41A3">
        <w:t>Размеры охранной зоны и ограничения использования земельных участков, находящихся в границах охранных зон, устанавливаются в соответствии со следующими документами:</w:t>
      </w:r>
    </w:p>
    <w:p w:rsidR="000B41A3" w:rsidRPr="000B41A3" w:rsidRDefault="000B41A3" w:rsidP="000B41A3">
      <w:pPr>
        <w:jc w:val="both"/>
      </w:pPr>
      <w:r w:rsidRPr="000B41A3">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B41A3" w:rsidRPr="000B41A3" w:rsidRDefault="000B41A3" w:rsidP="000B41A3">
      <w:pPr>
        <w:jc w:val="both"/>
      </w:pPr>
      <w:r w:rsidRPr="000B41A3">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0B41A3" w:rsidRPr="000B41A3" w:rsidRDefault="000B41A3" w:rsidP="000B41A3">
      <w:pPr>
        <w:jc w:val="both"/>
      </w:pPr>
      <w:r w:rsidRPr="000B41A3">
        <w:t>Охранная зона железных дорог</w:t>
      </w:r>
    </w:p>
    <w:p w:rsidR="000B41A3" w:rsidRPr="000B41A3" w:rsidRDefault="000B41A3" w:rsidP="000B41A3">
      <w:pPr>
        <w:jc w:val="both"/>
      </w:pPr>
      <w:r w:rsidRPr="000B41A3">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0B41A3" w:rsidRPr="000B41A3" w:rsidRDefault="000B41A3" w:rsidP="000B41A3">
      <w:pPr>
        <w:jc w:val="both"/>
      </w:pPr>
      <w:r w:rsidRPr="000B41A3">
        <w:t>Положение об охранных зонах утверждается Правительством Российской Федерации.</w:t>
      </w:r>
    </w:p>
    <w:p w:rsidR="000B41A3" w:rsidRPr="000B41A3" w:rsidRDefault="000B41A3" w:rsidP="000B41A3">
      <w:pPr>
        <w:jc w:val="both"/>
      </w:pPr>
      <w:r w:rsidRPr="000B41A3">
        <w:t xml:space="preserve">Ограничения использования земельных участков и объектов капитального строительства на территории охранных зон железных дорог определяются в соответствии с Федеральным законом от 10 января 2003 года № 17-ФЗ «О железнодорожном транспорте в Российской Федерации» (в редакции изменений) и постановлением Правительства Российской Федерации от 12 октября 2006 года № 611 «О порядке установления и использования полос отвода и охранных </w:t>
      </w:r>
      <w:proofErr w:type="gramStart"/>
      <w:r w:rsidRPr="000B41A3">
        <w:t>зон</w:t>
      </w:r>
      <w:proofErr w:type="gramEnd"/>
      <w:r w:rsidRPr="000B41A3">
        <w:t xml:space="preserve"> железных дорог» (в редакции изменений).</w:t>
      </w:r>
    </w:p>
    <w:p w:rsidR="000B41A3" w:rsidRPr="000B41A3" w:rsidRDefault="000B41A3" w:rsidP="000B41A3">
      <w:pPr>
        <w:jc w:val="both"/>
      </w:pPr>
      <w:r w:rsidRPr="000B41A3">
        <w:t>Придорожная полоса автомобильной дороги</w:t>
      </w:r>
    </w:p>
    <w:p w:rsidR="000B41A3" w:rsidRPr="000B41A3" w:rsidRDefault="000B41A3" w:rsidP="000B41A3">
      <w:pPr>
        <w:jc w:val="both"/>
      </w:pPr>
      <w:r w:rsidRPr="000B41A3">
        <w:t>Ограничения использования земельных участков и объектов капитального строительства установлены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редакции изменений).</w:t>
      </w:r>
    </w:p>
    <w:p w:rsidR="000B41A3" w:rsidRPr="000B41A3" w:rsidRDefault="000B41A3" w:rsidP="000B41A3">
      <w:pPr>
        <w:jc w:val="both"/>
      </w:pPr>
      <w:r w:rsidRPr="000B41A3">
        <w:t xml:space="preserve">Охранная </w:t>
      </w:r>
      <w:hyperlink r:id="rId32" w:history="1">
        <w:r w:rsidRPr="000B41A3">
          <w:t>зона</w:t>
        </w:r>
      </w:hyperlink>
      <w:r w:rsidRPr="000B41A3">
        <w:t xml:space="preserve"> трубопроводов (газопроводов, нефтепроводов и нефтепродуктопроводов, </w:t>
      </w:r>
      <w:proofErr w:type="spellStart"/>
      <w:r w:rsidRPr="000B41A3">
        <w:t>аммиакопроводов</w:t>
      </w:r>
      <w:proofErr w:type="spellEnd"/>
      <w:r w:rsidRPr="000B41A3">
        <w:t>)</w:t>
      </w:r>
    </w:p>
    <w:p w:rsidR="000B41A3" w:rsidRPr="000B41A3" w:rsidRDefault="000B41A3" w:rsidP="000B41A3">
      <w:pPr>
        <w:jc w:val="both"/>
      </w:pPr>
      <w:proofErr w:type="gramStart"/>
      <w:r w:rsidRPr="000B41A3">
        <w:t>В соответствии с Федеральным закон от 31 марта 1999 года № 69-ФЗ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w:t>
      </w:r>
      <w:proofErr w:type="gramEnd"/>
      <w:r w:rsidRPr="000B41A3">
        <w:t xml:space="preserve"> Владельцы указанных земельных участков при их хозяйственном </w:t>
      </w:r>
      <w:proofErr w:type="gramStart"/>
      <w:r w:rsidRPr="000B41A3">
        <w:t>использовании</w:t>
      </w:r>
      <w:proofErr w:type="gramEnd"/>
      <w:r w:rsidRPr="000B41A3">
        <w:t xml:space="preserve"> не могут строить </w:t>
      </w:r>
      <w:proofErr w:type="gramStart"/>
      <w:r w:rsidRPr="000B41A3">
        <w:t>какие</w:t>
      </w:r>
      <w:proofErr w:type="gramEnd"/>
      <w:r w:rsidRPr="000B41A3">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0B41A3" w:rsidRPr="000B41A3" w:rsidRDefault="000B41A3" w:rsidP="000B41A3">
      <w:pPr>
        <w:jc w:val="both"/>
      </w:pPr>
      <w:proofErr w:type="gramStart"/>
      <w:r w:rsidRPr="000B41A3">
        <w:t xml:space="preserve">До утверждения Правительством Российской Федерации в соответствии со статьей 106 ЗК РФ такого положения с учетом переходных норм, содержащихся в статье 26 Федерального закона № 342-ФЗ, правовой режим и порядок установления охранных зон трубопроводов и </w:t>
      </w:r>
      <w:r w:rsidRPr="000B41A3">
        <w:lastRenderedPageBreak/>
        <w:t>минимальных расстояний до промышленных и магистральных трубопроводов определяется Правилами охраны газораспределительных сетей, утвержденными постановлением Правительства Российской Федерации от 20 ноября 2000 г. № 878;</w:t>
      </w:r>
      <w:proofErr w:type="gramEnd"/>
      <w:r w:rsidRPr="000B41A3">
        <w:t xml:space="preserve"> Правилами охраны магистральных газопроводов, утвержденными постановлением Правительства Российской Федерации от 8 сентября 2017 г. № 1083; Сводом правил «СП 36.13330.2012. Свод правил. Магистральные трубопроводы. Актуализированная редакция СНиП 2.05.06-85*», утвержденным приказом Федерального агентства по строительству и жилищно-коммунальному хозяйству от 25 декабря 2012 г. № 108/ГС.</w:t>
      </w:r>
    </w:p>
    <w:p w:rsidR="000B41A3" w:rsidRPr="000B41A3" w:rsidRDefault="000B41A3" w:rsidP="000B41A3">
      <w:pPr>
        <w:jc w:val="both"/>
      </w:pPr>
      <w:r w:rsidRPr="000B41A3">
        <w:t xml:space="preserve">Охранная </w:t>
      </w:r>
      <w:hyperlink r:id="rId33" w:history="1">
        <w:r w:rsidRPr="000B41A3">
          <w:t>зона</w:t>
        </w:r>
      </w:hyperlink>
      <w:r w:rsidRPr="000B41A3">
        <w:t xml:space="preserve"> линий и сооружений связи</w:t>
      </w:r>
    </w:p>
    <w:p w:rsidR="000B41A3" w:rsidRPr="000B41A3" w:rsidRDefault="000B41A3" w:rsidP="000B41A3">
      <w:pPr>
        <w:jc w:val="both"/>
      </w:pPr>
      <w:r w:rsidRPr="000B41A3">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0B41A3" w:rsidRPr="000B41A3" w:rsidRDefault="000B41A3" w:rsidP="000B41A3">
      <w:pPr>
        <w:jc w:val="both"/>
      </w:pPr>
      <w:r w:rsidRPr="000B41A3">
        <w:t>Ограничения использования земельных участков и объектов капитального строительства на территории охранных зон линий и сооружений связи определяются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rsidR="000B41A3" w:rsidRPr="000B41A3" w:rsidRDefault="000B41A3" w:rsidP="000B41A3">
      <w:pPr>
        <w:jc w:val="both"/>
      </w:pPr>
      <w:proofErr w:type="spellStart"/>
      <w:r w:rsidRPr="000B41A3">
        <w:t>Приаэродромная</w:t>
      </w:r>
      <w:proofErr w:type="spellEnd"/>
      <w:r w:rsidRPr="000B41A3">
        <w:t xml:space="preserve"> территория</w:t>
      </w:r>
    </w:p>
    <w:p w:rsidR="000B41A3" w:rsidRPr="000B41A3" w:rsidRDefault="000B41A3" w:rsidP="000B41A3">
      <w:pPr>
        <w:jc w:val="both"/>
      </w:pPr>
      <w:proofErr w:type="spellStart"/>
      <w:proofErr w:type="gramStart"/>
      <w:r w:rsidRPr="000B41A3">
        <w:t>Приаэродромная</w:t>
      </w:r>
      <w:proofErr w:type="spellEnd"/>
      <w:r w:rsidRPr="000B41A3">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0B41A3" w:rsidRPr="000B41A3" w:rsidRDefault="000B41A3" w:rsidP="000B41A3">
      <w:pPr>
        <w:jc w:val="both"/>
      </w:pPr>
      <w:proofErr w:type="gramStart"/>
      <w:r w:rsidRPr="000B41A3">
        <w:t xml:space="preserve">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решением об установлении </w:t>
      </w:r>
      <w:proofErr w:type="spellStart"/>
      <w:r w:rsidRPr="000B41A3">
        <w:t>приаэродромной</w:t>
      </w:r>
      <w:proofErr w:type="spellEnd"/>
      <w:r w:rsidRPr="000B41A3">
        <w:t xml:space="preserve"> территории в соответствии с Правилами установления </w:t>
      </w:r>
      <w:proofErr w:type="spellStart"/>
      <w:r w:rsidRPr="000B41A3">
        <w:t>приаэродромной</w:t>
      </w:r>
      <w:proofErr w:type="spellEnd"/>
      <w:r w:rsidRPr="000B41A3">
        <w:t xml:space="preserve"> территории, Правилами выделения на </w:t>
      </w:r>
      <w:proofErr w:type="spellStart"/>
      <w:r w:rsidRPr="000B41A3">
        <w:t>приаэродромной</w:t>
      </w:r>
      <w:proofErr w:type="spellEnd"/>
      <w:r w:rsidRPr="000B41A3">
        <w:t xml:space="preserve"> территории </w:t>
      </w:r>
      <w:proofErr w:type="spellStart"/>
      <w:r w:rsidRPr="000B41A3">
        <w:t>подзон</w:t>
      </w:r>
      <w:proofErr w:type="spellEnd"/>
      <w:r w:rsidRPr="000B41A3">
        <w:t xml:space="preserve"> и Правилами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w:t>
      </w:r>
      <w:proofErr w:type="gramEnd"/>
      <w:r w:rsidRPr="000B41A3">
        <w:t xml:space="preserve"> согласовании проекта решения об установлении </w:t>
      </w:r>
      <w:proofErr w:type="spellStart"/>
      <w:r w:rsidRPr="000B41A3">
        <w:t>приаэродромной</w:t>
      </w:r>
      <w:proofErr w:type="spellEnd"/>
      <w:r w:rsidRPr="000B41A3">
        <w:t xml:space="preserve"> территории, </w:t>
      </w:r>
      <w:proofErr w:type="gramStart"/>
      <w:r w:rsidRPr="000B41A3">
        <w:t>утвержденными</w:t>
      </w:r>
      <w:proofErr w:type="gramEnd"/>
      <w:r w:rsidRPr="000B41A3">
        <w:t xml:space="preserve"> постановлением Правительства Российской Федерации от 2 декабря 2017 года № 1460 (в редакции изменений).</w:t>
      </w:r>
    </w:p>
    <w:p w:rsidR="000B41A3" w:rsidRPr="000B41A3" w:rsidRDefault="000B41A3" w:rsidP="000B41A3">
      <w:pPr>
        <w:jc w:val="both"/>
      </w:pPr>
      <w:r w:rsidRPr="000B41A3">
        <w:t>Зона охраняемого объекта</w:t>
      </w:r>
    </w:p>
    <w:p w:rsidR="000B41A3" w:rsidRPr="000B41A3" w:rsidRDefault="000B41A3" w:rsidP="000B41A3">
      <w:pPr>
        <w:jc w:val="both"/>
      </w:pPr>
      <w:r w:rsidRPr="000B41A3">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rsidR="000B41A3" w:rsidRPr="000B41A3" w:rsidRDefault="000B41A3" w:rsidP="000B41A3">
      <w:pPr>
        <w:jc w:val="both"/>
      </w:pPr>
      <w:r w:rsidRPr="000B41A3">
        <w:t>Ограничения использования для каждой зоны охраняемого объекта формируются из перечня ограничений использования земельных участков и ограничений хозяйственной и иной деятельности согласно приложению «Перечень ограничений использования земельных участков и ограничений хозяйственной и иной деятельности» к Положению о зоне охраняемого объекта, утвержденного постановлением Правительства Российской Федерации от 31 августа 2019 года № 1132.</w:t>
      </w:r>
    </w:p>
    <w:p w:rsidR="000B41A3" w:rsidRPr="000B41A3" w:rsidRDefault="000B41A3" w:rsidP="000B41A3">
      <w:pPr>
        <w:jc w:val="both"/>
      </w:pPr>
      <w:r w:rsidRPr="000B41A3">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B41A3" w:rsidRPr="000B41A3" w:rsidRDefault="000B41A3" w:rsidP="000B41A3">
      <w:pPr>
        <w:jc w:val="both"/>
      </w:pPr>
      <w:proofErr w:type="gramStart"/>
      <w:r w:rsidRPr="000B41A3">
        <w:t xml:space="preserve">Порядок установления данных зон определяется Положением об установлении запретных и иных зон с особыми условиями использования земель для обеспечения функционирования </w:t>
      </w:r>
      <w:r w:rsidRPr="000B41A3">
        <w:lastRenderedPageBreak/>
        <w:t>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утвержденным постановлением Правительства Российской Федерации от 5 мая 2014 года № 405 (в редакции изменений).</w:t>
      </w:r>
      <w:proofErr w:type="gramEnd"/>
    </w:p>
    <w:p w:rsidR="000B41A3" w:rsidRPr="000B41A3" w:rsidRDefault="000B41A3" w:rsidP="000B41A3">
      <w:pPr>
        <w:jc w:val="both"/>
      </w:pPr>
      <w:r w:rsidRPr="000B41A3">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B41A3" w:rsidRPr="000B41A3" w:rsidRDefault="000B41A3" w:rsidP="000B41A3">
      <w:pPr>
        <w:jc w:val="both"/>
      </w:pPr>
      <w:r w:rsidRPr="000B41A3">
        <w:t>В соответствии с Федеральным законом от 14 марта 1995 года № 33-ФЗ «Об особо охраняемых природных территориях» (в редакции изменений)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0B41A3" w:rsidRPr="000B41A3" w:rsidRDefault="000B41A3" w:rsidP="000B41A3">
      <w:pPr>
        <w:jc w:val="both"/>
      </w:pPr>
      <w:r w:rsidRPr="000B41A3">
        <w:t>Охранная зона стационарных пунктов наблюдений за состоянием окружающей среды, ее загрязнением</w:t>
      </w:r>
    </w:p>
    <w:p w:rsidR="000B41A3" w:rsidRPr="000B41A3" w:rsidRDefault="000B41A3" w:rsidP="000B41A3">
      <w:pPr>
        <w:jc w:val="both"/>
      </w:pPr>
      <w:r w:rsidRPr="000B41A3">
        <w:t>В соответствии с Федеральным законом от 19 июля 1998 года № 113-ФЗ «О гидрометеорологической службе» (в редакции изменений)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w:t>
      </w:r>
    </w:p>
    <w:p w:rsidR="000B41A3" w:rsidRPr="000B41A3" w:rsidRDefault="000B41A3" w:rsidP="000B41A3">
      <w:pPr>
        <w:jc w:val="both"/>
      </w:pPr>
      <w:proofErr w:type="spellStart"/>
      <w:r w:rsidRPr="000B41A3">
        <w:t>Водоохранная</w:t>
      </w:r>
      <w:proofErr w:type="spellEnd"/>
      <w:r w:rsidRPr="000B41A3">
        <w:t xml:space="preserve"> зона</w:t>
      </w:r>
    </w:p>
    <w:p w:rsidR="000B41A3" w:rsidRPr="000B41A3" w:rsidRDefault="000B41A3" w:rsidP="000B41A3">
      <w:pPr>
        <w:jc w:val="both"/>
      </w:pPr>
      <w:r w:rsidRPr="000B41A3">
        <w:t xml:space="preserve">Использование земельных участков и иных объектов недвижимости, расположенных в границах </w:t>
      </w:r>
      <w:proofErr w:type="spellStart"/>
      <w:r w:rsidRPr="000B41A3">
        <w:t>водоохранных</w:t>
      </w:r>
      <w:proofErr w:type="spellEnd"/>
      <w:r w:rsidRPr="000B41A3">
        <w:t xml:space="preserve"> зон, регламентируется требованиями Водного кодекса Российской Федерации.</w:t>
      </w:r>
    </w:p>
    <w:p w:rsidR="000B41A3" w:rsidRPr="000B41A3" w:rsidRDefault="000B41A3" w:rsidP="000B41A3">
      <w:pPr>
        <w:jc w:val="both"/>
      </w:pPr>
      <w:proofErr w:type="gramStart"/>
      <w:r w:rsidRPr="000B41A3">
        <w:t xml:space="preserve">Береговые охранные зоны, заповедные зоны, </w:t>
      </w:r>
      <w:proofErr w:type="spellStart"/>
      <w:r w:rsidRPr="000B41A3">
        <w:t>водоохранные</w:t>
      </w:r>
      <w:proofErr w:type="spellEnd"/>
      <w:r w:rsidRPr="000B41A3">
        <w:t xml:space="preserve"> зоны водных объектов </w:t>
      </w:r>
      <w:proofErr w:type="spellStart"/>
      <w:r w:rsidRPr="000B41A3">
        <w:t>рыбохозяйственного</w:t>
      </w:r>
      <w:proofErr w:type="spellEnd"/>
      <w:r w:rsidRPr="000B41A3">
        <w:t xml:space="preserve"> назначения, созданные до дня вступления в силу Федерального закона от 30 декабря 2021 года № 445-ФЗ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рыбоохранные зоны, установленные в период до 1 января 2022 года, и водный объект или часть водного</w:t>
      </w:r>
      <w:proofErr w:type="gramEnd"/>
      <w:r w:rsidRPr="000B41A3">
        <w:t xml:space="preserve"> объекта, к которым прилегают такие зоны, в целях сохранения водных биоресурсов признаются на период до 1 января 2025 года </w:t>
      </w:r>
      <w:proofErr w:type="spellStart"/>
      <w:r w:rsidRPr="000B41A3">
        <w:t>рыбохозяйственными</w:t>
      </w:r>
      <w:proofErr w:type="spellEnd"/>
      <w:r w:rsidRPr="000B41A3">
        <w:t xml:space="preserve"> заповедными зонами в случае и порядке, предусмотренных федеральным органом исполнительной власти в области рыболовства.</w:t>
      </w:r>
    </w:p>
    <w:p w:rsidR="000B41A3" w:rsidRPr="000B41A3" w:rsidRDefault="000B41A3" w:rsidP="000B41A3">
      <w:pPr>
        <w:jc w:val="both"/>
      </w:pPr>
      <w:r w:rsidRPr="000B41A3">
        <w:t>Прибрежная защитная полоса</w:t>
      </w:r>
    </w:p>
    <w:p w:rsidR="000B41A3" w:rsidRPr="000B41A3" w:rsidRDefault="000B41A3" w:rsidP="000B41A3">
      <w:pPr>
        <w:jc w:val="both"/>
      </w:pPr>
      <w:r w:rsidRPr="000B41A3">
        <w:t xml:space="preserve">В границах </w:t>
      </w:r>
      <w:proofErr w:type="spellStart"/>
      <w:r w:rsidRPr="000B41A3">
        <w:t>водоохранных</w:t>
      </w:r>
      <w:proofErr w:type="spellEnd"/>
      <w:r w:rsidRPr="000B41A3">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в соответствии с Водным кодексом Российской Федерации.</w:t>
      </w:r>
    </w:p>
    <w:p w:rsidR="000B41A3" w:rsidRPr="000B41A3" w:rsidRDefault="000B41A3" w:rsidP="000B41A3">
      <w:pPr>
        <w:jc w:val="both"/>
      </w:pPr>
      <w:r w:rsidRPr="000B41A3">
        <w:t xml:space="preserve">Постановлением Правительства Российской Федерации от 10 января 2009 г. № 17 утверждены Правила установления границ </w:t>
      </w:r>
      <w:proofErr w:type="spellStart"/>
      <w:r w:rsidRPr="000B41A3">
        <w:t>водоохранных</w:t>
      </w:r>
      <w:proofErr w:type="spellEnd"/>
      <w:r w:rsidRPr="000B41A3">
        <w:t xml:space="preserve"> зон и границ прибрежных защитных полос водных объектов.</w:t>
      </w:r>
    </w:p>
    <w:p w:rsidR="000B41A3" w:rsidRPr="000B41A3" w:rsidRDefault="00583F8F" w:rsidP="000B41A3">
      <w:pPr>
        <w:jc w:val="both"/>
      </w:pPr>
      <w:hyperlink r:id="rId34" w:history="1">
        <w:r w:rsidR="000B41A3" w:rsidRPr="000B41A3">
          <w:t>Зоны</w:t>
        </w:r>
      </w:hyperlink>
      <w:r w:rsidR="000B41A3" w:rsidRPr="000B41A3">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5" w:history="1">
        <w:r w:rsidR="000B41A3" w:rsidRPr="000B41A3">
          <w:t>кодексом</w:t>
        </w:r>
      </w:hyperlink>
      <w:r w:rsidR="000B41A3" w:rsidRPr="000B41A3">
        <w:t xml:space="preserve"> Российской Федерации, в отношении подземных водных объектов зоны специальной охраны</w:t>
      </w:r>
    </w:p>
    <w:p w:rsidR="000B41A3" w:rsidRPr="000B41A3" w:rsidRDefault="000B41A3" w:rsidP="000B41A3">
      <w:pPr>
        <w:jc w:val="both"/>
      </w:pPr>
      <w:r w:rsidRPr="000B41A3">
        <w:t xml:space="preserve">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
    <w:p w:rsidR="000B41A3" w:rsidRPr="000B41A3" w:rsidRDefault="000B41A3" w:rsidP="000B41A3">
      <w:pPr>
        <w:jc w:val="both"/>
      </w:pPr>
      <w:r w:rsidRPr="000B41A3">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w:t>
      </w:r>
      <w:r w:rsidRPr="000B41A3">
        <w:lastRenderedPageBreak/>
        <w:t>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B41A3" w:rsidRPr="000B41A3" w:rsidRDefault="000B41A3" w:rsidP="000B41A3">
      <w:pPr>
        <w:jc w:val="both"/>
      </w:pPr>
      <w:r w:rsidRPr="000B41A3">
        <w:t>Зоны санитарной охраны источников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B41A3" w:rsidRPr="000B41A3" w:rsidRDefault="000B41A3" w:rsidP="000B41A3">
      <w:pPr>
        <w:jc w:val="both"/>
      </w:pPr>
      <w:r w:rsidRPr="000B41A3">
        <w:t>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0B41A3" w:rsidRPr="000B41A3" w:rsidRDefault="000B41A3" w:rsidP="000B41A3">
      <w:pPr>
        <w:jc w:val="both"/>
      </w:pPr>
      <w:r w:rsidRPr="000B41A3">
        <w:t>Водный кодекс Российской Федерации;</w:t>
      </w:r>
    </w:p>
    <w:p w:rsidR="000B41A3" w:rsidRPr="000B41A3" w:rsidRDefault="000B41A3" w:rsidP="000B41A3">
      <w:pPr>
        <w:jc w:val="both"/>
      </w:pPr>
      <w:r w:rsidRPr="000B41A3">
        <w:t>Федеральный закон от 30 марта 1999 года № 52-ФЗ «О санитарно-эпидемиологическом благополучии населения»;</w:t>
      </w:r>
    </w:p>
    <w:p w:rsidR="000B41A3" w:rsidRPr="000B41A3" w:rsidRDefault="000B41A3" w:rsidP="000B41A3">
      <w:pPr>
        <w:jc w:val="both"/>
      </w:pPr>
      <w:r w:rsidRPr="000B41A3">
        <w:t>СП 31.13330.2021 Свод правил. «Водоснабжение. Наружные сети и сооружения»;</w:t>
      </w:r>
    </w:p>
    <w:p w:rsidR="000B41A3" w:rsidRPr="000B41A3" w:rsidRDefault="000B41A3" w:rsidP="000B41A3">
      <w:pPr>
        <w:jc w:val="both"/>
      </w:pPr>
      <w:r w:rsidRPr="000B41A3">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B41A3" w:rsidRPr="000B41A3" w:rsidRDefault="000B41A3" w:rsidP="000B41A3">
      <w:pPr>
        <w:jc w:val="both"/>
      </w:pPr>
      <w:r w:rsidRPr="000B41A3">
        <w:t>Зоны затопления и подтопления</w:t>
      </w:r>
    </w:p>
    <w:p w:rsidR="000B41A3" w:rsidRPr="000B41A3" w:rsidRDefault="000B41A3" w:rsidP="000B41A3">
      <w:pPr>
        <w:jc w:val="both"/>
      </w:pPr>
      <w:r w:rsidRPr="000B41A3">
        <w:t>Границы зон затопления, подтопления устанавливаются в отношении территорий в соответствии с требованиями согласно приложению к Положению о зонах затопления, подтопления, утвержденному постановлением Правительства Российской Федерации от 18 апреля 2014 года № 360 «О зонах затопления, подтопления» (в редакции изменений).</w:t>
      </w:r>
    </w:p>
    <w:p w:rsidR="000B41A3" w:rsidRPr="000B41A3" w:rsidRDefault="000B41A3" w:rsidP="000B41A3">
      <w:pPr>
        <w:jc w:val="both"/>
      </w:pPr>
      <w:r w:rsidRPr="000B41A3">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B41A3" w:rsidRPr="000B41A3" w:rsidRDefault="000B41A3" w:rsidP="000B41A3">
      <w:pPr>
        <w:jc w:val="both"/>
      </w:pPr>
      <w:r w:rsidRPr="000B41A3">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B41A3" w:rsidRPr="000B41A3" w:rsidRDefault="000B41A3" w:rsidP="000B41A3">
      <w:pPr>
        <w:jc w:val="both"/>
      </w:pPr>
      <w:r w:rsidRPr="000B41A3">
        <w:t>использование сточных вод в целях регулирования плодородия почв;</w:t>
      </w:r>
    </w:p>
    <w:p w:rsidR="000B41A3" w:rsidRPr="000B41A3" w:rsidRDefault="000B41A3" w:rsidP="000B41A3">
      <w:pPr>
        <w:jc w:val="both"/>
      </w:pPr>
      <w:r w:rsidRPr="000B41A3">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B41A3" w:rsidRPr="000B41A3" w:rsidRDefault="000B41A3" w:rsidP="000B41A3">
      <w:pPr>
        <w:jc w:val="both"/>
      </w:pPr>
      <w:r w:rsidRPr="000B41A3">
        <w:t>осуществление авиационных мер по борьбе с вредными организмами.</w:t>
      </w:r>
    </w:p>
    <w:p w:rsidR="000B41A3" w:rsidRPr="000B41A3" w:rsidRDefault="000B41A3" w:rsidP="000B41A3">
      <w:pPr>
        <w:jc w:val="both"/>
      </w:pPr>
      <w:bookmarkStart w:id="57" w:name="_Hlk93498816"/>
      <w:r w:rsidRPr="000B41A3">
        <w:t>Санитарно-защитная зона</w:t>
      </w:r>
    </w:p>
    <w:p w:rsidR="000B41A3" w:rsidRPr="000B41A3" w:rsidRDefault="000B41A3" w:rsidP="000B41A3">
      <w:pPr>
        <w:jc w:val="both"/>
      </w:pPr>
      <w:r w:rsidRPr="000B41A3">
        <w:t xml:space="preserve">На территории санитарно-защитных зон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w:t>
      </w:r>
    </w:p>
    <w:p w:rsidR="000B41A3" w:rsidRPr="000B41A3" w:rsidRDefault="000B41A3" w:rsidP="000B41A3">
      <w:pPr>
        <w:jc w:val="both"/>
      </w:pPr>
      <w:r w:rsidRPr="000B41A3">
        <w:t>Содержание указанного режима определяется в соответствии с Федеральным законом от 30 марта 1999 года № 52-ФЗ «О санитарно-эпидемиологическом благополучии населения» и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w:t>
      </w:r>
    </w:p>
    <w:p w:rsidR="000B41A3" w:rsidRPr="000B41A3" w:rsidRDefault="000B41A3" w:rsidP="000B41A3">
      <w:pPr>
        <w:jc w:val="both"/>
      </w:pPr>
      <w:r w:rsidRPr="000B41A3">
        <w:t>Охранная зона пунктов государственной геодезической сети, государственной нивелирной сети и государственной гравиметрической сети</w:t>
      </w:r>
    </w:p>
    <w:p w:rsidR="000B41A3" w:rsidRPr="000B41A3" w:rsidRDefault="000B41A3" w:rsidP="000B41A3">
      <w:pPr>
        <w:jc w:val="both"/>
      </w:pPr>
      <w:proofErr w:type="gramStart"/>
      <w:r w:rsidRPr="000B41A3">
        <w:t xml:space="preserve">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определен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w:t>
      </w:r>
      <w:r w:rsidRPr="000B41A3">
        <w:lastRenderedPageBreak/>
        <w:t>постановление Правительства Российской Федерации от 21.08.2019 г. № 1080 «Об охранных зонах пунктов государственной геодезической сети, государственной нивелирной сети и</w:t>
      </w:r>
      <w:proofErr w:type="gramEnd"/>
      <w:r w:rsidRPr="000B41A3">
        <w:t xml:space="preserve"> государственной гравиметрической сети».</w:t>
      </w:r>
    </w:p>
    <w:p w:rsidR="000B41A3" w:rsidRPr="000B41A3" w:rsidRDefault="000B41A3" w:rsidP="000B41A3">
      <w:pPr>
        <w:jc w:val="both"/>
      </w:pPr>
      <w:proofErr w:type="spellStart"/>
      <w:r w:rsidRPr="000B41A3">
        <w:t>Рыбохозяйственная</w:t>
      </w:r>
      <w:proofErr w:type="spellEnd"/>
      <w:r w:rsidRPr="000B41A3">
        <w:t xml:space="preserve"> заповедная зона</w:t>
      </w:r>
    </w:p>
    <w:p w:rsidR="000B41A3" w:rsidRPr="000B41A3" w:rsidRDefault="000B41A3" w:rsidP="000B41A3">
      <w:pPr>
        <w:jc w:val="both"/>
      </w:pPr>
      <w:proofErr w:type="gramStart"/>
      <w:r w:rsidRPr="000B41A3">
        <w:t xml:space="preserve">В соответствии с Федеральным законом от 20 декабря 2004 года № 166-ФЗ «О рыболовстве и сохранении водных биологических ресурсов» (в редакции изменений) </w:t>
      </w:r>
      <w:proofErr w:type="spellStart"/>
      <w:r w:rsidRPr="000B41A3">
        <w:t>рыбохозяйственной</w:t>
      </w:r>
      <w:proofErr w:type="spellEnd"/>
      <w:r w:rsidRPr="000B41A3">
        <w:t xml:space="preserve">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w:t>
      </w:r>
      <w:proofErr w:type="spellStart"/>
      <w:r w:rsidRPr="000B41A3">
        <w:t>аквакультуры</w:t>
      </w:r>
      <w:proofErr w:type="spellEnd"/>
      <w:r w:rsidRPr="000B41A3">
        <w:t xml:space="preserve"> и рыболовства.</w:t>
      </w:r>
      <w:proofErr w:type="gramEnd"/>
    </w:p>
    <w:p w:rsidR="000B41A3" w:rsidRPr="000B41A3" w:rsidRDefault="000B41A3" w:rsidP="000B41A3">
      <w:pPr>
        <w:jc w:val="both"/>
      </w:pPr>
      <w:r w:rsidRPr="000B41A3">
        <w:t xml:space="preserve">Порядок образования </w:t>
      </w:r>
      <w:proofErr w:type="spellStart"/>
      <w:r w:rsidRPr="000B41A3">
        <w:t>рыбохозяйственных</w:t>
      </w:r>
      <w:proofErr w:type="spellEnd"/>
      <w:r w:rsidRPr="000B41A3">
        <w:t xml:space="preserve"> заповедных зон, виды хозяйственной и иной деятельности, которые могут быть запрещены или ограничены в </w:t>
      </w:r>
      <w:proofErr w:type="spellStart"/>
      <w:r w:rsidRPr="000B41A3">
        <w:t>рыбохозяйственных</w:t>
      </w:r>
      <w:proofErr w:type="spellEnd"/>
      <w:r w:rsidRPr="000B41A3">
        <w:t xml:space="preserve"> заповедных зонах, определяются Правилами образования </w:t>
      </w:r>
      <w:proofErr w:type="spellStart"/>
      <w:r w:rsidRPr="000B41A3">
        <w:t>рыбохозяйственных</w:t>
      </w:r>
      <w:proofErr w:type="spellEnd"/>
      <w:r w:rsidRPr="000B41A3">
        <w:t xml:space="preserve"> заповедных зон, утвержденными постановлением Правительства Российской Федерации от 5 октября 2016 года № 1005.</w:t>
      </w:r>
    </w:p>
    <w:p w:rsidR="000B41A3" w:rsidRPr="000B41A3" w:rsidRDefault="000B41A3" w:rsidP="000B41A3">
      <w:pPr>
        <w:jc w:val="both"/>
      </w:pPr>
      <w:r w:rsidRPr="000B41A3">
        <w:t>Требования о сохранении водных биоресурсов и среды их обитания при осуществлении градостроительной и иной деятельности установлены Федеральным законом «О рыболовстве и сохранении водных биологических ресурсов» от 20 декабря 2004 года № 166-ФЗ.</w:t>
      </w:r>
    </w:p>
    <w:p w:rsidR="000B41A3" w:rsidRPr="000B41A3" w:rsidRDefault="000B41A3" w:rsidP="000B41A3">
      <w:pPr>
        <w:jc w:val="both"/>
      </w:pPr>
      <w:r w:rsidRPr="000B41A3">
        <w:t>Меры по сохранению водных биоресурсов и среды их обитания, порядок их осуществления определяются Правительством Российской Федерации:</w:t>
      </w:r>
    </w:p>
    <w:p w:rsidR="000B41A3" w:rsidRPr="000B41A3" w:rsidRDefault="000B41A3" w:rsidP="000B41A3">
      <w:pPr>
        <w:jc w:val="both"/>
      </w:pPr>
      <w:r w:rsidRPr="000B41A3">
        <w:t>постановлением Правительства РФ от 29 апреля 2013 года № 380 «Об утверждении Положения о мерах по сохранению водных биологических ресурсов и среды их обитания»;</w:t>
      </w:r>
    </w:p>
    <w:p w:rsidR="000B41A3" w:rsidRPr="000B41A3" w:rsidRDefault="000B41A3" w:rsidP="000B41A3">
      <w:pPr>
        <w:jc w:val="both"/>
      </w:pPr>
      <w:proofErr w:type="gramStart"/>
      <w:r w:rsidRPr="000B41A3">
        <w:t>постановлением Правительства РФ от 30 апреля 2013 года № 384 (ред. от 28.09.2020)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(вместе с «Правилами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w:t>
      </w:r>
      <w:proofErr w:type="gramEnd"/>
      <w:r w:rsidRPr="000B41A3">
        <w:t xml:space="preserve"> и осуществления иной деятельности, оказывающей воздействие на водные биологические ресурсы и среду их обитания»).</w:t>
      </w:r>
    </w:p>
    <w:bookmarkEnd w:id="57"/>
    <w:p w:rsidR="000B41A3" w:rsidRPr="000B41A3" w:rsidRDefault="000B41A3" w:rsidP="000B41A3">
      <w:pPr>
        <w:jc w:val="both"/>
      </w:pPr>
      <w:r w:rsidRPr="000B41A3">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0B41A3">
        <w:t>аммиакопроводов</w:t>
      </w:r>
      <w:proofErr w:type="spellEnd"/>
      <w:r w:rsidRPr="000B41A3">
        <w:t>)</w:t>
      </w:r>
    </w:p>
    <w:p w:rsidR="000B41A3" w:rsidRPr="000B41A3" w:rsidRDefault="000B41A3" w:rsidP="000B41A3">
      <w:pPr>
        <w:jc w:val="both"/>
      </w:pPr>
      <w:r w:rsidRPr="000B41A3">
        <w:t>До утверждения Правительством Российской Федерации положения о зонах минимальных расстояний до магистральных или промышленных трубопроводов правовой режим и порядок установления минимальных расстояний до промышленных и магистральных трубопроводов определяется с учетом Правил охраны магистральных газопроводов, утвержденных постановлением Правительства Российской Федерации от 8 сентября 2017 года № 1083 (в редакции изменений); Правил охраны газораспределительных сетей, утвержденными постановлением Правительства Российской Федерации от 20 ноября 2000 года № 878 (в редакции изменений), Свода правил «СП 36.13330.2012. Свод правил. Магистральные трубопроводы. Актуализированная редакция СНиП 2.05.06-85*(в редакции изменений), утвержденным приказом Федерального агентства по строительству и жилищно-коммунальному хозяйству от 25 декабря 2012 года № 108/ГС» (в редакции изменений).</w:t>
      </w:r>
    </w:p>
    <w:p w:rsidR="000B41A3" w:rsidRPr="000B41A3" w:rsidRDefault="000B41A3" w:rsidP="000B41A3">
      <w:pPr>
        <w:jc w:val="both"/>
      </w:pPr>
      <w:r w:rsidRPr="000B41A3">
        <w:t>Охранная зона гидроэнергетического объекта</w:t>
      </w:r>
    </w:p>
    <w:p w:rsidR="000B41A3" w:rsidRPr="000B41A3" w:rsidRDefault="000B41A3" w:rsidP="000B41A3">
      <w:pPr>
        <w:jc w:val="both"/>
      </w:pPr>
      <w:proofErr w:type="gramStart"/>
      <w:r w:rsidRPr="000B41A3">
        <w:t>В соответствии с водным кодексом Российской Федерации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w:t>
      </w:r>
      <w:proofErr w:type="gramEnd"/>
    </w:p>
    <w:p w:rsidR="000B41A3" w:rsidRPr="000B41A3" w:rsidRDefault="000B41A3" w:rsidP="000B41A3">
      <w:pPr>
        <w:jc w:val="both"/>
      </w:pPr>
      <w:r w:rsidRPr="000B41A3">
        <w:t>Правила установления охранных зон для гидроэнергетических объектов утверждены постановлением Правительства Российской Федерации от 6 сентября 2012 года № 884.</w:t>
      </w:r>
    </w:p>
    <w:p w:rsidR="000B41A3" w:rsidRPr="000B41A3" w:rsidRDefault="000B41A3" w:rsidP="000B41A3">
      <w:pPr>
        <w:jc w:val="both"/>
      </w:pPr>
      <w:r w:rsidRPr="000B41A3">
        <w:lastRenderedPageBreak/>
        <w:t>Охранная зона тепловых сетей</w:t>
      </w:r>
    </w:p>
    <w:p w:rsidR="000B41A3" w:rsidRPr="000B41A3" w:rsidRDefault="000B41A3" w:rsidP="000B41A3">
      <w:pPr>
        <w:jc w:val="both"/>
      </w:pPr>
      <w:r w:rsidRPr="000B41A3">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Типовыми правилами охраны коммунальных тепловых сетей, утвержденными Приказом Минстроя России от 17 августа 1992 года № 197.</w:t>
      </w:r>
    </w:p>
    <w:p w:rsidR="000B41A3" w:rsidRPr="000B41A3" w:rsidRDefault="000B41A3" w:rsidP="000B41A3">
      <w:pPr>
        <w:jc w:val="both"/>
      </w:pPr>
    </w:p>
    <w:p w:rsidR="000B41A3" w:rsidRPr="000B41A3" w:rsidRDefault="000B41A3" w:rsidP="000B41A3">
      <w:pPr>
        <w:jc w:val="both"/>
      </w:pPr>
    </w:p>
    <w:bookmarkEnd w:id="56"/>
    <w:p w:rsidR="000B41A3" w:rsidRPr="000B41A3" w:rsidRDefault="000B41A3" w:rsidP="000B41A3">
      <w:pPr>
        <w:jc w:val="both"/>
      </w:pPr>
    </w:p>
    <w:p w:rsidR="000B41A3" w:rsidRPr="000B41A3" w:rsidRDefault="000B41A3" w:rsidP="000B41A3">
      <w:pPr>
        <w:jc w:val="both"/>
      </w:pPr>
      <w:bookmarkStart w:id="58" w:name="_Toc141172211"/>
      <w:r w:rsidRPr="000B41A3">
        <w:t>3. ОЦЕНКА ВОЗМОЖНОГО ВЛИЯНИЯ ПЛАНИРУЕМЫХ ДЛЯ РАЗМЕЩЕНИЯ ОБЪЕКТОВ МЕСТНОГО ЗНАЧЕНИЯ ПОСЕЛЕНИЯ НА КОМПЛЕКСНОЕ РАЗВИТИЕ ЭТИХ ТЕРРИТОРИЙ</w:t>
      </w:r>
      <w:bookmarkEnd w:id="53"/>
      <w:bookmarkEnd w:id="54"/>
      <w:bookmarkEnd w:id="55"/>
      <w:bookmarkEnd w:id="58"/>
    </w:p>
    <w:p w:rsidR="000B41A3" w:rsidRPr="000B41A3" w:rsidRDefault="000B41A3" w:rsidP="000B41A3">
      <w:pPr>
        <w:jc w:val="both"/>
        <w:rPr>
          <w:highlight w:val="yellow"/>
        </w:rPr>
      </w:pPr>
      <w:bookmarkStart w:id="59" w:name="_Hlk87975320"/>
    </w:p>
    <w:p w:rsidR="000B41A3" w:rsidRPr="000B41A3" w:rsidRDefault="000B41A3" w:rsidP="000B41A3">
      <w:pPr>
        <w:jc w:val="both"/>
      </w:pPr>
      <w:r w:rsidRPr="000B41A3">
        <w:t>Размещение планируемых объектов местного значения: жилищного и промышленного строительства, социальной и инженерно-транспортной инфраструктур поспособствует:</w:t>
      </w:r>
    </w:p>
    <w:p w:rsidR="000B41A3" w:rsidRPr="000B41A3" w:rsidRDefault="000B41A3" w:rsidP="000B41A3">
      <w:pPr>
        <w:jc w:val="both"/>
      </w:pPr>
      <w:r w:rsidRPr="000B41A3">
        <w:t>обеспечению существенного прогресса в развитии основных секторов экономики и привлечению инвесторов с целью повышения эффективности народного хозяйства;</w:t>
      </w:r>
    </w:p>
    <w:p w:rsidR="000B41A3" w:rsidRPr="000B41A3" w:rsidRDefault="000B41A3" w:rsidP="000B41A3">
      <w:pPr>
        <w:jc w:val="both"/>
      </w:pPr>
      <w:r w:rsidRPr="000B41A3">
        <w:t>рациональному природопользованию всех видов ресурсов с проведением рекультивации территорий, нарушенных в результате хозяйственной деятельности;</w:t>
      </w:r>
    </w:p>
    <w:p w:rsidR="000B41A3" w:rsidRPr="000B41A3" w:rsidRDefault="000B41A3" w:rsidP="000B41A3">
      <w:pPr>
        <w:jc w:val="both"/>
      </w:pPr>
      <w:r w:rsidRPr="000B41A3">
        <w:t xml:space="preserve">улучшению экологической ситуации и </w:t>
      </w:r>
      <w:bookmarkStart w:id="60" w:name="_Hlk67470090"/>
      <w:r w:rsidRPr="000B41A3">
        <w:t>повышению качества среды обитания граждан</w:t>
      </w:r>
      <w:bookmarkEnd w:id="60"/>
      <w:r w:rsidRPr="000B41A3">
        <w:t>;</w:t>
      </w:r>
    </w:p>
    <w:p w:rsidR="000B41A3" w:rsidRPr="000B41A3" w:rsidRDefault="000B41A3" w:rsidP="000B41A3">
      <w:pPr>
        <w:jc w:val="both"/>
      </w:pPr>
      <w:r w:rsidRPr="000B41A3">
        <w:t>модернизации и реконструкции инженерно-коммуникационных систем и транспортной инфраструктуры;</w:t>
      </w:r>
    </w:p>
    <w:p w:rsidR="000B41A3" w:rsidRPr="000B41A3" w:rsidRDefault="000B41A3" w:rsidP="000B41A3">
      <w:pPr>
        <w:jc w:val="both"/>
      </w:pPr>
      <w:r w:rsidRPr="000B41A3">
        <w:t>сохранению особо охраняемых объектов: объектов историко-культурного наследия;</w:t>
      </w:r>
    </w:p>
    <w:p w:rsidR="000B41A3" w:rsidRPr="000B41A3" w:rsidRDefault="000B41A3" w:rsidP="000B41A3">
      <w:pPr>
        <w:jc w:val="both"/>
      </w:pPr>
      <w:r w:rsidRPr="000B41A3">
        <w:t>созданию рекреационных и туристических районов на территории поселения, которые создадут центры массового и культурного отдыха для разных слоев населения, и привлекут дополнительные источники дохода в местный бюджет;</w:t>
      </w:r>
    </w:p>
    <w:p w:rsidR="000B41A3" w:rsidRPr="000B41A3" w:rsidRDefault="000B41A3" w:rsidP="000B41A3">
      <w:pPr>
        <w:jc w:val="both"/>
      </w:pPr>
      <w:r w:rsidRPr="000B41A3">
        <w:t>строительству нового жилого фонда и реконструкции существующего жилого фонда для улучшения жилищных условий населения, сокращения оттока и привлечения новых трудовых ресурсов на территорию поселения.</w:t>
      </w:r>
    </w:p>
    <w:p w:rsidR="000B41A3" w:rsidRPr="000B41A3" w:rsidRDefault="000B41A3" w:rsidP="000B41A3">
      <w:pPr>
        <w:jc w:val="both"/>
      </w:pPr>
      <w:bookmarkStart w:id="61" w:name="_Toc90991363"/>
      <w:bookmarkStart w:id="62" w:name="_Toc101874834"/>
      <w:bookmarkStart w:id="63" w:name="_Toc118308232"/>
      <w:bookmarkStart w:id="64" w:name="_Toc141172212"/>
      <w:bookmarkEnd w:id="59"/>
      <w:r w:rsidRPr="000B41A3">
        <w:t xml:space="preserve">4. </w:t>
      </w:r>
      <w:proofErr w:type="gramStart"/>
      <w:r w:rsidRPr="000B41A3">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0B41A3">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1"/>
      <w:bookmarkEnd w:id="62"/>
      <w:bookmarkEnd w:id="63"/>
      <w:bookmarkEnd w:id="64"/>
    </w:p>
    <w:p w:rsidR="000B41A3" w:rsidRPr="000B41A3" w:rsidRDefault="000B41A3" w:rsidP="000B41A3">
      <w:pPr>
        <w:jc w:val="both"/>
      </w:pPr>
    </w:p>
    <w:p w:rsidR="000B41A3" w:rsidRPr="000B41A3" w:rsidRDefault="000B41A3" w:rsidP="000B41A3">
      <w:pPr>
        <w:jc w:val="both"/>
      </w:pPr>
      <w:r w:rsidRPr="000B41A3">
        <w:t>В соответствии с утвержденными Схемами территориального планирования Российской Федерации, размещенными в Федеральной Государственной информационной системе территориального планирования (ФГИС ТП), на территории Орловской области предусмотрено размещение и реконструкция следующих объектов федерального значения</w:t>
      </w:r>
    </w:p>
    <w:p w:rsidR="000B41A3" w:rsidRPr="000B41A3" w:rsidRDefault="000B41A3" w:rsidP="000B41A3">
      <w:pPr>
        <w:jc w:val="both"/>
      </w:pPr>
      <w:r w:rsidRPr="000B41A3">
        <w:t>В области здравоохранения</w:t>
      </w:r>
    </w:p>
    <w:p w:rsidR="000B41A3" w:rsidRPr="000B41A3" w:rsidRDefault="000B41A3" w:rsidP="000B41A3">
      <w:pPr>
        <w:jc w:val="both"/>
      </w:pPr>
      <w:r w:rsidRPr="000B41A3">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t>В области высшего (профессионального) образования</w:t>
      </w:r>
    </w:p>
    <w:p w:rsidR="000B41A3" w:rsidRPr="000B41A3" w:rsidRDefault="000B41A3" w:rsidP="000B41A3">
      <w:pPr>
        <w:jc w:val="both"/>
      </w:pPr>
      <w:r w:rsidRPr="000B41A3">
        <w:lastRenderedPageBreak/>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t>В области транспорта (железнодорожного, воздушного, морского, внутреннего водного транспорта) и автомобильных дорог федерального значения</w:t>
      </w:r>
    </w:p>
    <w:p w:rsidR="000B41A3" w:rsidRPr="000B41A3" w:rsidRDefault="000B41A3" w:rsidP="000B41A3">
      <w:pPr>
        <w:jc w:val="both"/>
      </w:pPr>
      <w:r w:rsidRPr="000B41A3">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t>В области трубопроводного транспорта</w:t>
      </w:r>
    </w:p>
    <w:p w:rsidR="000B41A3" w:rsidRPr="000B41A3" w:rsidRDefault="000B41A3" w:rsidP="000B41A3">
      <w:pPr>
        <w:jc w:val="both"/>
      </w:pPr>
      <w:r w:rsidRPr="000B41A3">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t>В области энергетики</w:t>
      </w:r>
    </w:p>
    <w:p w:rsidR="000B41A3" w:rsidRPr="000B41A3" w:rsidRDefault="000B41A3" w:rsidP="000B41A3">
      <w:pPr>
        <w:jc w:val="both"/>
      </w:pPr>
      <w:r w:rsidRPr="000B41A3">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t>В области обороны страны и безопасности государства</w:t>
      </w:r>
    </w:p>
    <w:p w:rsidR="000B41A3" w:rsidRPr="000B41A3" w:rsidRDefault="000B41A3" w:rsidP="000B41A3">
      <w:pPr>
        <w:jc w:val="both"/>
        <w:sectPr w:rsidR="000B41A3" w:rsidRPr="000B41A3" w:rsidSect="000B41A3">
          <w:headerReference w:type="default" r:id="rId36"/>
          <w:footerReference w:type="even" r:id="rId37"/>
          <w:pgSz w:w="11906" w:h="16838"/>
          <w:pgMar w:top="1134" w:right="1134" w:bottom="1134" w:left="1134" w:header="567" w:footer="567" w:gutter="0"/>
          <w:cols w:space="720"/>
          <w:titlePg/>
          <w:docGrid w:linePitch="354"/>
        </w:sectPr>
      </w:pPr>
      <w:r w:rsidRPr="000B41A3">
        <w:t>Схемой территориального планирования Российской Федерации объекты не предусмотрены.</w:t>
      </w:r>
    </w:p>
    <w:p w:rsidR="000B41A3" w:rsidRPr="000B41A3" w:rsidRDefault="000B41A3" w:rsidP="000B41A3">
      <w:pPr>
        <w:jc w:val="both"/>
      </w:pPr>
      <w:r w:rsidRPr="000B41A3">
        <w:lastRenderedPageBreak/>
        <w:t xml:space="preserve">Размещение на территории </w:t>
      </w:r>
      <w:proofErr w:type="spellStart"/>
      <w:r w:rsidRPr="000B41A3">
        <w:t>Тагинского</w:t>
      </w:r>
      <w:proofErr w:type="spellEnd"/>
      <w:r w:rsidRPr="000B41A3">
        <w:t xml:space="preserve"> сельского поселения объектов регионального значения, согласно Схеме территориального планирования Орловской области, на расчетный срок представлено в таблице 31.</w:t>
      </w:r>
    </w:p>
    <w:p w:rsidR="000B41A3" w:rsidRPr="000B41A3" w:rsidRDefault="000B41A3" w:rsidP="000B41A3">
      <w:pPr>
        <w:jc w:val="both"/>
      </w:pPr>
      <w:r w:rsidRPr="000B41A3">
        <w:t>Таблица 31</w:t>
      </w:r>
    </w:p>
    <w:tbl>
      <w:tblPr>
        <w:tblW w:w="5000" w:type="pct"/>
        <w:jc w:val="center"/>
        <w:tblLayout w:type="fixed"/>
        <w:tblLook w:val="04A0" w:firstRow="1" w:lastRow="0" w:firstColumn="1" w:lastColumn="0" w:noHBand="0" w:noVBand="1"/>
      </w:tblPr>
      <w:tblGrid>
        <w:gridCol w:w="581"/>
        <w:gridCol w:w="2007"/>
        <w:gridCol w:w="2158"/>
        <w:gridCol w:w="2588"/>
        <w:gridCol w:w="1468"/>
        <w:gridCol w:w="1616"/>
        <w:gridCol w:w="2202"/>
        <w:gridCol w:w="2166"/>
      </w:tblGrid>
      <w:tr w:rsidR="000B41A3" w:rsidRPr="000B41A3" w:rsidTr="000B41A3">
        <w:trPr>
          <w:cantSplit/>
          <w:jc w:val="center"/>
        </w:trPr>
        <w:tc>
          <w:tcPr>
            <w:tcW w:w="562" w:type="dxa"/>
            <w:vMerge w:val="restart"/>
            <w:shd w:val="clear" w:color="auto" w:fill="DEEAF6" w:themeFill="accent1" w:themeFillTint="33"/>
            <w:vAlign w:val="center"/>
          </w:tcPr>
          <w:p w:rsidR="000B41A3" w:rsidRPr="000B41A3" w:rsidRDefault="000B41A3" w:rsidP="000B41A3">
            <w:pPr>
              <w:jc w:val="both"/>
            </w:pPr>
            <w:r w:rsidRPr="000B41A3">
              <w:br w:type="page"/>
              <w:t xml:space="preserve">№ </w:t>
            </w:r>
            <w:proofErr w:type="gramStart"/>
            <w:r w:rsidRPr="000B41A3">
              <w:t>п</w:t>
            </w:r>
            <w:proofErr w:type="gramEnd"/>
            <w:r w:rsidRPr="000B41A3">
              <w:t>/п</w:t>
            </w:r>
          </w:p>
        </w:tc>
        <w:tc>
          <w:tcPr>
            <w:tcW w:w="1938" w:type="dxa"/>
            <w:vMerge w:val="restart"/>
            <w:shd w:val="clear" w:color="auto" w:fill="DEEAF6" w:themeFill="accent1" w:themeFillTint="33"/>
            <w:vAlign w:val="center"/>
          </w:tcPr>
          <w:p w:rsidR="000B41A3" w:rsidRPr="000B41A3" w:rsidRDefault="000B41A3" w:rsidP="000B41A3">
            <w:pPr>
              <w:jc w:val="both"/>
            </w:pPr>
            <w:r w:rsidRPr="000B41A3">
              <w:t>Вид объекта</w:t>
            </w:r>
          </w:p>
        </w:tc>
        <w:tc>
          <w:tcPr>
            <w:tcW w:w="2084" w:type="dxa"/>
            <w:vMerge w:val="restart"/>
            <w:shd w:val="clear" w:color="auto" w:fill="DEEAF6" w:themeFill="accent1" w:themeFillTint="33"/>
            <w:vAlign w:val="center"/>
          </w:tcPr>
          <w:p w:rsidR="000B41A3" w:rsidRPr="000B41A3" w:rsidRDefault="000B41A3" w:rsidP="000B41A3">
            <w:pPr>
              <w:jc w:val="both"/>
            </w:pPr>
            <w:r w:rsidRPr="000B41A3">
              <w:t>Назначение объекта</w:t>
            </w:r>
          </w:p>
        </w:tc>
        <w:tc>
          <w:tcPr>
            <w:tcW w:w="2499" w:type="dxa"/>
            <w:vMerge w:val="restart"/>
            <w:shd w:val="clear" w:color="auto" w:fill="DEEAF6" w:themeFill="accent1" w:themeFillTint="33"/>
            <w:vAlign w:val="center"/>
          </w:tcPr>
          <w:p w:rsidR="000B41A3" w:rsidRPr="000B41A3" w:rsidRDefault="000B41A3" w:rsidP="000B41A3">
            <w:pPr>
              <w:jc w:val="both"/>
            </w:pPr>
            <w:r w:rsidRPr="000B41A3">
              <w:t>Наименование объекта</w:t>
            </w:r>
          </w:p>
        </w:tc>
        <w:tc>
          <w:tcPr>
            <w:tcW w:w="2977" w:type="dxa"/>
            <w:gridSpan w:val="2"/>
            <w:shd w:val="clear" w:color="auto" w:fill="DEEAF6" w:themeFill="accent1" w:themeFillTint="33"/>
            <w:vAlign w:val="center"/>
          </w:tcPr>
          <w:p w:rsidR="000B41A3" w:rsidRPr="000B41A3" w:rsidRDefault="000B41A3" w:rsidP="000B41A3">
            <w:pPr>
              <w:jc w:val="both"/>
            </w:pPr>
            <w:r w:rsidRPr="000B41A3">
              <w:t>Основные характеристики объекта</w:t>
            </w:r>
          </w:p>
        </w:tc>
        <w:tc>
          <w:tcPr>
            <w:tcW w:w="2126" w:type="dxa"/>
            <w:vMerge w:val="restart"/>
            <w:shd w:val="clear" w:color="auto" w:fill="DEEAF6" w:themeFill="accent1" w:themeFillTint="33"/>
            <w:vAlign w:val="center"/>
          </w:tcPr>
          <w:p w:rsidR="000B41A3" w:rsidRPr="000B41A3" w:rsidRDefault="000B41A3" w:rsidP="000B41A3">
            <w:pPr>
              <w:jc w:val="both"/>
            </w:pPr>
            <w:r w:rsidRPr="000B41A3">
              <w:t>Местоположение объекта</w:t>
            </w:r>
          </w:p>
        </w:tc>
        <w:tc>
          <w:tcPr>
            <w:tcW w:w="2091" w:type="dxa"/>
            <w:vMerge w:val="restart"/>
            <w:shd w:val="clear" w:color="auto" w:fill="DEEAF6" w:themeFill="accent1" w:themeFillTint="33"/>
            <w:vAlign w:val="center"/>
          </w:tcPr>
          <w:p w:rsidR="000B41A3" w:rsidRPr="000B41A3" w:rsidRDefault="000B41A3" w:rsidP="000B41A3">
            <w:pPr>
              <w:jc w:val="both"/>
            </w:pPr>
            <w:r w:rsidRPr="000B41A3">
              <w:t>Характеристика зоны с особыми условиями использования территории, количественный показатель</w:t>
            </w:r>
          </w:p>
        </w:tc>
      </w:tr>
      <w:tr w:rsidR="000B41A3" w:rsidRPr="000B41A3" w:rsidTr="000B41A3">
        <w:trPr>
          <w:cantSplit/>
          <w:jc w:val="center"/>
        </w:trPr>
        <w:tc>
          <w:tcPr>
            <w:tcW w:w="562" w:type="dxa"/>
            <w:vMerge/>
            <w:vAlign w:val="center"/>
          </w:tcPr>
          <w:p w:rsidR="000B41A3" w:rsidRPr="000B41A3" w:rsidRDefault="000B41A3" w:rsidP="000B41A3">
            <w:pPr>
              <w:jc w:val="both"/>
            </w:pPr>
          </w:p>
        </w:tc>
        <w:tc>
          <w:tcPr>
            <w:tcW w:w="1938" w:type="dxa"/>
            <w:vMerge/>
            <w:vAlign w:val="center"/>
          </w:tcPr>
          <w:p w:rsidR="000B41A3" w:rsidRPr="000B41A3" w:rsidRDefault="000B41A3" w:rsidP="000B41A3">
            <w:pPr>
              <w:jc w:val="both"/>
            </w:pPr>
          </w:p>
        </w:tc>
        <w:tc>
          <w:tcPr>
            <w:tcW w:w="2084" w:type="dxa"/>
            <w:vMerge/>
            <w:vAlign w:val="center"/>
          </w:tcPr>
          <w:p w:rsidR="000B41A3" w:rsidRPr="000B41A3" w:rsidRDefault="000B41A3" w:rsidP="000B41A3">
            <w:pPr>
              <w:jc w:val="both"/>
            </w:pPr>
          </w:p>
        </w:tc>
        <w:tc>
          <w:tcPr>
            <w:tcW w:w="2499" w:type="dxa"/>
            <w:vMerge/>
            <w:vAlign w:val="center"/>
          </w:tcPr>
          <w:p w:rsidR="000B41A3" w:rsidRPr="000B41A3" w:rsidRDefault="000B41A3" w:rsidP="000B41A3">
            <w:pPr>
              <w:jc w:val="both"/>
            </w:pPr>
          </w:p>
        </w:tc>
        <w:tc>
          <w:tcPr>
            <w:tcW w:w="1417" w:type="dxa"/>
            <w:shd w:val="clear" w:color="auto" w:fill="DEEAF6" w:themeFill="accent1" w:themeFillTint="33"/>
            <w:vAlign w:val="center"/>
          </w:tcPr>
          <w:p w:rsidR="000B41A3" w:rsidRPr="000B41A3" w:rsidRDefault="000B41A3" w:rsidP="000B41A3">
            <w:pPr>
              <w:jc w:val="both"/>
            </w:pPr>
            <w:r w:rsidRPr="000B41A3">
              <w:t>единица измерения</w:t>
            </w:r>
          </w:p>
        </w:tc>
        <w:tc>
          <w:tcPr>
            <w:tcW w:w="1560" w:type="dxa"/>
            <w:shd w:val="clear" w:color="auto" w:fill="DEEAF6" w:themeFill="accent1" w:themeFillTint="33"/>
            <w:vAlign w:val="center"/>
          </w:tcPr>
          <w:p w:rsidR="000B41A3" w:rsidRPr="000B41A3" w:rsidRDefault="000B41A3" w:rsidP="000B41A3">
            <w:pPr>
              <w:jc w:val="both"/>
            </w:pPr>
            <w:r w:rsidRPr="000B41A3">
              <w:t>количественный показатель</w:t>
            </w:r>
          </w:p>
        </w:tc>
        <w:tc>
          <w:tcPr>
            <w:tcW w:w="2126" w:type="dxa"/>
            <w:vMerge/>
            <w:vAlign w:val="center"/>
          </w:tcPr>
          <w:p w:rsidR="000B41A3" w:rsidRPr="000B41A3" w:rsidRDefault="000B41A3" w:rsidP="000B41A3">
            <w:pPr>
              <w:jc w:val="both"/>
            </w:pPr>
          </w:p>
        </w:tc>
        <w:tc>
          <w:tcPr>
            <w:tcW w:w="2091" w:type="dxa"/>
            <w:vMerge/>
            <w:vAlign w:val="center"/>
          </w:tcPr>
          <w:p w:rsidR="000B41A3" w:rsidRPr="000B41A3" w:rsidRDefault="000B41A3" w:rsidP="000B41A3">
            <w:pPr>
              <w:jc w:val="both"/>
            </w:pPr>
          </w:p>
        </w:tc>
      </w:tr>
      <w:tr w:rsidR="000B41A3" w:rsidRPr="000B41A3" w:rsidTr="000B41A3">
        <w:trPr>
          <w:cantSplit/>
          <w:jc w:val="center"/>
        </w:trPr>
        <w:tc>
          <w:tcPr>
            <w:tcW w:w="562" w:type="dxa"/>
            <w:shd w:val="clear" w:color="auto" w:fill="DEEAF6" w:themeFill="accent1" w:themeFillTint="33"/>
            <w:vAlign w:val="center"/>
          </w:tcPr>
          <w:p w:rsidR="000B41A3" w:rsidRPr="000B41A3" w:rsidRDefault="000B41A3" w:rsidP="000B41A3">
            <w:pPr>
              <w:jc w:val="both"/>
            </w:pPr>
            <w:r w:rsidRPr="000B41A3">
              <w:t>1</w:t>
            </w:r>
          </w:p>
        </w:tc>
        <w:tc>
          <w:tcPr>
            <w:tcW w:w="1938" w:type="dxa"/>
            <w:shd w:val="clear" w:color="auto" w:fill="DEEAF6" w:themeFill="accent1" w:themeFillTint="33"/>
            <w:vAlign w:val="center"/>
          </w:tcPr>
          <w:p w:rsidR="000B41A3" w:rsidRPr="000B41A3" w:rsidRDefault="000B41A3" w:rsidP="000B41A3">
            <w:pPr>
              <w:jc w:val="both"/>
            </w:pPr>
            <w:r w:rsidRPr="000B41A3">
              <w:t>2</w:t>
            </w:r>
          </w:p>
        </w:tc>
        <w:tc>
          <w:tcPr>
            <w:tcW w:w="2084" w:type="dxa"/>
            <w:shd w:val="clear" w:color="auto" w:fill="DEEAF6" w:themeFill="accent1" w:themeFillTint="33"/>
            <w:vAlign w:val="center"/>
          </w:tcPr>
          <w:p w:rsidR="000B41A3" w:rsidRPr="000B41A3" w:rsidRDefault="000B41A3" w:rsidP="000B41A3">
            <w:pPr>
              <w:jc w:val="both"/>
            </w:pPr>
            <w:r w:rsidRPr="000B41A3">
              <w:t>3</w:t>
            </w:r>
          </w:p>
        </w:tc>
        <w:tc>
          <w:tcPr>
            <w:tcW w:w="2499" w:type="dxa"/>
            <w:shd w:val="clear" w:color="auto" w:fill="DEEAF6" w:themeFill="accent1" w:themeFillTint="33"/>
            <w:vAlign w:val="center"/>
          </w:tcPr>
          <w:p w:rsidR="000B41A3" w:rsidRPr="000B41A3" w:rsidRDefault="000B41A3" w:rsidP="000B41A3">
            <w:pPr>
              <w:jc w:val="both"/>
            </w:pPr>
            <w:r w:rsidRPr="000B41A3">
              <w:t>4</w:t>
            </w:r>
          </w:p>
        </w:tc>
        <w:tc>
          <w:tcPr>
            <w:tcW w:w="1417" w:type="dxa"/>
            <w:shd w:val="clear" w:color="auto" w:fill="DEEAF6" w:themeFill="accent1" w:themeFillTint="33"/>
            <w:vAlign w:val="center"/>
          </w:tcPr>
          <w:p w:rsidR="000B41A3" w:rsidRPr="000B41A3" w:rsidRDefault="000B41A3" w:rsidP="000B41A3">
            <w:pPr>
              <w:jc w:val="both"/>
            </w:pPr>
            <w:r w:rsidRPr="000B41A3">
              <w:t>5</w:t>
            </w:r>
          </w:p>
        </w:tc>
        <w:tc>
          <w:tcPr>
            <w:tcW w:w="1560" w:type="dxa"/>
            <w:shd w:val="clear" w:color="auto" w:fill="DEEAF6" w:themeFill="accent1" w:themeFillTint="33"/>
            <w:vAlign w:val="center"/>
          </w:tcPr>
          <w:p w:rsidR="000B41A3" w:rsidRPr="000B41A3" w:rsidRDefault="000B41A3" w:rsidP="000B41A3">
            <w:pPr>
              <w:jc w:val="both"/>
            </w:pPr>
            <w:r w:rsidRPr="000B41A3">
              <w:t>6</w:t>
            </w:r>
          </w:p>
        </w:tc>
        <w:tc>
          <w:tcPr>
            <w:tcW w:w="2126" w:type="dxa"/>
            <w:shd w:val="clear" w:color="auto" w:fill="DEEAF6" w:themeFill="accent1" w:themeFillTint="33"/>
            <w:vAlign w:val="center"/>
          </w:tcPr>
          <w:p w:rsidR="000B41A3" w:rsidRPr="000B41A3" w:rsidRDefault="000B41A3" w:rsidP="000B41A3">
            <w:pPr>
              <w:jc w:val="both"/>
            </w:pPr>
            <w:r w:rsidRPr="000B41A3">
              <w:t>7</w:t>
            </w:r>
          </w:p>
        </w:tc>
        <w:tc>
          <w:tcPr>
            <w:tcW w:w="2091" w:type="dxa"/>
            <w:shd w:val="clear" w:color="auto" w:fill="DEEAF6" w:themeFill="accent1" w:themeFillTint="33"/>
            <w:vAlign w:val="center"/>
          </w:tcPr>
          <w:p w:rsidR="000B41A3" w:rsidRPr="000B41A3" w:rsidRDefault="000B41A3" w:rsidP="000B41A3">
            <w:pPr>
              <w:jc w:val="both"/>
            </w:pPr>
            <w:r w:rsidRPr="000B41A3">
              <w:t>8</w:t>
            </w:r>
          </w:p>
        </w:tc>
      </w:tr>
      <w:tr w:rsidR="000B41A3" w:rsidRPr="000B41A3" w:rsidTr="000B41A3">
        <w:trPr>
          <w:cantSplit/>
          <w:jc w:val="center"/>
        </w:trPr>
        <w:tc>
          <w:tcPr>
            <w:tcW w:w="14277" w:type="dxa"/>
            <w:gridSpan w:val="8"/>
            <w:vAlign w:val="center"/>
          </w:tcPr>
          <w:p w:rsidR="000B41A3" w:rsidRPr="000B41A3" w:rsidRDefault="000B41A3" w:rsidP="000B41A3">
            <w:pPr>
              <w:jc w:val="both"/>
            </w:pPr>
            <w:r w:rsidRPr="000B41A3">
              <w:t>Автомобильные дороги регионального или межмуниципального значения</w:t>
            </w:r>
          </w:p>
        </w:tc>
      </w:tr>
      <w:tr w:rsidR="000B41A3" w:rsidRPr="000B41A3" w:rsidTr="000B41A3">
        <w:trPr>
          <w:cantSplit/>
          <w:jc w:val="center"/>
        </w:trPr>
        <w:tc>
          <w:tcPr>
            <w:tcW w:w="562" w:type="dxa"/>
            <w:vAlign w:val="center"/>
          </w:tcPr>
          <w:p w:rsidR="000B41A3" w:rsidRPr="000B41A3" w:rsidRDefault="000B41A3" w:rsidP="000B41A3">
            <w:pPr>
              <w:jc w:val="both"/>
            </w:pPr>
            <w:r w:rsidRPr="000B41A3">
              <w:t>1</w:t>
            </w:r>
          </w:p>
        </w:tc>
        <w:tc>
          <w:tcPr>
            <w:tcW w:w="1938" w:type="dxa"/>
            <w:vAlign w:val="center"/>
          </w:tcPr>
          <w:p w:rsidR="000B41A3" w:rsidRPr="000B41A3" w:rsidRDefault="000B41A3" w:rsidP="000B41A3">
            <w:pPr>
              <w:jc w:val="both"/>
            </w:pPr>
            <w:r w:rsidRPr="000B41A3">
              <w:t>Объект автомобильного транспорта</w:t>
            </w:r>
          </w:p>
        </w:tc>
        <w:tc>
          <w:tcPr>
            <w:tcW w:w="2084" w:type="dxa"/>
            <w:vAlign w:val="center"/>
          </w:tcPr>
          <w:p w:rsidR="000B41A3" w:rsidRPr="000B41A3" w:rsidRDefault="000B41A3" w:rsidP="000B41A3">
            <w:pPr>
              <w:jc w:val="both"/>
            </w:pPr>
            <w:r w:rsidRPr="000B41A3">
              <w:t>Внутриобластные транспортные связи</w:t>
            </w:r>
          </w:p>
        </w:tc>
        <w:tc>
          <w:tcPr>
            <w:tcW w:w="2499" w:type="dxa"/>
            <w:vAlign w:val="center"/>
          </w:tcPr>
          <w:p w:rsidR="000B41A3" w:rsidRPr="000B41A3" w:rsidRDefault="000B41A3" w:rsidP="000B41A3">
            <w:pPr>
              <w:jc w:val="both"/>
            </w:pPr>
            <w:r w:rsidRPr="000B41A3">
              <w:t xml:space="preserve">автодорога Змиевка – Глазуновка – </w:t>
            </w:r>
            <w:proofErr w:type="spellStart"/>
            <w:r w:rsidRPr="000B41A3">
              <w:t>Тросна</w:t>
            </w:r>
            <w:proofErr w:type="spellEnd"/>
            <w:r w:rsidRPr="000B41A3">
              <w:t xml:space="preserve"> (реконструкция)</w:t>
            </w:r>
          </w:p>
        </w:tc>
        <w:tc>
          <w:tcPr>
            <w:tcW w:w="1417" w:type="dxa"/>
            <w:vAlign w:val="center"/>
          </w:tcPr>
          <w:p w:rsidR="000B41A3" w:rsidRPr="000B41A3" w:rsidRDefault="000B41A3" w:rsidP="000B41A3">
            <w:pPr>
              <w:jc w:val="both"/>
            </w:pPr>
            <w:r w:rsidRPr="000B41A3">
              <w:t>км</w:t>
            </w:r>
          </w:p>
        </w:tc>
        <w:tc>
          <w:tcPr>
            <w:tcW w:w="1560" w:type="dxa"/>
            <w:vAlign w:val="center"/>
          </w:tcPr>
          <w:p w:rsidR="000B41A3" w:rsidRPr="000B41A3" w:rsidRDefault="000B41A3" w:rsidP="000B41A3">
            <w:pPr>
              <w:jc w:val="both"/>
            </w:pPr>
            <w:r w:rsidRPr="000B41A3">
              <w:t>57,9</w:t>
            </w:r>
          </w:p>
        </w:tc>
        <w:tc>
          <w:tcPr>
            <w:tcW w:w="2126" w:type="dxa"/>
            <w:vAlign w:val="center"/>
          </w:tcPr>
          <w:p w:rsidR="000B41A3" w:rsidRPr="000B41A3" w:rsidRDefault="000B41A3" w:rsidP="000B41A3">
            <w:pPr>
              <w:jc w:val="both"/>
            </w:pPr>
            <w:r w:rsidRPr="000B41A3">
              <w:t>на всем протяжении</w:t>
            </w:r>
          </w:p>
        </w:tc>
        <w:tc>
          <w:tcPr>
            <w:tcW w:w="2091" w:type="dxa"/>
            <w:vAlign w:val="center"/>
          </w:tcPr>
          <w:p w:rsidR="000B41A3" w:rsidRPr="000B41A3" w:rsidRDefault="000B41A3" w:rsidP="000B41A3">
            <w:pPr>
              <w:jc w:val="both"/>
            </w:pPr>
            <w:r w:rsidRPr="000B41A3">
              <w:t>Санитарный разрыв 100 м</w:t>
            </w:r>
          </w:p>
        </w:tc>
      </w:tr>
      <w:tr w:rsidR="000B41A3" w:rsidRPr="000B41A3" w:rsidTr="000B41A3">
        <w:trPr>
          <w:cantSplit/>
          <w:jc w:val="center"/>
        </w:trPr>
        <w:tc>
          <w:tcPr>
            <w:tcW w:w="14277" w:type="dxa"/>
            <w:gridSpan w:val="8"/>
            <w:vAlign w:val="center"/>
          </w:tcPr>
          <w:p w:rsidR="000B41A3" w:rsidRPr="000B41A3" w:rsidRDefault="000B41A3" w:rsidP="000B41A3">
            <w:pPr>
              <w:jc w:val="both"/>
            </w:pPr>
            <w:r w:rsidRPr="000B41A3">
              <w:t>Трубопроводы для транспортировки газа</w:t>
            </w:r>
          </w:p>
        </w:tc>
      </w:tr>
      <w:tr w:rsidR="000B41A3" w:rsidRPr="000B41A3" w:rsidTr="000B41A3">
        <w:trPr>
          <w:cantSplit/>
          <w:jc w:val="center"/>
        </w:trPr>
        <w:tc>
          <w:tcPr>
            <w:tcW w:w="562" w:type="dxa"/>
            <w:vAlign w:val="center"/>
          </w:tcPr>
          <w:p w:rsidR="000B41A3" w:rsidRPr="000B41A3" w:rsidRDefault="000B41A3" w:rsidP="000B41A3">
            <w:pPr>
              <w:jc w:val="both"/>
            </w:pPr>
            <w:r w:rsidRPr="000B41A3">
              <w:t>2</w:t>
            </w:r>
          </w:p>
        </w:tc>
        <w:tc>
          <w:tcPr>
            <w:tcW w:w="1938" w:type="dxa"/>
            <w:vAlign w:val="center"/>
          </w:tcPr>
          <w:p w:rsidR="000B41A3" w:rsidRPr="000B41A3" w:rsidRDefault="000B41A3" w:rsidP="000B41A3">
            <w:pPr>
              <w:jc w:val="both"/>
            </w:pPr>
            <w:r w:rsidRPr="000B41A3">
              <w:t>Газопровод межпоселковый</w:t>
            </w:r>
          </w:p>
        </w:tc>
        <w:tc>
          <w:tcPr>
            <w:tcW w:w="2084" w:type="dxa"/>
            <w:vAlign w:val="center"/>
          </w:tcPr>
          <w:p w:rsidR="000B41A3" w:rsidRPr="000B41A3" w:rsidRDefault="000B41A3" w:rsidP="000B41A3">
            <w:pPr>
              <w:jc w:val="both"/>
            </w:pPr>
            <w:r w:rsidRPr="000B41A3">
              <w:t>Объект газоснабжения</w:t>
            </w:r>
          </w:p>
        </w:tc>
        <w:tc>
          <w:tcPr>
            <w:tcW w:w="2499" w:type="dxa"/>
            <w:vAlign w:val="center"/>
          </w:tcPr>
          <w:p w:rsidR="000B41A3" w:rsidRPr="000B41A3" w:rsidRDefault="000B41A3" w:rsidP="000B41A3">
            <w:pPr>
              <w:jc w:val="both"/>
            </w:pPr>
            <w:r w:rsidRPr="000B41A3">
              <w:t xml:space="preserve">Газопровод межпоселковый </w:t>
            </w:r>
            <w:proofErr w:type="gramStart"/>
            <w:r w:rsidRPr="000B41A3">
              <w:t>к</w:t>
            </w:r>
            <w:proofErr w:type="gramEnd"/>
            <w:r w:rsidRPr="000B41A3">
              <w:t xml:space="preserve"> с. </w:t>
            </w:r>
            <w:proofErr w:type="spellStart"/>
            <w:r w:rsidRPr="000B41A3">
              <w:t>Подолянь</w:t>
            </w:r>
            <w:proofErr w:type="spellEnd"/>
            <w:r w:rsidRPr="000B41A3">
              <w:t xml:space="preserve"> Глазуновского </w:t>
            </w:r>
            <w:proofErr w:type="gramStart"/>
            <w:r w:rsidRPr="000B41A3">
              <w:t>района</w:t>
            </w:r>
            <w:proofErr w:type="gramEnd"/>
            <w:r w:rsidRPr="000B41A3">
              <w:t xml:space="preserve"> Орловской области</w:t>
            </w:r>
          </w:p>
        </w:tc>
        <w:tc>
          <w:tcPr>
            <w:tcW w:w="1417" w:type="dxa"/>
            <w:vAlign w:val="center"/>
          </w:tcPr>
          <w:p w:rsidR="000B41A3" w:rsidRPr="000B41A3" w:rsidRDefault="000B41A3" w:rsidP="000B41A3">
            <w:pPr>
              <w:jc w:val="both"/>
            </w:pPr>
            <w:r w:rsidRPr="000B41A3">
              <w:t>км</w:t>
            </w:r>
          </w:p>
        </w:tc>
        <w:tc>
          <w:tcPr>
            <w:tcW w:w="1560" w:type="dxa"/>
            <w:vAlign w:val="center"/>
          </w:tcPr>
          <w:p w:rsidR="000B41A3" w:rsidRPr="000B41A3" w:rsidRDefault="000B41A3" w:rsidP="000B41A3">
            <w:pPr>
              <w:jc w:val="both"/>
            </w:pPr>
            <w:r w:rsidRPr="000B41A3">
              <w:t>4,4</w:t>
            </w:r>
          </w:p>
        </w:tc>
        <w:tc>
          <w:tcPr>
            <w:tcW w:w="2126" w:type="dxa"/>
            <w:vAlign w:val="center"/>
          </w:tcPr>
          <w:p w:rsidR="000B41A3" w:rsidRPr="000B41A3" w:rsidRDefault="000B41A3" w:rsidP="000B41A3">
            <w:pPr>
              <w:jc w:val="both"/>
            </w:pPr>
            <w:r w:rsidRPr="000B41A3">
              <w:t>Глазуновский район</w:t>
            </w:r>
          </w:p>
        </w:tc>
        <w:tc>
          <w:tcPr>
            <w:tcW w:w="2091" w:type="dxa"/>
            <w:vAlign w:val="center"/>
          </w:tcPr>
          <w:p w:rsidR="000B41A3" w:rsidRPr="000B41A3" w:rsidRDefault="000B41A3" w:rsidP="000B41A3">
            <w:pPr>
              <w:jc w:val="both"/>
            </w:pPr>
            <w:r w:rsidRPr="000B41A3">
              <w:t>Охранная зона инженерных коммуникаций 2 м в каждую сторону</w:t>
            </w:r>
          </w:p>
        </w:tc>
      </w:tr>
      <w:tr w:rsidR="000B41A3" w:rsidRPr="000B41A3" w:rsidTr="000B41A3">
        <w:trPr>
          <w:cantSplit/>
          <w:jc w:val="center"/>
        </w:trPr>
        <w:tc>
          <w:tcPr>
            <w:tcW w:w="14277" w:type="dxa"/>
            <w:gridSpan w:val="8"/>
            <w:vAlign w:val="center"/>
          </w:tcPr>
          <w:p w:rsidR="000B41A3" w:rsidRPr="000B41A3" w:rsidRDefault="000B41A3" w:rsidP="000B41A3">
            <w:pPr>
              <w:jc w:val="both"/>
            </w:pPr>
            <w:r w:rsidRPr="000B41A3">
              <w:t>Объекты добычи и транспортировки газа</w:t>
            </w:r>
          </w:p>
        </w:tc>
      </w:tr>
      <w:tr w:rsidR="000B41A3" w:rsidRPr="000B41A3" w:rsidTr="000B41A3">
        <w:trPr>
          <w:cantSplit/>
          <w:jc w:val="center"/>
        </w:trPr>
        <w:tc>
          <w:tcPr>
            <w:tcW w:w="562" w:type="dxa"/>
            <w:vAlign w:val="center"/>
          </w:tcPr>
          <w:p w:rsidR="000B41A3" w:rsidRPr="000B41A3" w:rsidRDefault="000B41A3" w:rsidP="000B41A3">
            <w:pPr>
              <w:jc w:val="both"/>
            </w:pPr>
            <w:r w:rsidRPr="000B41A3">
              <w:t>3</w:t>
            </w:r>
          </w:p>
        </w:tc>
        <w:tc>
          <w:tcPr>
            <w:tcW w:w="1938" w:type="dxa"/>
            <w:vAlign w:val="center"/>
          </w:tcPr>
          <w:p w:rsidR="000B41A3" w:rsidRPr="000B41A3" w:rsidRDefault="000B41A3" w:rsidP="000B41A3">
            <w:pPr>
              <w:jc w:val="both"/>
            </w:pPr>
            <w:r w:rsidRPr="000B41A3">
              <w:t>Пункт редуцирования газа</w:t>
            </w:r>
          </w:p>
        </w:tc>
        <w:tc>
          <w:tcPr>
            <w:tcW w:w="2084" w:type="dxa"/>
            <w:vAlign w:val="center"/>
          </w:tcPr>
          <w:p w:rsidR="000B41A3" w:rsidRPr="000B41A3" w:rsidRDefault="000B41A3" w:rsidP="000B41A3">
            <w:pPr>
              <w:jc w:val="both"/>
            </w:pPr>
            <w:r w:rsidRPr="000B41A3">
              <w:t>Объект газоснабжения</w:t>
            </w:r>
          </w:p>
        </w:tc>
        <w:tc>
          <w:tcPr>
            <w:tcW w:w="2499" w:type="dxa"/>
            <w:vAlign w:val="center"/>
          </w:tcPr>
          <w:p w:rsidR="000B41A3" w:rsidRPr="000B41A3" w:rsidRDefault="000B41A3" w:rsidP="000B41A3">
            <w:pPr>
              <w:jc w:val="both"/>
            </w:pPr>
            <w:r w:rsidRPr="000B41A3">
              <w:t xml:space="preserve">Газопровод межпоселковый </w:t>
            </w:r>
            <w:proofErr w:type="gramStart"/>
            <w:r w:rsidRPr="000B41A3">
              <w:t>к</w:t>
            </w:r>
            <w:proofErr w:type="gramEnd"/>
            <w:r w:rsidRPr="000B41A3">
              <w:t xml:space="preserve"> с. </w:t>
            </w:r>
            <w:proofErr w:type="spellStart"/>
            <w:r w:rsidRPr="000B41A3">
              <w:t>Подолянь</w:t>
            </w:r>
            <w:proofErr w:type="spellEnd"/>
            <w:r w:rsidRPr="000B41A3">
              <w:t xml:space="preserve"> Глазуновского </w:t>
            </w:r>
            <w:proofErr w:type="gramStart"/>
            <w:r w:rsidRPr="000B41A3">
              <w:t>района</w:t>
            </w:r>
            <w:proofErr w:type="gramEnd"/>
            <w:r w:rsidRPr="000B41A3">
              <w:t xml:space="preserve"> Орловской области</w:t>
            </w:r>
          </w:p>
        </w:tc>
        <w:tc>
          <w:tcPr>
            <w:tcW w:w="1417" w:type="dxa"/>
            <w:vAlign w:val="center"/>
          </w:tcPr>
          <w:p w:rsidR="000B41A3" w:rsidRPr="000B41A3" w:rsidRDefault="000B41A3" w:rsidP="000B41A3">
            <w:pPr>
              <w:jc w:val="both"/>
            </w:pPr>
            <w:r w:rsidRPr="000B41A3">
              <w:t>входное давление газа, МПа</w:t>
            </w:r>
          </w:p>
        </w:tc>
        <w:tc>
          <w:tcPr>
            <w:tcW w:w="1560" w:type="dxa"/>
            <w:vAlign w:val="center"/>
          </w:tcPr>
          <w:p w:rsidR="000B41A3" w:rsidRPr="000B41A3" w:rsidRDefault="000B41A3" w:rsidP="000B41A3">
            <w:pPr>
              <w:jc w:val="both"/>
            </w:pPr>
            <w:r w:rsidRPr="000B41A3">
              <w:t>0,6</w:t>
            </w:r>
          </w:p>
        </w:tc>
        <w:tc>
          <w:tcPr>
            <w:tcW w:w="2126" w:type="dxa"/>
            <w:vAlign w:val="center"/>
          </w:tcPr>
          <w:p w:rsidR="000B41A3" w:rsidRPr="000B41A3" w:rsidRDefault="000B41A3" w:rsidP="000B41A3">
            <w:pPr>
              <w:jc w:val="both"/>
            </w:pPr>
            <w:r w:rsidRPr="000B41A3">
              <w:t>Глазуновский район</w:t>
            </w:r>
          </w:p>
        </w:tc>
        <w:tc>
          <w:tcPr>
            <w:tcW w:w="2091" w:type="dxa"/>
            <w:vAlign w:val="center"/>
          </w:tcPr>
          <w:p w:rsidR="000B41A3" w:rsidRPr="000B41A3" w:rsidRDefault="000B41A3" w:rsidP="000B41A3">
            <w:pPr>
              <w:jc w:val="both"/>
            </w:pPr>
            <w:r w:rsidRPr="000B41A3">
              <w:t>Охранная зона 5 м</w:t>
            </w:r>
          </w:p>
        </w:tc>
      </w:tr>
    </w:tbl>
    <w:p w:rsidR="000B41A3" w:rsidRPr="000B41A3" w:rsidRDefault="000B41A3" w:rsidP="000B41A3">
      <w:pPr>
        <w:jc w:val="both"/>
      </w:pPr>
    </w:p>
    <w:p w:rsidR="000B41A3" w:rsidRPr="000B41A3" w:rsidRDefault="000B41A3" w:rsidP="000B41A3">
      <w:pPr>
        <w:jc w:val="both"/>
      </w:pPr>
    </w:p>
    <w:p w:rsidR="000B41A3" w:rsidRPr="000B41A3" w:rsidRDefault="000B41A3" w:rsidP="000B41A3">
      <w:pPr>
        <w:jc w:val="both"/>
        <w:sectPr w:rsidR="000B41A3" w:rsidRPr="000B41A3" w:rsidSect="000B41A3">
          <w:pgSz w:w="16838" w:h="11906" w:orient="landscape"/>
          <w:pgMar w:top="1134" w:right="1134" w:bottom="1134" w:left="1134" w:header="567" w:footer="567" w:gutter="0"/>
          <w:cols w:space="720"/>
          <w:docGrid w:linePitch="354"/>
        </w:sectPr>
      </w:pPr>
    </w:p>
    <w:p w:rsidR="000B41A3" w:rsidRPr="000B41A3" w:rsidRDefault="000B41A3" w:rsidP="000B41A3">
      <w:pPr>
        <w:jc w:val="both"/>
      </w:pPr>
      <w:bookmarkStart w:id="65" w:name="_Toc90991364"/>
      <w:bookmarkStart w:id="66" w:name="_Toc101874835"/>
      <w:bookmarkStart w:id="67" w:name="_Toc118308233"/>
      <w:bookmarkStart w:id="68" w:name="_Toc141172213"/>
      <w:r w:rsidRPr="000B41A3">
        <w:lastRenderedPageBreak/>
        <w:t xml:space="preserve">5. </w:t>
      </w:r>
      <w:proofErr w:type="gramStart"/>
      <w:r w:rsidRPr="000B41A3">
        <w:t xml:space="preserve">УТВЕРЖДЕННЫЕ ДОКУМЕНТОМ ТЕРРИТОРИАЛЬНОГО ПЛАНИРОВАНИЯ МУНИЦИПАЛЬНОГО РАЙОНА СВЕДЕНИЯ О ВИДАХ, НАЗНАЧЕНИИ И НАИМЕНОВАНИЯХ </w:t>
      </w:r>
      <w:bookmarkStart w:id="69" w:name="_Hlk72828731"/>
      <w:r w:rsidRPr="000B41A3">
        <w:t xml:space="preserve">ПЛАНИРУЕМЫХ ДЛЯ РАЗМЕЩЕНИЯ НА ТЕРРИТОРИИ МУНИЦИПАЛЬНОГО ОКРУГА ОБЪЕКТОВ МЕСТНОГО ЗНАЧЕНИЯ МУНИЦИПАЛЬНОГО РАЙОНА, ИХ ОСНОВНЫЕ ХАРАКТЕРИСТИКИ, МЕСТОПОЛОЖЕНИЕ, </w:t>
      </w:r>
      <w:bookmarkEnd w:id="69"/>
      <w:r w:rsidRPr="000B41A3">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w:t>
      </w:r>
      <w:proofErr w:type="gramEnd"/>
      <w:r w:rsidRPr="000B41A3">
        <w:t xml:space="preserve">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5"/>
      <w:bookmarkEnd w:id="66"/>
      <w:bookmarkEnd w:id="67"/>
      <w:bookmarkEnd w:id="68"/>
    </w:p>
    <w:p w:rsidR="000B41A3" w:rsidRPr="000B41A3" w:rsidRDefault="000B41A3" w:rsidP="000B41A3">
      <w:pPr>
        <w:jc w:val="both"/>
      </w:pPr>
      <w:bookmarkStart w:id="70" w:name="_Hlk88749780"/>
    </w:p>
    <w:p w:rsidR="000B41A3" w:rsidRPr="000B41A3" w:rsidRDefault="000B41A3" w:rsidP="000B41A3">
      <w:pPr>
        <w:jc w:val="both"/>
      </w:pPr>
      <w:proofErr w:type="gramStart"/>
      <w:r w:rsidRPr="000B41A3">
        <w:t>Согласно Схеме территориального планирования Глазуновского района Орловской области, утвержденной решением Совета народных депутатов Глазуновского района от 29.06.2012 № 76 (в редакции изменений), мероприятия по территориальному планированию включают в себя: оказание содействия в проведении комплекса мероприятий по формированию многофункционального туристического комплекса в районе п. </w:t>
      </w:r>
      <w:proofErr w:type="spellStart"/>
      <w:r w:rsidRPr="000B41A3">
        <w:t>Тагинский</w:t>
      </w:r>
      <w:proofErr w:type="spellEnd"/>
      <w:r w:rsidRPr="000B41A3">
        <w:t>; строительству детского сада в с. Тагино; организации филиала ДШИ в с. Тагино;</w:t>
      </w:r>
      <w:proofErr w:type="gramEnd"/>
      <w:r w:rsidRPr="000B41A3">
        <w:t xml:space="preserve"> устройству канализации и строительству КНС </w:t>
      </w:r>
      <w:proofErr w:type="gramStart"/>
      <w:r w:rsidRPr="000B41A3">
        <w:t>в</w:t>
      </w:r>
      <w:proofErr w:type="gramEnd"/>
      <w:r w:rsidRPr="000B41A3">
        <w:t xml:space="preserve"> с. Тагино.</w:t>
      </w:r>
    </w:p>
    <w:p w:rsidR="000B41A3" w:rsidRPr="000B41A3" w:rsidRDefault="000B41A3" w:rsidP="000B41A3">
      <w:pPr>
        <w:jc w:val="both"/>
      </w:pPr>
    </w:p>
    <w:p w:rsidR="000B41A3" w:rsidRPr="000B41A3" w:rsidRDefault="000B41A3" w:rsidP="000B41A3">
      <w:pPr>
        <w:jc w:val="both"/>
      </w:pPr>
    </w:p>
    <w:p w:rsidR="000B41A3" w:rsidRPr="000B41A3" w:rsidRDefault="000B41A3" w:rsidP="000B41A3">
      <w:pPr>
        <w:jc w:val="both"/>
      </w:pPr>
      <w:bookmarkStart w:id="71" w:name="_Toc90991365"/>
      <w:bookmarkStart w:id="72" w:name="_Toc101874836"/>
      <w:bookmarkStart w:id="73" w:name="_Toc118308234"/>
      <w:bookmarkStart w:id="74" w:name="_Toc141172214"/>
      <w:bookmarkEnd w:id="70"/>
      <w:r w:rsidRPr="000B41A3">
        <w:t>6. ПЕРЕЧЕНЬ И ХАРАКТЕРИСТИКА ОСНОВНЫХ ФАКТОРОВ РИСКА ВОЗНИКНОВЕНИЯ ЧРЕЗВЫЧАЙНЫХ СИТУАЦИЙ ПРИРОДНОГО И ТЕХНОГЕННОГО ХАРАКТЕРА</w:t>
      </w:r>
      <w:bookmarkEnd w:id="71"/>
      <w:bookmarkEnd w:id="72"/>
      <w:bookmarkEnd w:id="73"/>
      <w:bookmarkEnd w:id="74"/>
    </w:p>
    <w:p w:rsidR="000B41A3" w:rsidRPr="000B41A3" w:rsidRDefault="000B41A3" w:rsidP="000B41A3">
      <w:pPr>
        <w:jc w:val="both"/>
      </w:pPr>
      <w:proofErr w:type="gramStart"/>
      <w:r w:rsidRPr="000B41A3">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0B41A3" w:rsidRPr="000B41A3" w:rsidRDefault="000B41A3" w:rsidP="000B41A3">
      <w:pPr>
        <w:jc w:val="both"/>
      </w:pPr>
      <w:r w:rsidRPr="000B41A3">
        <w:t>Чрезвычайные ситуации природного и техногенного характера согласно постановлению Правительства РФ от 21 мая 2007 г. № 304 «О классификации чрезвычайных ситуаций природного и техногенного характера» подразделяются:</w:t>
      </w:r>
    </w:p>
    <w:p w:rsidR="000B41A3" w:rsidRPr="000B41A3" w:rsidRDefault="000B41A3" w:rsidP="000B41A3">
      <w:pPr>
        <w:jc w:val="both"/>
      </w:pPr>
      <w:r w:rsidRPr="000B41A3">
        <w:t xml:space="preserve">локального характера; </w:t>
      </w:r>
    </w:p>
    <w:p w:rsidR="000B41A3" w:rsidRPr="000B41A3" w:rsidRDefault="000B41A3" w:rsidP="000B41A3">
      <w:pPr>
        <w:jc w:val="both"/>
      </w:pPr>
      <w:r w:rsidRPr="000B41A3">
        <w:t xml:space="preserve">муниципального характера; </w:t>
      </w:r>
    </w:p>
    <w:p w:rsidR="000B41A3" w:rsidRPr="000B41A3" w:rsidRDefault="000B41A3" w:rsidP="000B41A3">
      <w:pPr>
        <w:jc w:val="both"/>
      </w:pPr>
      <w:r w:rsidRPr="000B41A3">
        <w:t xml:space="preserve">межмуниципального характера; </w:t>
      </w:r>
    </w:p>
    <w:p w:rsidR="000B41A3" w:rsidRPr="000B41A3" w:rsidRDefault="000B41A3" w:rsidP="000B41A3">
      <w:pPr>
        <w:jc w:val="both"/>
      </w:pPr>
      <w:r w:rsidRPr="000B41A3">
        <w:t xml:space="preserve">регионального характера; </w:t>
      </w:r>
    </w:p>
    <w:p w:rsidR="000B41A3" w:rsidRPr="000B41A3" w:rsidRDefault="000B41A3" w:rsidP="000B41A3">
      <w:pPr>
        <w:jc w:val="both"/>
      </w:pPr>
      <w:r w:rsidRPr="000B41A3">
        <w:t xml:space="preserve">межрегионального характера; </w:t>
      </w:r>
    </w:p>
    <w:p w:rsidR="000B41A3" w:rsidRPr="000B41A3" w:rsidRDefault="000B41A3" w:rsidP="000B41A3">
      <w:pPr>
        <w:jc w:val="both"/>
      </w:pPr>
      <w:r w:rsidRPr="000B41A3">
        <w:t>федерального характера.</w:t>
      </w:r>
    </w:p>
    <w:p w:rsidR="000B41A3" w:rsidRPr="000B41A3" w:rsidRDefault="000B41A3" w:rsidP="000B41A3">
      <w:pPr>
        <w:jc w:val="both"/>
      </w:pPr>
      <w:r w:rsidRPr="000B41A3">
        <w:t>Катастрофы техногенного и природного характера приводят к следующим возможным последствиям:</w:t>
      </w:r>
    </w:p>
    <w:p w:rsidR="000B41A3" w:rsidRPr="000B41A3" w:rsidRDefault="000B41A3" w:rsidP="000B41A3">
      <w:pPr>
        <w:jc w:val="both"/>
      </w:pPr>
      <w:r w:rsidRPr="000B41A3">
        <w:t>пожары;</w:t>
      </w:r>
    </w:p>
    <w:p w:rsidR="000B41A3" w:rsidRPr="000B41A3" w:rsidRDefault="000B41A3" w:rsidP="000B41A3">
      <w:pPr>
        <w:jc w:val="both"/>
      </w:pPr>
      <w:r w:rsidRPr="000B41A3">
        <w:t>взрывы;</w:t>
      </w:r>
    </w:p>
    <w:p w:rsidR="000B41A3" w:rsidRPr="000B41A3" w:rsidRDefault="000B41A3" w:rsidP="000B41A3">
      <w:pPr>
        <w:jc w:val="both"/>
      </w:pPr>
      <w:r w:rsidRPr="000B41A3">
        <w:t>человеческие жертвы;</w:t>
      </w:r>
    </w:p>
    <w:p w:rsidR="000B41A3" w:rsidRPr="000B41A3" w:rsidRDefault="000B41A3" w:rsidP="000B41A3">
      <w:pPr>
        <w:jc w:val="both"/>
      </w:pPr>
      <w:r w:rsidRPr="000B41A3">
        <w:t>массовые заболевания населения;</w:t>
      </w:r>
    </w:p>
    <w:p w:rsidR="000B41A3" w:rsidRPr="000B41A3" w:rsidRDefault="000B41A3" w:rsidP="000B41A3">
      <w:pPr>
        <w:jc w:val="both"/>
      </w:pPr>
      <w:r w:rsidRPr="000B41A3">
        <w:t>перебои в обеспечении электроэнергией, водой, теплом.</w:t>
      </w:r>
    </w:p>
    <w:p w:rsidR="000B41A3" w:rsidRPr="000B41A3" w:rsidRDefault="000B41A3" w:rsidP="000B41A3">
      <w:pPr>
        <w:jc w:val="both"/>
      </w:pPr>
      <w:r w:rsidRPr="000B41A3">
        <w:t>Вся территория Орловской области подвержена:</w:t>
      </w:r>
    </w:p>
    <w:p w:rsidR="000B41A3" w:rsidRPr="000B41A3" w:rsidRDefault="000B41A3" w:rsidP="000B41A3">
      <w:pPr>
        <w:jc w:val="both"/>
      </w:pPr>
      <w:r w:rsidRPr="000B41A3">
        <w:t>риску возникновения чрезвычайных ситуаций природного характера (природный пожар);</w:t>
      </w:r>
    </w:p>
    <w:p w:rsidR="000B41A3" w:rsidRPr="000B41A3" w:rsidRDefault="000B41A3" w:rsidP="000B41A3">
      <w:pPr>
        <w:jc w:val="both"/>
      </w:pPr>
      <w:r w:rsidRPr="000B41A3">
        <w:t>опасным метеорологическим процессам (сильный ветер, туман, сильные осадки, засуха, гололед);</w:t>
      </w:r>
    </w:p>
    <w:p w:rsidR="000B41A3" w:rsidRPr="000B41A3" w:rsidRDefault="000B41A3" w:rsidP="000B41A3">
      <w:pPr>
        <w:jc w:val="both"/>
      </w:pPr>
      <w:r w:rsidRPr="000B41A3">
        <w:lastRenderedPageBreak/>
        <w:t xml:space="preserve">риску возникновения опасных геофизических явлений магнитудой </w:t>
      </w:r>
      <w:r w:rsidRPr="000B41A3">
        <w:br/>
        <w:t>до 4-5 баллов;</w:t>
      </w:r>
    </w:p>
    <w:p w:rsidR="000B41A3" w:rsidRPr="000B41A3" w:rsidRDefault="000B41A3" w:rsidP="000B41A3">
      <w:pPr>
        <w:jc w:val="both"/>
      </w:pPr>
      <w:r w:rsidRPr="000B41A3">
        <w:t>риску возникновения чрезвычайных ситуаций техногенного характера (пожар (взрыв), промышленная авария (катастрофа), опасное происшествие на транспорте).</w:t>
      </w:r>
    </w:p>
    <w:p w:rsidR="000B41A3" w:rsidRPr="000B41A3" w:rsidRDefault="000B41A3" w:rsidP="000B41A3">
      <w:pPr>
        <w:jc w:val="both"/>
      </w:pPr>
      <w:r w:rsidRPr="000B41A3">
        <w:t>Система оповещения Орловской области построена на базе реконструированной региональной автоматизированной системы централизованного оповещения гражданской обороны (далее – РАСЦО) и сопряженной с ней комплексной системой экстренного оповещения населения об угрозе возникновения или о возникновении чрезвычайных ситуаций (далее – КСЭОН).</w:t>
      </w:r>
    </w:p>
    <w:p w:rsidR="000B41A3" w:rsidRPr="000B41A3" w:rsidRDefault="000B41A3" w:rsidP="000B41A3">
      <w:pPr>
        <w:jc w:val="both"/>
      </w:pPr>
      <w:r w:rsidRPr="000B41A3">
        <w:t>В соответствии с указом Губернатора Орловской области от 17 ноября 2016 года № 660 для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Орловской области, осуществляется:</w:t>
      </w:r>
    </w:p>
    <w:p w:rsidR="000B41A3" w:rsidRPr="000B41A3" w:rsidRDefault="000B41A3" w:rsidP="000B41A3">
      <w:pPr>
        <w:jc w:val="both"/>
      </w:pPr>
      <w:r w:rsidRPr="000B41A3">
        <w:t>создание и поддержание РАСЦО, КСЭОН в постоянной готовности, осуществление их модернизации на базе технических средств нового поколения, совершенствование систем оповещения;</w:t>
      </w:r>
    </w:p>
    <w:p w:rsidR="000B41A3" w:rsidRPr="000B41A3" w:rsidRDefault="000B41A3" w:rsidP="000B41A3">
      <w:pPr>
        <w:jc w:val="both"/>
      </w:pPr>
      <w:r w:rsidRPr="000B41A3">
        <w:t xml:space="preserve">создание локальных систем оповещения, сопрягаемых с автоматизированными системами </w:t>
      </w:r>
      <w:proofErr w:type="gramStart"/>
      <w:r w:rsidRPr="000B41A3">
        <w:t>контроля за</w:t>
      </w:r>
      <w:proofErr w:type="gramEnd"/>
      <w:r w:rsidRPr="000B41A3">
        <w:t xml:space="preserve"> выбросом опасных веществ, РАСЦО и КСЭОН, в организациях, эксплуатирующих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 и в районах их размещения;</w:t>
      </w:r>
    </w:p>
    <w:p w:rsidR="000B41A3" w:rsidRPr="000B41A3" w:rsidRDefault="000B41A3" w:rsidP="000B41A3">
      <w:pPr>
        <w:jc w:val="both"/>
      </w:pPr>
      <w:r w:rsidRPr="000B41A3">
        <w:t>установка специализированных технических средств оповещения и информирования населения в местах массового пребывания людей;</w:t>
      </w:r>
    </w:p>
    <w:p w:rsidR="000B41A3" w:rsidRPr="000B41A3" w:rsidRDefault="000B41A3" w:rsidP="000B41A3">
      <w:pPr>
        <w:jc w:val="both"/>
      </w:pPr>
      <w:r w:rsidRPr="000B41A3">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0B41A3" w:rsidRPr="000B41A3" w:rsidRDefault="000B41A3" w:rsidP="000B41A3">
      <w:pPr>
        <w:jc w:val="both"/>
      </w:pPr>
      <w:r w:rsidRPr="000B41A3">
        <w:t>сбор информации и обмен ею.</w:t>
      </w:r>
    </w:p>
    <w:p w:rsidR="000B41A3" w:rsidRPr="000B41A3" w:rsidRDefault="000B41A3" w:rsidP="000B41A3">
      <w:pPr>
        <w:jc w:val="both"/>
        <w:rPr>
          <w:highlight w:val="yellow"/>
        </w:rPr>
      </w:pPr>
      <w:r w:rsidRPr="000B41A3">
        <w:t xml:space="preserve">Строительство (реконструкция) локальных систем оповещения (далее – ЛСО) </w:t>
      </w:r>
      <w:r w:rsidRPr="000B41A3">
        <w:br/>
        <w:t>на территории Орловской области осуществляется в соответствии с совместным приказом МЧС России и Министерства цифрового развития и массовых коммуникаций Российской Федерации от 31 июля 2020 года № 578/365 «Об утверждении Положения о системах оповещения населения».</w:t>
      </w:r>
    </w:p>
    <w:p w:rsidR="000B41A3" w:rsidRPr="000B41A3" w:rsidRDefault="000B41A3" w:rsidP="000B41A3">
      <w:pPr>
        <w:jc w:val="both"/>
        <w:rPr>
          <w:highlight w:val="yellow"/>
        </w:rPr>
      </w:pPr>
    </w:p>
    <w:p w:rsidR="000B41A3" w:rsidRPr="000B41A3" w:rsidRDefault="000B41A3" w:rsidP="000B41A3">
      <w:pPr>
        <w:jc w:val="both"/>
        <w:rPr>
          <w:highlight w:val="yellow"/>
        </w:rPr>
      </w:pPr>
      <w:r w:rsidRPr="000B41A3">
        <w:t xml:space="preserve">6.1 </w:t>
      </w:r>
      <w:bookmarkStart w:id="75" w:name="_Toc287878974"/>
      <w:r w:rsidRPr="000B41A3">
        <w:t xml:space="preserve">Перечень </w:t>
      </w:r>
      <w:bookmarkEnd w:id="75"/>
      <w:r w:rsidRPr="000B41A3">
        <w:t>возможных источников чрезвычайных ситуаций природного характера, которые могут оказывать воздействие на проектируемую территорию</w:t>
      </w:r>
    </w:p>
    <w:p w:rsidR="000B41A3" w:rsidRPr="000B41A3" w:rsidRDefault="000B41A3" w:rsidP="000B41A3">
      <w:pPr>
        <w:jc w:val="both"/>
      </w:pPr>
      <w:bookmarkStart w:id="76" w:name="_Hlk131169266"/>
      <w:r w:rsidRPr="000B41A3">
        <w:t xml:space="preserve">Для территории Глазуновского района и </w:t>
      </w:r>
      <w:proofErr w:type="spellStart"/>
      <w:r w:rsidRPr="000B41A3">
        <w:t>Тагинского</w:t>
      </w:r>
      <w:proofErr w:type="spellEnd"/>
      <w:r w:rsidRPr="000B41A3">
        <w:t xml:space="preserve"> сельского поселения наиболее характерны следующие виды опасных природных явлений и процессов.</w:t>
      </w:r>
    </w:p>
    <w:p w:rsidR="000B41A3" w:rsidRPr="000B41A3" w:rsidRDefault="000B41A3" w:rsidP="000B41A3">
      <w:pPr>
        <w:jc w:val="both"/>
      </w:pPr>
      <w:r w:rsidRPr="000B41A3">
        <w:t>Метеорологические и опасные агрометеорологические явления</w:t>
      </w:r>
    </w:p>
    <w:p w:rsidR="000B41A3" w:rsidRPr="000B41A3" w:rsidRDefault="000B41A3" w:rsidP="000B41A3">
      <w:pPr>
        <w:jc w:val="both"/>
      </w:pPr>
      <w:r w:rsidRPr="000B41A3">
        <w:t xml:space="preserve">Град. Статистика показывает, что в среднем за год в районе отмечается около 2-х дней с градом, но ни в одном из месяцев град не бывает ежегодно. Наибольшее число дней с градом приходится на июнь – июль. Наибольшая повторяемость выпадения града (38%) приходится на интервал времени от 13 до 15 часов. Продолжительность выпадения града незначительна. В 80% случаях она составляет от нескольких минут до четверти часа. </w:t>
      </w:r>
    </w:p>
    <w:p w:rsidR="000B41A3" w:rsidRPr="000B41A3" w:rsidRDefault="000B41A3" w:rsidP="000B41A3">
      <w:pPr>
        <w:jc w:val="both"/>
      </w:pPr>
      <w:r w:rsidRPr="000B41A3">
        <w:t>Гололед. Число дней с гололедом в зависимости от климатических условий составляет в среднем 24 дня в год. Наиболее часто гололедные явления наблюдаются с ноября по ма</w:t>
      </w:r>
      <w:proofErr w:type="gramStart"/>
      <w:r w:rsidRPr="000B41A3">
        <w:t>рт вкл</w:t>
      </w:r>
      <w:proofErr w:type="gramEnd"/>
      <w:r w:rsidRPr="000B41A3">
        <w:t>ючительно.</w:t>
      </w:r>
    </w:p>
    <w:p w:rsidR="000B41A3" w:rsidRPr="000B41A3" w:rsidRDefault="000B41A3" w:rsidP="000B41A3">
      <w:pPr>
        <w:jc w:val="both"/>
      </w:pPr>
      <w:r w:rsidRPr="000B41A3">
        <w:t xml:space="preserve">Метели. В районе в среднем бывает за год 45 дней с метелями. Больше всего метелей приходится на январь-февраль месяц (10-12 дней). В среднем продолжительность метелей за год – 314 часов, а средняя продолжительность метелей в день составляет 7 часов. </w:t>
      </w:r>
    </w:p>
    <w:p w:rsidR="000B41A3" w:rsidRPr="000B41A3" w:rsidRDefault="000B41A3" w:rsidP="000B41A3">
      <w:pPr>
        <w:jc w:val="both"/>
      </w:pPr>
      <w:r w:rsidRPr="000B41A3">
        <w:t xml:space="preserve">Туманы. На протяжении года в </w:t>
      </w:r>
      <w:proofErr w:type="spellStart"/>
      <w:r w:rsidRPr="000B41A3">
        <w:t>Глазуновском</w:t>
      </w:r>
      <w:proofErr w:type="spellEnd"/>
      <w:r w:rsidRPr="000B41A3">
        <w:t xml:space="preserve"> районе наблюдается в среднем 40-60 дней с туманами. Наибольшее число дней с туманами за месяц – 18 – 23, приходится на холодный период, с октября по март, наименьшее – 1 – 5 дней в месяц на теплый период, с апреля по </w:t>
      </w:r>
      <w:r w:rsidRPr="000B41A3">
        <w:lastRenderedPageBreak/>
        <w:t>сентябрь. Для дней с туманом его средняя продолжительность составляет: с октября по март – 4,8 часа, с апреля по сентябрь – 3,7 часа. В целом за год суммарная продолжительность туманов-176 часов.</w:t>
      </w:r>
    </w:p>
    <w:p w:rsidR="000B41A3" w:rsidRPr="000B41A3" w:rsidRDefault="000B41A3" w:rsidP="000B41A3">
      <w:pPr>
        <w:jc w:val="both"/>
      </w:pPr>
      <w:r w:rsidRPr="000B41A3">
        <w:t xml:space="preserve">Сильный дождь (ливень) и сильный снегопад. В среднем за год территория района получает 550 мм влаги. Особенно сильные осадки в июне и июле. </w:t>
      </w:r>
    </w:p>
    <w:p w:rsidR="000B41A3" w:rsidRPr="000B41A3" w:rsidRDefault="000B41A3" w:rsidP="000B41A3">
      <w:pPr>
        <w:jc w:val="both"/>
      </w:pPr>
      <w:r w:rsidRPr="000B41A3">
        <w:t xml:space="preserve">Наиболее часто осадки выпадают в количестве от 1 до 5 мм в сутки. 90% дождей и снегопадов дают слои осадков менее 10мм. Дожди с суммой осадков за дождь свыше 20 мм наблюдаются в среднем не более 3-5 раз в год, в основном, в середине лета. Дожди, выпадающие в теплый период (апрель-октябрь), коротки, около половины из них продолжаются менее часа. </w:t>
      </w:r>
    </w:p>
    <w:p w:rsidR="000B41A3" w:rsidRPr="000B41A3" w:rsidRDefault="000B41A3" w:rsidP="000B41A3">
      <w:pPr>
        <w:jc w:val="both"/>
      </w:pPr>
      <w:r w:rsidRPr="000B41A3">
        <w:t xml:space="preserve">В пределах района наблюдается в среднем от 2 до 6 ливней за сезон. Ливни считаются особо опасными, если в течение 1 часа выпадает 30 мм осадков и более. </w:t>
      </w:r>
    </w:p>
    <w:p w:rsidR="000B41A3" w:rsidRPr="000B41A3" w:rsidRDefault="000B41A3" w:rsidP="000B41A3">
      <w:pPr>
        <w:jc w:val="both"/>
      </w:pPr>
      <w:r w:rsidRPr="000B41A3">
        <w:t xml:space="preserve">В зависимости от погодных условий дата появления снежного покрова колеблется в значительных пределах. В среднем первый снег выпадает в районе в первой декаде ноября. </w:t>
      </w:r>
    </w:p>
    <w:p w:rsidR="000B41A3" w:rsidRPr="000B41A3" w:rsidRDefault="000B41A3" w:rsidP="000B41A3">
      <w:pPr>
        <w:jc w:val="both"/>
      </w:pPr>
      <w:r w:rsidRPr="000B41A3">
        <w:t>Снежный постоянный покров чаще всего устанавливается в первой половине декабря. Зима в районе продолжительная, снежный покров лежит в среднем 118-133 дня. Нарастание снежного покрова, прерываемое оттепелями, происходит обычно до третьей декады февраля, иногда достигая максимальных значений высоты к началу марта.</w:t>
      </w:r>
    </w:p>
    <w:p w:rsidR="000B41A3" w:rsidRPr="000B41A3" w:rsidRDefault="000B41A3" w:rsidP="000B41A3">
      <w:pPr>
        <w:jc w:val="both"/>
      </w:pPr>
      <w:r w:rsidRPr="000B41A3">
        <w:t>Сильный мороз и сильная жара. При многолетней среднегодовой температуре 4,9</w:t>
      </w:r>
      <w:proofErr w:type="gramStart"/>
      <w:r w:rsidRPr="000B41A3">
        <w:t xml:space="preserve"> С</w:t>
      </w:r>
      <w:proofErr w:type="gramEnd"/>
      <w:r w:rsidRPr="000B41A3">
        <w:t>, самая низкая температура наблюдается в январе, наиболее высокая в июле. Средняя температура января – 8,7</w:t>
      </w:r>
      <w:proofErr w:type="gramStart"/>
      <w:r w:rsidRPr="000B41A3">
        <w:t xml:space="preserve"> С</w:t>
      </w:r>
      <w:proofErr w:type="gramEnd"/>
      <w:r w:rsidRPr="000B41A3">
        <w:t>, июля + 18,8 С. Морозные дни составляют 80%, дней с оттепелью – около 20% от продолжительности зимнего периода. Дни с сильными морозами с температурой ниже – 30</w:t>
      </w:r>
      <w:proofErr w:type="gramStart"/>
      <w:r w:rsidRPr="000B41A3">
        <w:t xml:space="preserve"> С</w:t>
      </w:r>
      <w:proofErr w:type="gramEnd"/>
      <w:r w:rsidRPr="000B41A3">
        <w:t xml:space="preserve"> отмечаются в декабре-марте. Однако продолжительность стояния 30-и градусных морозов невелика: от 18 часов в январе </w:t>
      </w:r>
      <w:proofErr w:type="gramStart"/>
      <w:r w:rsidRPr="000B41A3">
        <w:t>до</w:t>
      </w:r>
      <w:proofErr w:type="gramEnd"/>
      <w:r w:rsidRPr="000B41A3">
        <w:t xml:space="preserve"> менее </w:t>
      </w:r>
      <w:proofErr w:type="gramStart"/>
      <w:r w:rsidRPr="000B41A3">
        <w:t>чем</w:t>
      </w:r>
      <w:proofErr w:type="gramEnd"/>
      <w:r w:rsidRPr="000B41A3">
        <w:t xml:space="preserve"> 1 часа в марте. </w:t>
      </w:r>
    </w:p>
    <w:p w:rsidR="000B41A3" w:rsidRPr="000B41A3" w:rsidRDefault="000B41A3" w:rsidP="000B41A3">
      <w:pPr>
        <w:jc w:val="both"/>
      </w:pPr>
      <w:r w:rsidRPr="000B41A3">
        <w:t xml:space="preserve">Тем не менее, зимний абсолютный минимум температуры воздуха может опускаться до 40 градусов. </w:t>
      </w:r>
    </w:p>
    <w:p w:rsidR="000B41A3" w:rsidRPr="000B41A3" w:rsidRDefault="000B41A3" w:rsidP="000B41A3">
      <w:pPr>
        <w:jc w:val="both"/>
      </w:pPr>
      <w:r w:rsidRPr="000B41A3">
        <w:t>Средняя суточная температура воздуха в летний период держится в пределах + 15, +20 градусов. Летние максимумы температуры достигают +37, +39 градусов.</w:t>
      </w:r>
    </w:p>
    <w:p w:rsidR="000B41A3" w:rsidRPr="000B41A3" w:rsidRDefault="000B41A3" w:rsidP="000B41A3">
      <w:pPr>
        <w:jc w:val="both"/>
      </w:pPr>
      <w:r w:rsidRPr="000B41A3">
        <w:t xml:space="preserve">Ураганы, шквалы. Среднегодовая скорость ветра в защищенных местах (в городах, на лесных полянах, в понижениях рельефа) составляет 3 – 3,5 м/сек., увеличиваясь до 4,3 – 5,2 м/сек на более открытых местах. </w:t>
      </w:r>
    </w:p>
    <w:p w:rsidR="000B41A3" w:rsidRPr="000B41A3" w:rsidRDefault="000B41A3" w:rsidP="000B41A3">
      <w:pPr>
        <w:jc w:val="both"/>
      </w:pPr>
      <w:r w:rsidRPr="000B41A3">
        <w:t>Ураганные ветры со скоростью 30 м/сек, и более наблюдаются на территории района не чаще одного раза в 5-10 лет и проходят узким коридором шириной от сотен метров до нескольких километров.</w:t>
      </w:r>
    </w:p>
    <w:p w:rsidR="000B41A3" w:rsidRPr="000B41A3" w:rsidRDefault="000B41A3" w:rsidP="000B41A3">
      <w:pPr>
        <w:jc w:val="both"/>
      </w:pPr>
      <w:r w:rsidRPr="000B41A3">
        <w:t>Опасные гидрологические явления</w:t>
      </w:r>
    </w:p>
    <w:p w:rsidR="000B41A3" w:rsidRPr="000B41A3" w:rsidRDefault="000B41A3" w:rsidP="000B41A3">
      <w:pPr>
        <w:jc w:val="both"/>
      </w:pPr>
      <w:r w:rsidRPr="000B41A3">
        <w:t xml:space="preserve">Весеннее половодье и дождевые паводки. В связи с тем, что район расположен на водоразделе рек Ока и </w:t>
      </w:r>
      <w:proofErr w:type="spellStart"/>
      <w:r w:rsidRPr="000B41A3">
        <w:t>Неручь</w:t>
      </w:r>
      <w:proofErr w:type="spellEnd"/>
      <w:r w:rsidRPr="000B41A3">
        <w:t xml:space="preserve"> у их истоков, затоплению территория района не подлежит. Сведения о границах зон затопления на территории Орловской области отражены на публичной кадастровой карте.</w:t>
      </w:r>
    </w:p>
    <w:p w:rsidR="000B41A3" w:rsidRPr="000B41A3" w:rsidRDefault="000B41A3" w:rsidP="000B41A3">
      <w:pPr>
        <w:jc w:val="both"/>
      </w:pPr>
      <w:r w:rsidRPr="000B41A3">
        <w:t>Лесные и торфяные пожары</w:t>
      </w:r>
    </w:p>
    <w:p w:rsidR="000B41A3" w:rsidRPr="000B41A3" w:rsidRDefault="000B41A3" w:rsidP="000B41A3">
      <w:pPr>
        <w:jc w:val="both"/>
      </w:pPr>
      <w:r w:rsidRPr="000B41A3">
        <w:t xml:space="preserve">Леса занимают около 9% территории Глазуновского района, включая лесонасаждения защитного значения, однако лесных пожаров за время обозримых наблюдений не зарегистрировано. </w:t>
      </w:r>
    </w:p>
    <w:p w:rsidR="000B41A3" w:rsidRPr="000B41A3" w:rsidRDefault="000B41A3" w:rsidP="000B41A3">
      <w:pPr>
        <w:jc w:val="both"/>
      </w:pPr>
      <w:r w:rsidRPr="000B41A3">
        <w:t xml:space="preserve">В районе имеются незначительные залежи торфа. Общая площадь, занимаемая месторождениями, составляет 476 га с мощностью пластов от 0,2 до 3,2 метров. </w:t>
      </w:r>
    </w:p>
    <w:p w:rsidR="000B41A3" w:rsidRPr="000B41A3" w:rsidRDefault="000B41A3" w:rsidP="000B41A3">
      <w:pPr>
        <w:jc w:val="both"/>
      </w:pPr>
      <w:r w:rsidRPr="000B41A3">
        <w:t xml:space="preserve">В 2000 году был факт возгорания торфа в окрестностях д. Александровка </w:t>
      </w:r>
      <w:proofErr w:type="spellStart"/>
      <w:r w:rsidRPr="000B41A3">
        <w:t>Очкинской</w:t>
      </w:r>
      <w:proofErr w:type="spellEnd"/>
      <w:r w:rsidRPr="000B41A3">
        <w:t xml:space="preserve"> сельской администрации, однако серьезной угрозы населению и территории он не представлял ввиду того, что мощность пласта не превышает 1,2 метра. </w:t>
      </w:r>
    </w:p>
    <w:bookmarkEnd w:id="76"/>
    <w:p w:rsidR="000B41A3" w:rsidRPr="000B41A3" w:rsidRDefault="000B41A3" w:rsidP="000B41A3">
      <w:pPr>
        <w:jc w:val="both"/>
      </w:pPr>
    </w:p>
    <w:p w:rsidR="000B41A3" w:rsidRPr="000B41A3" w:rsidRDefault="000B41A3" w:rsidP="000B41A3">
      <w:pPr>
        <w:jc w:val="both"/>
      </w:pPr>
      <w:r w:rsidRPr="000B41A3">
        <w:t>6.2 Перечень источников чрезвычайных ситуаций техногенного характера, которые могут оказывать воздействие на проектируемую территорию</w:t>
      </w:r>
    </w:p>
    <w:p w:rsidR="000B41A3" w:rsidRPr="000B41A3" w:rsidRDefault="000B41A3" w:rsidP="000B41A3">
      <w:pPr>
        <w:jc w:val="both"/>
      </w:pPr>
      <w:r w:rsidRPr="000B41A3">
        <w:t xml:space="preserve">Техногенная чрезвычайная ситуация – состояние, при котором в результате возникновения </w:t>
      </w:r>
      <w:r w:rsidRPr="000B41A3">
        <w:lastRenderedPageBreak/>
        <w:t>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0B41A3" w:rsidRPr="000B41A3" w:rsidRDefault="000B41A3" w:rsidP="000B41A3">
      <w:pPr>
        <w:jc w:val="both"/>
      </w:pPr>
      <w:r w:rsidRPr="000B41A3">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0B41A3" w:rsidRPr="000B41A3" w:rsidRDefault="000B41A3" w:rsidP="000B41A3">
      <w:pPr>
        <w:jc w:val="both"/>
      </w:pPr>
      <w:r w:rsidRPr="000B41A3">
        <w:t>На территории Орловской области повсеместно существуют риски возникновения чрезвычайных ситуаций техногенного характера, вызванные транспортными авариями (катастрофами), техногенными пожарами и взрывами (с возможным последующим горением), обрушением зданий и сооружений, авариями на коммунальных системах жизнеобеспечения.</w:t>
      </w:r>
    </w:p>
    <w:p w:rsidR="000B41A3" w:rsidRPr="000B41A3" w:rsidRDefault="000B41A3" w:rsidP="000B41A3">
      <w:pPr>
        <w:jc w:val="both"/>
      </w:pPr>
      <w:r w:rsidRPr="000B41A3">
        <w:t xml:space="preserve">На территории муниципального образования имеются зоны, подверженные техногенным ЧС. Среди них наиболее значительные: </w:t>
      </w:r>
    </w:p>
    <w:p w:rsidR="000B41A3" w:rsidRPr="000B41A3" w:rsidRDefault="000B41A3" w:rsidP="000B41A3">
      <w:pPr>
        <w:jc w:val="both"/>
      </w:pPr>
      <w:r w:rsidRPr="000B41A3">
        <w:t xml:space="preserve">зона аварии на железнодорожном транспорте (количество транспортируемых АХОВ – 120 т/сутки); </w:t>
      </w:r>
    </w:p>
    <w:p w:rsidR="000B41A3" w:rsidRPr="000B41A3" w:rsidRDefault="000B41A3" w:rsidP="000B41A3">
      <w:pPr>
        <w:jc w:val="both"/>
      </w:pPr>
      <w:r w:rsidRPr="000B41A3">
        <w:t xml:space="preserve">зона аварии на автомобильном транспорте; </w:t>
      </w:r>
    </w:p>
    <w:p w:rsidR="000B41A3" w:rsidRPr="000B41A3" w:rsidRDefault="000B41A3" w:rsidP="000B41A3">
      <w:pPr>
        <w:jc w:val="both"/>
      </w:pPr>
      <w:r w:rsidRPr="000B41A3">
        <w:t>зоны аварий от АЗС;</w:t>
      </w:r>
    </w:p>
    <w:p w:rsidR="000B41A3" w:rsidRPr="000B41A3" w:rsidRDefault="000B41A3" w:rsidP="000B41A3">
      <w:pPr>
        <w:jc w:val="both"/>
      </w:pPr>
      <w:r w:rsidRPr="000B41A3">
        <w:t>хранение аммиака на ОАО «Глазуновский маслодельный завод» - 0,5 т.</w:t>
      </w:r>
    </w:p>
    <w:p w:rsidR="000B41A3" w:rsidRPr="000B41A3" w:rsidRDefault="000B41A3" w:rsidP="000B41A3">
      <w:pPr>
        <w:jc w:val="both"/>
      </w:pPr>
      <w:proofErr w:type="gramStart"/>
      <w:r w:rsidRPr="000B41A3">
        <w:t xml:space="preserve">Глазуновский район не входит в химически опасный регион, однако по железной дороге перевозится большое количество различных ОХВ, что при крушении поезда может привести к серьезной ЧС, связанный с разливом отравляющих веществ. </w:t>
      </w:r>
      <w:proofErr w:type="gramEnd"/>
    </w:p>
    <w:p w:rsidR="000B41A3" w:rsidRPr="000B41A3" w:rsidRDefault="000B41A3" w:rsidP="000B41A3">
      <w:pPr>
        <w:jc w:val="both"/>
        <w:rPr>
          <w:highlight w:val="yellow"/>
        </w:rPr>
      </w:pPr>
      <w:r w:rsidRPr="000B41A3">
        <w:t xml:space="preserve">На территории района имеется одно предприятие ОАО «Глазуновский маслодельный завод», использующий в производстве химически опасное вещество – аммиак. В настоящий момент запасов аммиака не содержится (оборудование не демонтировано, а переведено на </w:t>
      </w:r>
      <w:proofErr w:type="spellStart"/>
      <w:r w:rsidRPr="000B41A3">
        <w:t>фрион</w:t>
      </w:r>
      <w:proofErr w:type="spellEnd"/>
      <w:r w:rsidRPr="000B41A3">
        <w:t>).</w:t>
      </w:r>
    </w:p>
    <w:p w:rsidR="000B41A3" w:rsidRPr="000B41A3" w:rsidRDefault="000B41A3" w:rsidP="000B41A3">
      <w:pPr>
        <w:jc w:val="both"/>
      </w:pPr>
      <w:r w:rsidRPr="000B41A3">
        <w:t>На территории района опасных радиационных объектов, в том числе и атомных электростанций, нет. Однако</w:t>
      </w:r>
      <w:proofErr w:type="gramStart"/>
      <w:r w:rsidRPr="000B41A3">
        <w:t>,</w:t>
      </w:r>
      <w:proofErr w:type="gramEnd"/>
      <w:r w:rsidRPr="000B41A3">
        <w:t xml:space="preserve"> в 90 км южнее границы района расположено АЭС (г. Курчатов, Курской области), использующая в работе 4 реактора типа РБМК – 1000.</w:t>
      </w:r>
    </w:p>
    <w:p w:rsidR="000B41A3" w:rsidRPr="000B41A3" w:rsidRDefault="000B41A3" w:rsidP="000B41A3">
      <w:pPr>
        <w:jc w:val="both"/>
      </w:pPr>
      <w:r w:rsidRPr="000B41A3">
        <w:t>Учитывая, что г. Орел является крупным транспортным узлом, а по территории района проходит железнодорожная трасса, связывающая юг страны с Московским регионом, возможен завоз больных и контактных особо опасными инфекциями из сопредельных территорий.</w:t>
      </w:r>
    </w:p>
    <w:p w:rsidR="000B41A3" w:rsidRPr="000B41A3" w:rsidRDefault="000B41A3" w:rsidP="000B41A3">
      <w:pPr>
        <w:jc w:val="both"/>
      </w:pPr>
      <w:r w:rsidRPr="000B41A3">
        <w:t xml:space="preserve">Условно взрывопожароопасные объекты можно разделить на две группы по возможным причинам возникновения и сценариям развития аварий. Это </w:t>
      </w:r>
      <w:proofErr w:type="spellStart"/>
      <w:r w:rsidRPr="000B41A3">
        <w:t>газо</w:t>
      </w:r>
      <w:proofErr w:type="spellEnd"/>
      <w:r w:rsidRPr="000B41A3">
        <w:t xml:space="preserve"> - трубопроводы, объекты, имеющие развернутые резервуарные парки (АЗС) и объекты по хранению и переработке зерна и хлебопродуктов. </w:t>
      </w:r>
    </w:p>
    <w:p w:rsidR="000B41A3" w:rsidRPr="000B41A3" w:rsidRDefault="000B41A3" w:rsidP="000B41A3">
      <w:pPr>
        <w:jc w:val="both"/>
      </w:pPr>
      <w:r w:rsidRPr="000B41A3">
        <w:t xml:space="preserve">Основными причинами возможных аварий могут быть: производственный дефект; </w:t>
      </w:r>
      <w:proofErr w:type="gramStart"/>
      <w:r w:rsidRPr="000B41A3">
        <w:t>брак</w:t>
      </w:r>
      <w:proofErr w:type="gramEnd"/>
      <w:r w:rsidRPr="000B41A3">
        <w:t xml:space="preserve"> строительно-монтажных работ; механические повреждения; коррозия металла; ошибки оператора; террористический акт.</w:t>
      </w:r>
    </w:p>
    <w:p w:rsidR="000B41A3" w:rsidRPr="000B41A3" w:rsidRDefault="000B41A3" w:rsidP="000B41A3">
      <w:pPr>
        <w:jc w:val="both"/>
        <w:rPr>
          <w:highlight w:val="yellow"/>
        </w:rPr>
      </w:pPr>
    </w:p>
    <w:p w:rsidR="000B41A3" w:rsidRPr="000B41A3" w:rsidRDefault="000B41A3" w:rsidP="000B41A3">
      <w:pPr>
        <w:jc w:val="both"/>
      </w:pPr>
      <w:r w:rsidRPr="000B41A3">
        <w:t>6.3 Мероприятия по предупреждению чрезвычайных ситуаций природного и техногенного характера</w:t>
      </w:r>
    </w:p>
    <w:p w:rsidR="000B41A3" w:rsidRPr="000B41A3" w:rsidRDefault="000B41A3" w:rsidP="000B41A3">
      <w:pPr>
        <w:jc w:val="both"/>
      </w:pPr>
      <w:r w:rsidRPr="000B41A3">
        <w:t>Прикрытие Глазуновского района осуществляет 17-я пожарно-спасательная часть отряда ФПС ГПС Главного управления МЧС России по Орловской области.</w:t>
      </w:r>
    </w:p>
    <w:p w:rsidR="000B41A3" w:rsidRPr="000B41A3" w:rsidRDefault="000B41A3" w:rsidP="000B41A3">
      <w:pPr>
        <w:jc w:val="both"/>
      </w:pPr>
      <w:r w:rsidRPr="000B41A3">
        <w:t>Пожарно-спасательная часть отряда ФПС ГПС Главного управления МЧС России по Орловской области расположена по адресу: Глазуновский район, п. Глазуновка, ул. Гагарина, д. 2.</w:t>
      </w:r>
    </w:p>
    <w:p w:rsidR="000B41A3" w:rsidRPr="000B41A3" w:rsidRDefault="000B41A3" w:rsidP="000B41A3">
      <w:pPr>
        <w:jc w:val="both"/>
      </w:pPr>
      <w:r w:rsidRPr="000B41A3">
        <w:t>Генеральным планом предусмотрены следующие мероприятия по предотвращению чрезвычайных ситуаций:</w:t>
      </w:r>
    </w:p>
    <w:p w:rsidR="000B41A3" w:rsidRPr="000B41A3" w:rsidRDefault="000B41A3" w:rsidP="000B41A3">
      <w:pPr>
        <w:jc w:val="both"/>
      </w:pPr>
      <w:r w:rsidRPr="000B41A3">
        <w:t>строгое соблюдение противопожарных нормативов и требований;</w:t>
      </w:r>
    </w:p>
    <w:p w:rsidR="000B41A3" w:rsidRPr="000B41A3" w:rsidRDefault="000B41A3" w:rsidP="000B41A3">
      <w:pPr>
        <w:jc w:val="both"/>
      </w:pPr>
      <w:r w:rsidRPr="000B41A3">
        <w:t>обеспечение санитарно-защитной зоны и противопожарного разрыва от автозаправочных станций;</w:t>
      </w:r>
    </w:p>
    <w:p w:rsidR="000B41A3" w:rsidRPr="000B41A3" w:rsidRDefault="000B41A3" w:rsidP="000B41A3">
      <w:pPr>
        <w:jc w:val="both"/>
      </w:pPr>
      <w:r w:rsidRPr="000B41A3">
        <w:t xml:space="preserve">в целях предотвращения образования </w:t>
      </w:r>
      <w:proofErr w:type="spellStart"/>
      <w:r w:rsidRPr="000B41A3">
        <w:t>взрыво</w:t>
      </w:r>
      <w:proofErr w:type="spellEnd"/>
      <w:r w:rsidRPr="000B41A3">
        <w:t xml:space="preserve">- и пожароопасной среды на объектах </w:t>
      </w:r>
      <w:r w:rsidRPr="000B41A3">
        <w:lastRenderedPageBreak/>
        <w:t>теплоснабжения соблюдение норм технологического режима, контроль состава воздушной среды;</w:t>
      </w:r>
    </w:p>
    <w:p w:rsidR="000B41A3" w:rsidRPr="000B41A3" w:rsidRDefault="000B41A3" w:rsidP="000B41A3">
      <w:pPr>
        <w:jc w:val="both"/>
      </w:pPr>
      <w:r w:rsidRPr="000B41A3">
        <w:t xml:space="preserve">в целях обеспечения надежности водоснабжения защита </w:t>
      </w:r>
      <w:proofErr w:type="spellStart"/>
      <w:r w:rsidRPr="000B41A3">
        <w:t>водоисточников</w:t>
      </w:r>
      <w:proofErr w:type="spellEnd"/>
      <w:r w:rsidRPr="000B41A3">
        <w:t xml:space="preserve"> и резервуаров чистой воды от радиационного, химического и бактериологического заражения, усиление охраны водоочистных сооружений, котельных и др. жизнеобеспечивающих объектов.</w:t>
      </w:r>
    </w:p>
    <w:p w:rsidR="000B41A3" w:rsidRPr="000B41A3" w:rsidRDefault="000B41A3" w:rsidP="000B41A3">
      <w:pPr>
        <w:jc w:val="both"/>
      </w:pPr>
      <w:r w:rsidRPr="000B41A3">
        <w:t>На автомобильных дорогах предлагается провести следующие мероприятия:</w:t>
      </w:r>
    </w:p>
    <w:p w:rsidR="000B41A3" w:rsidRPr="000B41A3" w:rsidRDefault="000B41A3" w:rsidP="000B41A3">
      <w:pPr>
        <w:jc w:val="both"/>
      </w:pPr>
      <w:r w:rsidRPr="000B41A3">
        <w:t>улучшение качества зимнего содержания дорог, особенно в период гололеда;</w:t>
      </w:r>
    </w:p>
    <w:p w:rsidR="000B41A3" w:rsidRPr="000B41A3" w:rsidRDefault="000B41A3" w:rsidP="000B41A3">
      <w:pPr>
        <w:jc w:val="both"/>
      </w:pPr>
      <w:r w:rsidRPr="000B41A3">
        <w:t xml:space="preserve"> устройство ограждений, разметка, установка дорожных знаков, улучшение освещения на автодорогах;</w:t>
      </w:r>
    </w:p>
    <w:p w:rsidR="000B41A3" w:rsidRPr="000B41A3" w:rsidRDefault="000B41A3" w:rsidP="000B41A3">
      <w:pPr>
        <w:jc w:val="both"/>
      </w:pPr>
      <w:r w:rsidRPr="000B41A3">
        <w:t>комплекс мероприятий по предупреждению и ликвидации возможных экологических загрязнений при эксплуатации дорог (водоотвод с проезжей части, озеленение дорог);</w:t>
      </w:r>
    </w:p>
    <w:p w:rsidR="000B41A3" w:rsidRPr="000B41A3" w:rsidRDefault="000B41A3" w:rsidP="000B41A3">
      <w:pPr>
        <w:jc w:val="both"/>
      </w:pPr>
      <w:r w:rsidRPr="000B41A3">
        <w:t>укрепление обочин, откосов насыпей, устройство водоотводов и других инженерных мероприятий для предотвращения размывов.</w:t>
      </w:r>
    </w:p>
    <w:p w:rsidR="000B41A3" w:rsidRPr="000B41A3" w:rsidRDefault="000B41A3" w:rsidP="000B41A3">
      <w:pPr>
        <w:jc w:val="both"/>
      </w:pPr>
      <w:r w:rsidRPr="000B41A3">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 </w:t>
      </w:r>
    </w:p>
    <w:p w:rsidR="000B41A3" w:rsidRPr="000B41A3" w:rsidRDefault="000B41A3" w:rsidP="000B41A3">
      <w:pPr>
        <w:jc w:val="both"/>
      </w:pPr>
      <w:r w:rsidRPr="000B41A3">
        <w:t>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w:t>
      </w:r>
    </w:p>
    <w:p w:rsidR="000B41A3" w:rsidRPr="000B41A3" w:rsidRDefault="000B41A3" w:rsidP="000B41A3">
      <w:pPr>
        <w:jc w:val="both"/>
      </w:pPr>
      <w:r w:rsidRPr="000B41A3">
        <w:t>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Эти меры включают:</w:t>
      </w:r>
    </w:p>
    <w:p w:rsidR="000B41A3" w:rsidRPr="000B41A3" w:rsidRDefault="000B41A3" w:rsidP="000B41A3">
      <w:pPr>
        <w:jc w:val="both"/>
      </w:pPr>
      <w:r w:rsidRPr="000B41A3">
        <w:t>усиление противопожарных мероприятий в местах массового сосредоточения людей;</w:t>
      </w:r>
    </w:p>
    <w:p w:rsidR="000B41A3" w:rsidRPr="000B41A3" w:rsidRDefault="000B41A3" w:rsidP="000B41A3">
      <w:pPr>
        <w:jc w:val="both"/>
      </w:pPr>
      <w:r w:rsidRPr="000B41A3">
        <w:t>контроль соблюдения правил пожарной безопасности;</w:t>
      </w:r>
    </w:p>
    <w:p w:rsidR="000B41A3" w:rsidRPr="000B41A3" w:rsidRDefault="000B41A3" w:rsidP="000B41A3">
      <w:pPr>
        <w:jc w:val="both"/>
      </w:pPr>
      <w:r w:rsidRPr="000B41A3">
        <w:t xml:space="preserve">устройство противопожарных резервуаров, минерализованных полос; </w:t>
      </w:r>
    </w:p>
    <w:p w:rsidR="000B41A3" w:rsidRPr="000B41A3" w:rsidRDefault="000B41A3" w:rsidP="000B41A3">
      <w:pPr>
        <w:jc w:val="both"/>
      </w:pPr>
      <w:r w:rsidRPr="000B41A3">
        <w:t>разработка оперативного плана тушения лесных пожаров;</w:t>
      </w:r>
    </w:p>
    <w:p w:rsidR="000B41A3" w:rsidRPr="000B41A3" w:rsidRDefault="000B41A3" w:rsidP="000B41A3">
      <w:pPr>
        <w:jc w:val="both"/>
      </w:pPr>
      <w:r w:rsidRPr="000B41A3">
        <w:t>разъяснительная и воспитательная работа;</w:t>
      </w:r>
    </w:p>
    <w:p w:rsidR="000B41A3" w:rsidRPr="000B41A3" w:rsidRDefault="000B41A3" w:rsidP="000B41A3">
      <w:pPr>
        <w:jc w:val="both"/>
      </w:pPr>
      <w:r w:rsidRPr="000B41A3">
        <w:t>осуществление государственного пожарного надзора за соблюдением гражданами требований и правил пожарной безопасности в лесах.</w:t>
      </w:r>
      <w:bookmarkStart w:id="77" w:name="_Hlk87007907"/>
    </w:p>
    <w:p w:rsidR="000B41A3" w:rsidRPr="000B41A3" w:rsidRDefault="000B41A3" w:rsidP="000B41A3">
      <w:pPr>
        <w:jc w:val="both"/>
        <w:sectPr w:rsidR="000B41A3" w:rsidRPr="000B41A3" w:rsidSect="000B41A3">
          <w:pgSz w:w="11906" w:h="16838" w:code="9"/>
          <w:pgMar w:top="1134" w:right="1134" w:bottom="1134" w:left="1134" w:header="567" w:footer="567" w:gutter="0"/>
          <w:cols w:space="720"/>
          <w:docGrid w:linePitch="360"/>
        </w:sectPr>
      </w:pPr>
    </w:p>
    <w:p w:rsidR="000B41A3" w:rsidRPr="000B41A3" w:rsidRDefault="000B41A3" w:rsidP="000B41A3">
      <w:pPr>
        <w:jc w:val="both"/>
      </w:pPr>
      <w:r w:rsidRPr="000B41A3">
        <w:lastRenderedPageBreak/>
        <w:t xml:space="preserve">7. </w:t>
      </w:r>
      <w:bookmarkStart w:id="78" w:name="_Toc90991366"/>
      <w:bookmarkStart w:id="79" w:name="_Toc101874837"/>
      <w:bookmarkStart w:id="80" w:name="_Toc118308235"/>
      <w:bookmarkStart w:id="81" w:name="_Toc141172215"/>
      <w:r w:rsidRPr="000B41A3">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8"/>
      <w:bookmarkEnd w:id="79"/>
      <w:bookmarkEnd w:id="80"/>
      <w:bookmarkEnd w:id="81"/>
    </w:p>
    <w:p w:rsidR="000B41A3" w:rsidRPr="000B41A3" w:rsidRDefault="000B41A3" w:rsidP="000B41A3">
      <w:pPr>
        <w:jc w:val="both"/>
      </w:pPr>
    </w:p>
    <w:p w:rsidR="000B41A3" w:rsidRPr="000B41A3" w:rsidRDefault="000B41A3" w:rsidP="000B41A3">
      <w:pPr>
        <w:jc w:val="both"/>
      </w:pPr>
      <w:r w:rsidRPr="000B41A3">
        <w:t xml:space="preserve">Перечень земельных участков, которые включаются в границы населенных пунктов, входящих в состав поселения, или </w:t>
      </w:r>
      <w:proofErr w:type="gramStart"/>
      <w:r w:rsidRPr="000B41A3">
        <w:t>исключаются из их границ приведен</w:t>
      </w:r>
      <w:proofErr w:type="gramEnd"/>
      <w:r w:rsidRPr="000B41A3">
        <w:t xml:space="preserve"> в таблице 32.</w:t>
      </w:r>
    </w:p>
    <w:p w:rsidR="000B41A3" w:rsidRPr="000B41A3" w:rsidRDefault="000B41A3" w:rsidP="000B41A3">
      <w:pPr>
        <w:jc w:val="both"/>
      </w:pPr>
      <w:r w:rsidRPr="000B41A3">
        <w:t>Таблица 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4"/>
        <w:gridCol w:w="1851"/>
        <w:gridCol w:w="1142"/>
        <w:gridCol w:w="2140"/>
        <w:gridCol w:w="1712"/>
        <w:gridCol w:w="2282"/>
        <w:gridCol w:w="1569"/>
        <w:gridCol w:w="2282"/>
        <w:gridCol w:w="1248"/>
      </w:tblGrid>
      <w:tr w:rsidR="000B41A3" w:rsidRPr="000B41A3" w:rsidTr="000B41A3">
        <w:trPr>
          <w:cantSplit/>
          <w:tblHeader/>
          <w:jc w:val="center"/>
        </w:trPr>
        <w:tc>
          <w:tcPr>
            <w:tcW w:w="422" w:type="dxa"/>
            <w:vMerge w:val="restart"/>
            <w:shd w:val="clear" w:color="auto" w:fill="DEEAF6" w:themeFill="accent1" w:themeFillTint="33"/>
            <w:vAlign w:val="center"/>
          </w:tcPr>
          <w:p w:rsidR="000B41A3" w:rsidRPr="000B41A3" w:rsidRDefault="000B41A3" w:rsidP="000B41A3">
            <w:pPr>
              <w:jc w:val="both"/>
            </w:pPr>
            <w:r w:rsidRPr="000B41A3">
              <w:t xml:space="preserve">№ </w:t>
            </w:r>
            <w:proofErr w:type="gramStart"/>
            <w:r w:rsidRPr="000B41A3">
              <w:t>п</w:t>
            </w:r>
            <w:proofErr w:type="gramEnd"/>
            <w:r w:rsidRPr="000B41A3">
              <w:t>/п</w:t>
            </w:r>
          </w:p>
        </w:tc>
        <w:tc>
          <w:tcPr>
            <w:tcW w:w="1840" w:type="dxa"/>
            <w:vMerge w:val="restart"/>
            <w:shd w:val="clear" w:color="auto" w:fill="DEEAF6" w:themeFill="accent1" w:themeFillTint="33"/>
            <w:vAlign w:val="center"/>
          </w:tcPr>
          <w:p w:rsidR="000B41A3" w:rsidRPr="000B41A3" w:rsidRDefault="000B41A3" w:rsidP="000B41A3">
            <w:pPr>
              <w:jc w:val="both"/>
            </w:pPr>
            <w:r w:rsidRPr="000B41A3">
              <w:t>Кадастровый номер земельного участка</w:t>
            </w:r>
          </w:p>
        </w:tc>
        <w:tc>
          <w:tcPr>
            <w:tcW w:w="1135" w:type="dxa"/>
            <w:vMerge w:val="restart"/>
            <w:shd w:val="clear" w:color="auto" w:fill="DEEAF6" w:themeFill="accent1" w:themeFillTint="33"/>
            <w:vAlign w:val="center"/>
          </w:tcPr>
          <w:p w:rsidR="000B41A3" w:rsidRPr="000B41A3" w:rsidRDefault="000B41A3" w:rsidP="000B41A3">
            <w:pPr>
              <w:jc w:val="both"/>
            </w:pPr>
            <w:r w:rsidRPr="000B41A3">
              <w:t>Площадь земельного участка, кв. м</w:t>
            </w:r>
          </w:p>
        </w:tc>
        <w:tc>
          <w:tcPr>
            <w:tcW w:w="6096" w:type="dxa"/>
            <w:gridSpan w:val="3"/>
            <w:shd w:val="clear" w:color="auto" w:fill="DEEAF6" w:themeFill="accent1" w:themeFillTint="33"/>
            <w:vAlign w:val="center"/>
          </w:tcPr>
          <w:p w:rsidR="000B41A3" w:rsidRPr="000B41A3" w:rsidRDefault="000B41A3" w:rsidP="000B41A3">
            <w:pPr>
              <w:jc w:val="both"/>
            </w:pPr>
            <w:r w:rsidRPr="000B41A3">
              <w:t>Существующее положение</w:t>
            </w:r>
          </w:p>
        </w:tc>
        <w:tc>
          <w:tcPr>
            <w:tcW w:w="3827" w:type="dxa"/>
            <w:gridSpan w:val="2"/>
            <w:shd w:val="clear" w:color="auto" w:fill="DEEAF6" w:themeFill="accent1" w:themeFillTint="33"/>
            <w:vAlign w:val="center"/>
          </w:tcPr>
          <w:p w:rsidR="000B41A3" w:rsidRPr="000B41A3" w:rsidRDefault="000B41A3" w:rsidP="000B41A3">
            <w:pPr>
              <w:jc w:val="both"/>
            </w:pPr>
            <w:r w:rsidRPr="000B41A3">
              <w:t>Проектное предложение</w:t>
            </w:r>
          </w:p>
        </w:tc>
        <w:tc>
          <w:tcPr>
            <w:tcW w:w="1240" w:type="dxa"/>
            <w:vMerge w:val="restart"/>
            <w:shd w:val="clear" w:color="auto" w:fill="DEEAF6" w:themeFill="accent1" w:themeFillTint="33"/>
            <w:vAlign w:val="center"/>
          </w:tcPr>
          <w:p w:rsidR="000B41A3" w:rsidRPr="000B41A3" w:rsidRDefault="000B41A3" w:rsidP="000B41A3">
            <w:pPr>
              <w:jc w:val="both"/>
            </w:pPr>
            <w:r w:rsidRPr="000B41A3">
              <w:t>Включается/</w:t>
            </w:r>
          </w:p>
          <w:p w:rsidR="000B41A3" w:rsidRPr="000B41A3" w:rsidRDefault="000B41A3" w:rsidP="000B41A3">
            <w:pPr>
              <w:jc w:val="both"/>
            </w:pPr>
            <w:r w:rsidRPr="000B41A3">
              <w:t>исключается</w:t>
            </w:r>
          </w:p>
        </w:tc>
      </w:tr>
      <w:tr w:rsidR="000B41A3" w:rsidRPr="000B41A3" w:rsidTr="000B41A3">
        <w:trPr>
          <w:cantSplit/>
          <w:jc w:val="center"/>
        </w:trPr>
        <w:tc>
          <w:tcPr>
            <w:tcW w:w="422" w:type="dxa"/>
            <w:vMerge/>
            <w:vAlign w:val="center"/>
          </w:tcPr>
          <w:p w:rsidR="000B41A3" w:rsidRPr="000B41A3" w:rsidRDefault="000B41A3" w:rsidP="000B41A3">
            <w:pPr>
              <w:jc w:val="both"/>
            </w:pPr>
          </w:p>
        </w:tc>
        <w:tc>
          <w:tcPr>
            <w:tcW w:w="1840" w:type="dxa"/>
            <w:vMerge/>
            <w:vAlign w:val="center"/>
          </w:tcPr>
          <w:p w:rsidR="000B41A3" w:rsidRPr="000B41A3" w:rsidRDefault="000B41A3" w:rsidP="000B41A3">
            <w:pPr>
              <w:jc w:val="both"/>
            </w:pPr>
          </w:p>
        </w:tc>
        <w:tc>
          <w:tcPr>
            <w:tcW w:w="1135" w:type="dxa"/>
            <w:vMerge/>
            <w:vAlign w:val="center"/>
          </w:tcPr>
          <w:p w:rsidR="000B41A3" w:rsidRPr="000B41A3" w:rsidRDefault="000B41A3" w:rsidP="000B41A3">
            <w:pPr>
              <w:jc w:val="both"/>
            </w:pPr>
          </w:p>
        </w:tc>
        <w:tc>
          <w:tcPr>
            <w:tcW w:w="2127" w:type="dxa"/>
            <w:shd w:val="clear" w:color="auto" w:fill="DEEAF6" w:themeFill="accent1" w:themeFillTint="33"/>
            <w:vAlign w:val="center"/>
          </w:tcPr>
          <w:p w:rsidR="000B41A3" w:rsidRPr="000B41A3" w:rsidRDefault="000B41A3" w:rsidP="000B41A3">
            <w:pPr>
              <w:jc w:val="both"/>
            </w:pPr>
            <w:r w:rsidRPr="000B41A3">
              <w:t>описание месторасположения земельного участка</w:t>
            </w:r>
          </w:p>
        </w:tc>
        <w:tc>
          <w:tcPr>
            <w:tcW w:w="1701" w:type="dxa"/>
            <w:shd w:val="clear" w:color="auto" w:fill="DEEAF6" w:themeFill="accent1" w:themeFillTint="33"/>
            <w:vAlign w:val="center"/>
          </w:tcPr>
          <w:p w:rsidR="000B41A3" w:rsidRPr="000B41A3" w:rsidRDefault="000B41A3" w:rsidP="000B41A3">
            <w:pPr>
              <w:jc w:val="both"/>
            </w:pPr>
            <w:r w:rsidRPr="000B41A3">
              <w:t>разрешенное использование/ назначение</w:t>
            </w:r>
          </w:p>
        </w:tc>
        <w:tc>
          <w:tcPr>
            <w:tcW w:w="2268" w:type="dxa"/>
            <w:shd w:val="clear" w:color="auto" w:fill="DEEAF6" w:themeFill="accent1" w:themeFillTint="33"/>
            <w:vAlign w:val="center"/>
          </w:tcPr>
          <w:p w:rsidR="000B41A3" w:rsidRPr="000B41A3" w:rsidRDefault="000B41A3" w:rsidP="000B41A3">
            <w:pPr>
              <w:jc w:val="both"/>
            </w:pPr>
            <w:r w:rsidRPr="000B41A3">
              <w:t>категория</w:t>
            </w:r>
          </w:p>
        </w:tc>
        <w:tc>
          <w:tcPr>
            <w:tcW w:w="1559" w:type="dxa"/>
            <w:shd w:val="clear" w:color="auto" w:fill="DEEAF6" w:themeFill="accent1" w:themeFillTint="33"/>
            <w:vAlign w:val="center"/>
          </w:tcPr>
          <w:p w:rsidR="000B41A3" w:rsidRPr="000B41A3" w:rsidRDefault="000B41A3" w:rsidP="000B41A3">
            <w:pPr>
              <w:jc w:val="both"/>
            </w:pPr>
            <w:r w:rsidRPr="000B41A3">
              <w:t>разрешенное использование/ назначение</w:t>
            </w:r>
          </w:p>
        </w:tc>
        <w:tc>
          <w:tcPr>
            <w:tcW w:w="2268" w:type="dxa"/>
            <w:shd w:val="clear" w:color="auto" w:fill="DEEAF6" w:themeFill="accent1" w:themeFillTint="33"/>
            <w:vAlign w:val="center"/>
          </w:tcPr>
          <w:p w:rsidR="000B41A3" w:rsidRPr="000B41A3" w:rsidRDefault="000B41A3" w:rsidP="000B41A3">
            <w:pPr>
              <w:jc w:val="both"/>
            </w:pPr>
            <w:r w:rsidRPr="000B41A3">
              <w:t>категория</w:t>
            </w:r>
          </w:p>
        </w:tc>
        <w:tc>
          <w:tcPr>
            <w:tcW w:w="1240" w:type="dxa"/>
            <w:vMerge/>
            <w:vAlign w:val="center"/>
          </w:tcPr>
          <w:p w:rsidR="000B41A3" w:rsidRPr="000B41A3" w:rsidRDefault="000B41A3" w:rsidP="000B41A3">
            <w:pPr>
              <w:jc w:val="both"/>
            </w:pPr>
          </w:p>
        </w:tc>
      </w:tr>
      <w:tr w:rsidR="000B41A3" w:rsidRPr="000B41A3" w:rsidTr="000B41A3">
        <w:trPr>
          <w:cantSplit/>
          <w:jc w:val="center"/>
        </w:trPr>
        <w:tc>
          <w:tcPr>
            <w:tcW w:w="14560" w:type="dxa"/>
            <w:gridSpan w:val="9"/>
            <w:shd w:val="clear" w:color="auto" w:fill="auto"/>
            <w:vAlign w:val="center"/>
          </w:tcPr>
          <w:p w:rsidR="000B41A3" w:rsidRPr="000B41A3" w:rsidRDefault="000B41A3" w:rsidP="000B41A3">
            <w:pPr>
              <w:jc w:val="both"/>
            </w:pPr>
            <w:r w:rsidRPr="000B41A3">
              <w:t>с. Тагино</w:t>
            </w:r>
          </w:p>
        </w:tc>
      </w:tr>
      <w:tr w:rsidR="000B41A3" w:rsidRPr="000B41A3" w:rsidTr="000B41A3">
        <w:trPr>
          <w:cantSplit/>
          <w:jc w:val="center"/>
        </w:trPr>
        <w:tc>
          <w:tcPr>
            <w:tcW w:w="422" w:type="dxa"/>
            <w:shd w:val="clear" w:color="auto" w:fill="auto"/>
          </w:tcPr>
          <w:p w:rsidR="000B41A3" w:rsidRPr="000B41A3" w:rsidRDefault="000B41A3" w:rsidP="000B41A3">
            <w:pPr>
              <w:jc w:val="both"/>
            </w:pPr>
            <w:r w:rsidRPr="000B41A3">
              <w:t>1</w:t>
            </w:r>
          </w:p>
        </w:tc>
        <w:tc>
          <w:tcPr>
            <w:tcW w:w="1840" w:type="dxa"/>
            <w:shd w:val="clear" w:color="auto" w:fill="auto"/>
          </w:tcPr>
          <w:p w:rsidR="000B41A3" w:rsidRPr="000B41A3" w:rsidRDefault="000B41A3" w:rsidP="000B41A3">
            <w:pPr>
              <w:jc w:val="both"/>
            </w:pPr>
            <w:r w:rsidRPr="000B41A3">
              <w:t>57:16:0380101:506</w:t>
            </w:r>
          </w:p>
        </w:tc>
        <w:tc>
          <w:tcPr>
            <w:tcW w:w="1135" w:type="dxa"/>
            <w:shd w:val="clear" w:color="auto" w:fill="auto"/>
          </w:tcPr>
          <w:p w:rsidR="000B41A3" w:rsidRPr="000B41A3" w:rsidRDefault="000B41A3" w:rsidP="000B41A3">
            <w:pPr>
              <w:jc w:val="both"/>
            </w:pPr>
            <w:r w:rsidRPr="000B41A3">
              <w:t>25 000</w:t>
            </w:r>
          </w:p>
        </w:tc>
        <w:tc>
          <w:tcPr>
            <w:tcW w:w="2127" w:type="dxa"/>
            <w:shd w:val="clear" w:color="auto" w:fill="auto"/>
          </w:tcPr>
          <w:p w:rsidR="000B41A3" w:rsidRPr="000B41A3" w:rsidRDefault="000B41A3" w:rsidP="000B41A3">
            <w:pPr>
              <w:jc w:val="both"/>
            </w:pPr>
            <w:r w:rsidRPr="000B41A3">
              <w:t xml:space="preserve">Российская Федерация, Орловская область, район Глазуновский, </w:t>
            </w:r>
            <w:proofErr w:type="spellStart"/>
            <w:r w:rsidRPr="000B41A3">
              <w:t>с.п</w:t>
            </w:r>
            <w:proofErr w:type="spellEnd"/>
            <w:r w:rsidRPr="000B41A3">
              <w:t xml:space="preserve">. </w:t>
            </w:r>
            <w:proofErr w:type="spellStart"/>
            <w:r w:rsidRPr="000B41A3">
              <w:t>Тагинское</w:t>
            </w:r>
            <w:proofErr w:type="spellEnd"/>
            <w:r w:rsidRPr="000B41A3">
              <w:t>, с. Тагино</w:t>
            </w:r>
          </w:p>
        </w:tc>
        <w:tc>
          <w:tcPr>
            <w:tcW w:w="1701" w:type="dxa"/>
            <w:shd w:val="clear" w:color="auto" w:fill="auto"/>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559" w:type="dxa"/>
            <w:shd w:val="clear" w:color="auto" w:fill="auto"/>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240" w:type="dxa"/>
            <w:shd w:val="clear" w:color="auto" w:fill="auto"/>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tcPr>
          <w:p w:rsidR="000B41A3" w:rsidRPr="000B41A3" w:rsidRDefault="000B41A3" w:rsidP="000B41A3">
            <w:pPr>
              <w:jc w:val="both"/>
            </w:pPr>
            <w:r w:rsidRPr="000B41A3">
              <w:t>2</w:t>
            </w:r>
          </w:p>
        </w:tc>
        <w:tc>
          <w:tcPr>
            <w:tcW w:w="1840" w:type="dxa"/>
            <w:shd w:val="clear" w:color="auto" w:fill="auto"/>
          </w:tcPr>
          <w:p w:rsidR="000B41A3" w:rsidRPr="000B41A3" w:rsidRDefault="000B41A3" w:rsidP="000B41A3">
            <w:pPr>
              <w:jc w:val="both"/>
            </w:pPr>
            <w:r w:rsidRPr="000B41A3">
              <w:t>57:16:0380101:507</w:t>
            </w:r>
          </w:p>
        </w:tc>
        <w:tc>
          <w:tcPr>
            <w:tcW w:w="1135" w:type="dxa"/>
            <w:shd w:val="clear" w:color="auto" w:fill="auto"/>
          </w:tcPr>
          <w:p w:rsidR="000B41A3" w:rsidRPr="000B41A3" w:rsidRDefault="000B41A3" w:rsidP="000B41A3">
            <w:pPr>
              <w:jc w:val="both"/>
            </w:pPr>
            <w:r w:rsidRPr="000B41A3">
              <w:t>18 000</w:t>
            </w:r>
          </w:p>
        </w:tc>
        <w:tc>
          <w:tcPr>
            <w:tcW w:w="2127" w:type="dxa"/>
            <w:shd w:val="clear" w:color="auto" w:fill="auto"/>
          </w:tcPr>
          <w:p w:rsidR="000B41A3" w:rsidRPr="000B41A3" w:rsidRDefault="000B41A3" w:rsidP="000B41A3">
            <w:pPr>
              <w:jc w:val="both"/>
            </w:pPr>
            <w:r w:rsidRPr="000B41A3">
              <w:t xml:space="preserve">Российская Федерация, Орловская область, р-н Глазуновский, </w:t>
            </w:r>
            <w:proofErr w:type="spellStart"/>
            <w:r w:rsidRPr="000B41A3">
              <w:t>с.п</w:t>
            </w:r>
            <w:proofErr w:type="gramStart"/>
            <w:r w:rsidRPr="000B41A3">
              <w:t>.Т</w:t>
            </w:r>
            <w:proofErr w:type="gramEnd"/>
            <w:r w:rsidRPr="000B41A3">
              <w:t>агинское</w:t>
            </w:r>
            <w:proofErr w:type="spellEnd"/>
            <w:r w:rsidRPr="000B41A3">
              <w:t xml:space="preserve">, </w:t>
            </w:r>
            <w:proofErr w:type="spellStart"/>
            <w:r w:rsidRPr="000B41A3">
              <w:t>с.Тагино</w:t>
            </w:r>
            <w:proofErr w:type="spellEnd"/>
          </w:p>
        </w:tc>
        <w:tc>
          <w:tcPr>
            <w:tcW w:w="1701" w:type="dxa"/>
            <w:shd w:val="clear" w:color="auto" w:fill="auto"/>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559" w:type="dxa"/>
            <w:shd w:val="clear" w:color="auto" w:fill="auto"/>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240" w:type="dxa"/>
            <w:shd w:val="clear" w:color="auto" w:fill="auto"/>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tcPr>
          <w:p w:rsidR="000B41A3" w:rsidRPr="000B41A3" w:rsidRDefault="000B41A3" w:rsidP="000B41A3">
            <w:pPr>
              <w:jc w:val="both"/>
            </w:pPr>
            <w:r w:rsidRPr="000B41A3">
              <w:t>3</w:t>
            </w:r>
          </w:p>
        </w:tc>
        <w:tc>
          <w:tcPr>
            <w:tcW w:w="1840" w:type="dxa"/>
            <w:shd w:val="clear" w:color="auto" w:fill="auto"/>
          </w:tcPr>
          <w:p w:rsidR="000B41A3" w:rsidRPr="000B41A3" w:rsidRDefault="000B41A3" w:rsidP="000B41A3">
            <w:pPr>
              <w:jc w:val="both"/>
            </w:pPr>
            <w:r w:rsidRPr="000B41A3">
              <w:t>57:16:0380102:103</w:t>
            </w:r>
          </w:p>
        </w:tc>
        <w:tc>
          <w:tcPr>
            <w:tcW w:w="1135" w:type="dxa"/>
            <w:shd w:val="clear" w:color="auto" w:fill="auto"/>
          </w:tcPr>
          <w:p w:rsidR="000B41A3" w:rsidRPr="000B41A3" w:rsidRDefault="000B41A3" w:rsidP="000B41A3">
            <w:pPr>
              <w:jc w:val="both"/>
            </w:pPr>
            <w:r w:rsidRPr="000B41A3">
              <w:t>4 000</w:t>
            </w:r>
          </w:p>
        </w:tc>
        <w:tc>
          <w:tcPr>
            <w:tcW w:w="2127" w:type="dxa"/>
            <w:shd w:val="clear" w:color="auto" w:fill="auto"/>
          </w:tcPr>
          <w:p w:rsidR="000B41A3" w:rsidRPr="000B41A3" w:rsidRDefault="000B41A3" w:rsidP="000B41A3">
            <w:pPr>
              <w:jc w:val="both"/>
            </w:pPr>
            <w:r w:rsidRPr="000B41A3">
              <w:t xml:space="preserve">Российская Федерация, Орловская область, р-н Глазуновский, с Тагино, </w:t>
            </w:r>
            <w:proofErr w:type="spellStart"/>
            <w:proofErr w:type="gramStart"/>
            <w:r w:rsidRPr="000B41A3">
              <w:t>ул</w:t>
            </w:r>
            <w:proofErr w:type="spellEnd"/>
            <w:proofErr w:type="gramEnd"/>
            <w:r w:rsidRPr="000B41A3">
              <w:t xml:space="preserve"> Школьная, дом 14, </w:t>
            </w:r>
            <w:proofErr w:type="spellStart"/>
            <w:r w:rsidRPr="000B41A3">
              <w:t>кв</w:t>
            </w:r>
            <w:proofErr w:type="spellEnd"/>
            <w:r w:rsidRPr="000B41A3">
              <w:t xml:space="preserve"> 1</w:t>
            </w:r>
          </w:p>
        </w:tc>
        <w:tc>
          <w:tcPr>
            <w:tcW w:w="1701" w:type="dxa"/>
            <w:shd w:val="clear" w:color="auto" w:fill="auto"/>
          </w:tcPr>
          <w:p w:rsidR="000B41A3" w:rsidRPr="000B41A3" w:rsidRDefault="000B41A3" w:rsidP="000B41A3">
            <w:pPr>
              <w:jc w:val="both"/>
            </w:pPr>
            <w:r w:rsidRPr="000B41A3">
              <w:t>Для ведения личного подсобного хозяйства</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559" w:type="dxa"/>
            <w:shd w:val="clear" w:color="auto" w:fill="auto"/>
          </w:tcPr>
          <w:p w:rsidR="000B41A3" w:rsidRPr="000B41A3" w:rsidRDefault="000B41A3" w:rsidP="000B41A3">
            <w:pPr>
              <w:jc w:val="both"/>
            </w:pPr>
            <w:r w:rsidRPr="000B41A3">
              <w:t>Для ведения личного подсобного хозяйства</w:t>
            </w:r>
          </w:p>
        </w:tc>
        <w:tc>
          <w:tcPr>
            <w:tcW w:w="2268" w:type="dxa"/>
            <w:shd w:val="clear" w:color="auto" w:fill="auto"/>
          </w:tcPr>
          <w:p w:rsidR="000B41A3" w:rsidRPr="000B41A3" w:rsidRDefault="000B41A3" w:rsidP="000B41A3">
            <w:pPr>
              <w:jc w:val="both"/>
            </w:pPr>
            <w:r w:rsidRPr="000B41A3">
              <w:t>Земли населённых пунктов</w:t>
            </w:r>
          </w:p>
        </w:tc>
        <w:tc>
          <w:tcPr>
            <w:tcW w:w="1240" w:type="dxa"/>
            <w:shd w:val="clear" w:color="auto" w:fill="auto"/>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tcPr>
          <w:p w:rsidR="000B41A3" w:rsidRPr="000B41A3" w:rsidRDefault="000B41A3" w:rsidP="000B41A3">
            <w:pPr>
              <w:jc w:val="both"/>
            </w:pPr>
            <w:r w:rsidRPr="000B41A3">
              <w:lastRenderedPageBreak/>
              <w:t>4</w:t>
            </w:r>
          </w:p>
        </w:tc>
        <w:tc>
          <w:tcPr>
            <w:tcW w:w="1840" w:type="dxa"/>
            <w:shd w:val="clear" w:color="auto" w:fill="auto"/>
          </w:tcPr>
          <w:p w:rsidR="000B41A3" w:rsidRPr="000B41A3" w:rsidRDefault="000B41A3" w:rsidP="000B41A3">
            <w:pPr>
              <w:jc w:val="both"/>
            </w:pPr>
            <w:r w:rsidRPr="000B41A3">
              <w:t>57:16:0000000:824</w:t>
            </w:r>
          </w:p>
        </w:tc>
        <w:tc>
          <w:tcPr>
            <w:tcW w:w="1135" w:type="dxa"/>
            <w:shd w:val="clear" w:color="auto" w:fill="auto"/>
          </w:tcPr>
          <w:p w:rsidR="000B41A3" w:rsidRPr="000B41A3" w:rsidRDefault="000B41A3" w:rsidP="000B41A3">
            <w:pPr>
              <w:jc w:val="both"/>
            </w:pPr>
            <w:r w:rsidRPr="000B41A3">
              <w:t>163 584</w:t>
            </w:r>
          </w:p>
        </w:tc>
        <w:tc>
          <w:tcPr>
            <w:tcW w:w="2127" w:type="dxa"/>
            <w:shd w:val="clear" w:color="auto" w:fill="auto"/>
          </w:tcPr>
          <w:p w:rsidR="000B41A3" w:rsidRPr="000B41A3" w:rsidRDefault="000B41A3" w:rsidP="000B41A3">
            <w:pPr>
              <w:jc w:val="both"/>
            </w:pPr>
            <w:r w:rsidRPr="000B41A3">
              <w:t xml:space="preserve">Российская Федерация, Орловская область, р-н Глазуновский, </w:t>
            </w:r>
            <w:proofErr w:type="spellStart"/>
            <w:r w:rsidRPr="000B41A3">
              <w:t>с.п</w:t>
            </w:r>
            <w:proofErr w:type="spellEnd"/>
            <w:r w:rsidRPr="000B41A3">
              <w:t xml:space="preserve">. </w:t>
            </w:r>
            <w:proofErr w:type="spellStart"/>
            <w:r w:rsidRPr="000B41A3">
              <w:t>Тагинское</w:t>
            </w:r>
            <w:proofErr w:type="spellEnd"/>
          </w:p>
        </w:tc>
        <w:tc>
          <w:tcPr>
            <w:tcW w:w="1701" w:type="dxa"/>
            <w:shd w:val="clear" w:color="auto" w:fill="auto"/>
          </w:tcPr>
          <w:p w:rsidR="000B41A3" w:rsidRPr="000B41A3" w:rsidRDefault="000B41A3" w:rsidP="000B41A3">
            <w:pPr>
              <w:jc w:val="both"/>
            </w:pPr>
            <w:r w:rsidRPr="000B41A3">
              <w:t>Размещение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59" w:type="dxa"/>
            <w:shd w:val="clear" w:color="auto" w:fill="auto"/>
          </w:tcPr>
          <w:p w:rsidR="000B41A3" w:rsidRPr="000B41A3" w:rsidRDefault="000B41A3" w:rsidP="000B41A3">
            <w:pPr>
              <w:jc w:val="both"/>
            </w:pPr>
            <w:r w:rsidRPr="000B41A3">
              <w:t>Размещение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B41A3" w:rsidRPr="000B41A3" w:rsidRDefault="000B41A3" w:rsidP="000B41A3">
            <w:pPr>
              <w:jc w:val="both"/>
            </w:pPr>
          </w:p>
          <w:p w:rsidR="000B41A3" w:rsidRPr="000B41A3" w:rsidRDefault="000B41A3" w:rsidP="000B41A3">
            <w:pPr>
              <w:jc w:val="both"/>
            </w:pPr>
          </w:p>
        </w:tc>
        <w:tc>
          <w:tcPr>
            <w:tcW w:w="1240" w:type="dxa"/>
            <w:shd w:val="clear" w:color="auto" w:fill="auto"/>
          </w:tcPr>
          <w:p w:rsidR="000B41A3" w:rsidRPr="000B41A3" w:rsidRDefault="000B41A3" w:rsidP="000B41A3">
            <w:pPr>
              <w:jc w:val="both"/>
            </w:pPr>
            <w:r w:rsidRPr="000B41A3">
              <w:t>Исключается</w:t>
            </w:r>
          </w:p>
        </w:tc>
      </w:tr>
      <w:tr w:rsidR="000B41A3" w:rsidRPr="000B41A3" w:rsidTr="000B41A3">
        <w:trPr>
          <w:cantSplit/>
          <w:jc w:val="center"/>
        </w:trPr>
        <w:tc>
          <w:tcPr>
            <w:tcW w:w="14560" w:type="dxa"/>
            <w:gridSpan w:val="9"/>
            <w:shd w:val="clear" w:color="auto" w:fill="auto"/>
            <w:vAlign w:val="center"/>
          </w:tcPr>
          <w:p w:rsidR="000B41A3" w:rsidRPr="000B41A3" w:rsidRDefault="000B41A3" w:rsidP="000B41A3">
            <w:pPr>
              <w:jc w:val="both"/>
            </w:pPr>
            <w:r w:rsidRPr="000B41A3">
              <w:t>п. Веселый</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57:16:0360101:247</w:t>
            </w:r>
          </w:p>
        </w:tc>
        <w:tc>
          <w:tcPr>
            <w:tcW w:w="1135" w:type="dxa"/>
            <w:shd w:val="clear" w:color="auto" w:fill="auto"/>
            <w:vAlign w:val="center"/>
          </w:tcPr>
          <w:p w:rsidR="000B41A3" w:rsidRPr="000B41A3" w:rsidRDefault="000B41A3" w:rsidP="000B41A3">
            <w:pPr>
              <w:jc w:val="both"/>
            </w:pPr>
            <w:r w:rsidRPr="000B41A3">
              <w:t>142 500</w:t>
            </w:r>
          </w:p>
        </w:tc>
        <w:tc>
          <w:tcPr>
            <w:tcW w:w="2127" w:type="dxa"/>
            <w:shd w:val="clear" w:color="auto" w:fill="auto"/>
            <w:vAlign w:val="center"/>
          </w:tcPr>
          <w:p w:rsidR="000B41A3" w:rsidRPr="000B41A3" w:rsidRDefault="000B41A3" w:rsidP="000B41A3">
            <w:pPr>
              <w:jc w:val="both"/>
            </w:pPr>
            <w:r w:rsidRPr="000B41A3">
              <w:t>Российская Федерация, Орловская область, р-н Глазуновский, с/</w:t>
            </w:r>
            <w:proofErr w:type="gramStart"/>
            <w:r w:rsidRPr="000B41A3">
              <w:t>п</w:t>
            </w:r>
            <w:proofErr w:type="gramEnd"/>
            <w:r w:rsidRPr="000B41A3">
              <w:t xml:space="preserve"> </w:t>
            </w:r>
            <w:proofErr w:type="spellStart"/>
            <w:r w:rsidRPr="000B41A3">
              <w:t>Тагинское</w:t>
            </w:r>
            <w:proofErr w:type="spellEnd"/>
            <w:r w:rsidRPr="000B41A3">
              <w:t>, южнее п. Веселый</w:t>
            </w:r>
          </w:p>
        </w:tc>
        <w:tc>
          <w:tcPr>
            <w:tcW w:w="1701" w:type="dxa"/>
            <w:shd w:val="clear" w:color="auto" w:fill="auto"/>
            <w:vAlign w:val="center"/>
          </w:tcPr>
          <w:p w:rsidR="000B41A3" w:rsidRPr="000B41A3" w:rsidRDefault="000B41A3" w:rsidP="000B41A3">
            <w:pPr>
              <w:jc w:val="both"/>
            </w:pPr>
            <w:r w:rsidRPr="000B41A3">
              <w:t>Сельскохозяйственное использование</w:t>
            </w:r>
          </w:p>
        </w:tc>
        <w:tc>
          <w:tcPr>
            <w:tcW w:w="2268" w:type="dxa"/>
            <w:shd w:val="clear" w:color="auto" w:fill="auto"/>
            <w:vAlign w:val="center"/>
          </w:tcPr>
          <w:p w:rsidR="000B41A3" w:rsidRPr="000B41A3" w:rsidRDefault="000B41A3" w:rsidP="000B41A3">
            <w:pPr>
              <w:jc w:val="both"/>
            </w:pPr>
            <w:r w:rsidRPr="000B41A3">
              <w:t>Земли сельскохозяйственного назначения</w:t>
            </w:r>
          </w:p>
        </w:tc>
        <w:tc>
          <w:tcPr>
            <w:tcW w:w="1559" w:type="dxa"/>
            <w:shd w:val="clear" w:color="auto" w:fill="auto"/>
            <w:vAlign w:val="center"/>
          </w:tcPr>
          <w:p w:rsidR="000B41A3" w:rsidRPr="000B41A3" w:rsidRDefault="000B41A3" w:rsidP="000B41A3">
            <w:pPr>
              <w:jc w:val="both"/>
            </w:pPr>
            <w:r w:rsidRPr="000B41A3">
              <w:t>Сельскохозяйственное использование</w:t>
            </w:r>
          </w:p>
        </w:tc>
        <w:tc>
          <w:tcPr>
            <w:tcW w:w="2268" w:type="dxa"/>
            <w:shd w:val="clear" w:color="auto" w:fill="auto"/>
            <w:vAlign w:val="center"/>
          </w:tcPr>
          <w:p w:rsidR="000B41A3" w:rsidRPr="000B41A3" w:rsidRDefault="000B41A3" w:rsidP="000B41A3">
            <w:pPr>
              <w:jc w:val="both"/>
            </w:pPr>
            <w:r w:rsidRPr="000B41A3">
              <w:t>Земли сельскохозяйственного назначения</w:t>
            </w:r>
          </w:p>
        </w:tc>
        <w:tc>
          <w:tcPr>
            <w:tcW w:w="1240" w:type="dxa"/>
            <w:shd w:val="clear" w:color="auto" w:fill="auto"/>
            <w:vAlign w:val="center"/>
          </w:tcPr>
          <w:p w:rsidR="000B41A3" w:rsidRPr="000B41A3" w:rsidRDefault="000B41A3" w:rsidP="000B41A3">
            <w:pPr>
              <w:jc w:val="both"/>
            </w:pPr>
            <w:r w:rsidRPr="000B41A3">
              <w:t>Исключается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57:16:0360101:152</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57:16:0360101:153</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57:16:0360101:151</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57:16:0360101:154</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57:16:0360101:149</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57:16:0360101:139</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57:16:0360101:140</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57:16:0360101:143</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57:16:0360101:150</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57:16:0360101:145</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57:16:0360101:146</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57:16:0360101:144</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57:16:0360101:147</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57:16:0360101:141</w:t>
            </w:r>
          </w:p>
        </w:tc>
        <w:tc>
          <w:tcPr>
            <w:tcW w:w="1135" w:type="dxa"/>
            <w:shd w:val="clear" w:color="auto" w:fill="auto"/>
            <w:vAlign w:val="center"/>
          </w:tcPr>
          <w:p w:rsidR="000B41A3" w:rsidRPr="000B41A3" w:rsidRDefault="000B41A3" w:rsidP="000B41A3">
            <w:pPr>
              <w:jc w:val="both"/>
            </w:pPr>
            <w:r w:rsidRPr="000B41A3">
              <w:t>10 000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р-н Глазуновский, </w:t>
            </w:r>
            <w:proofErr w:type="gramStart"/>
            <w:r w:rsidRPr="000B41A3">
              <w:t>п</w:t>
            </w:r>
            <w:proofErr w:type="gramEnd"/>
            <w:r w:rsidRPr="000B41A3">
              <w:t xml:space="preserve"> Веселый</w:t>
            </w:r>
          </w:p>
        </w:tc>
        <w:tc>
          <w:tcPr>
            <w:tcW w:w="1701"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559" w:type="dxa"/>
            <w:shd w:val="clear" w:color="auto" w:fill="auto"/>
            <w:vAlign w:val="center"/>
          </w:tcPr>
          <w:p w:rsidR="000B41A3" w:rsidRPr="000B41A3" w:rsidRDefault="000B41A3" w:rsidP="000B41A3">
            <w:pPr>
              <w:jc w:val="both"/>
            </w:pPr>
            <w:r w:rsidRPr="000B41A3">
              <w:t>Для ведения личного подсобного хозяйства (полевой надел)</w:t>
            </w:r>
          </w:p>
        </w:tc>
        <w:tc>
          <w:tcPr>
            <w:tcW w:w="2268" w:type="dxa"/>
            <w:shd w:val="clear" w:color="auto" w:fill="auto"/>
            <w:vAlign w:val="center"/>
          </w:tcPr>
          <w:p w:rsidR="000B41A3" w:rsidRPr="000B41A3" w:rsidRDefault="000B41A3" w:rsidP="000B41A3">
            <w:pPr>
              <w:jc w:val="both"/>
            </w:pPr>
            <w:r w:rsidRPr="000B41A3">
              <w:t>Земли населённых пунктов</w:t>
            </w:r>
          </w:p>
        </w:tc>
        <w:tc>
          <w:tcPr>
            <w:tcW w:w="1240" w:type="dxa"/>
            <w:shd w:val="clear" w:color="auto" w:fill="auto"/>
            <w:vAlign w:val="center"/>
          </w:tcPr>
          <w:p w:rsidR="000B41A3" w:rsidRPr="000B41A3" w:rsidRDefault="000B41A3" w:rsidP="000B41A3">
            <w:pPr>
              <w:jc w:val="both"/>
            </w:pPr>
            <w:r w:rsidRPr="000B41A3">
              <w:t>Включается</w:t>
            </w:r>
          </w:p>
        </w:tc>
      </w:tr>
      <w:tr w:rsidR="000B41A3" w:rsidRPr="000B41A3" w:rsidTr="000B41A3">
        <w:trPr>
          <w:cantSplit/>
          <w:jc w:val="center"/>
        </w:trPr>
        <w:tc>
          <w:tcPr>
            <w:tcW w:w="14560" w:type="dxa"/>
            <w:gridSpan w:val="9"/>
            <w:shd w:val="clear" w:color="auto" w:fill="auto"/>
            <w:vAlign w:val="center"/>
          </w:tcPr>
          <w:p w:rsidR="000B41A3" w:rsidRPr="000B41A3" w:rsidRDefault="000B41A3" w:rsidP="000B41A3">
            <w:pPr>
              <w:jc w:val="both"/>
            </w:pPr>
            <w:r w:rsidRPr="000B41A3">
              <w:t xml:space="preserve">п. </w:t>
            </w:r>
            <w:proofErr w:type="spellStart"/>
            <w:r w:rsidRPr="000B41A3">
              <w:t>Тагинский</w:t>
            </w:r>
            <w:proofErr w:type="spellEnd"/>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tcPr>
          <w:p w:rsidR="000B41A3" w:rsidRPr="000B41A3" w:rsidRDefault="000B41A3" w:rsidP="000B41A3">
            <w:pPr>
              <w:jc w:val="both"/>
            </w:pPr>
            <w:r w:rsidRPr="000B41A3">
              <w:t>57:16:0000000:830</w:t>
            </w:r>
          </w:p>
        </w:tc>
        <w:tc>
          <w:tcPr>
            <w:tcW w:w="1135" w:type="dxa"/>
            <w:shd w:val="clear" w:color="auto" w:fill="auto"/>
          </w:tcPr>
          <w:p w:rsidR="000B41A3" w:rsidRPr="000B41A3" w:rsidRDefault="000B41A3" w:rsidP="000B41A3">
            <w:pPr>
              <w:jc w:val="both"/>
            </w:pPr>
            <w:r w:rsidRPr="000B41A3">
              <w:t>464 467</w:t>
            </w:r>
          </w:p>
        </w:tc>
        <w:tc>
          <w:tcPr>
            <w:tcW w:w="2127" w:type="dxa"/>
            <w:shd w:val="clear" w:color="auto" w:fill="auto"/>
          </w:tcPr>
          <w:p w:rsidR="000B41A3" w:rsidRPr="000B41A3" w:rsidRDefault="000B41A3" w:rsidP="000B41A3">
            <w:pPr>
              <w:jc w:val="both"/>
            </w:pPr>
            <w:r w:rsidRPr="000B41A3">
              <w:t>Российская Федерация, Орловская область, муниципальный район Глазуновский</w:t>
            </w:r>
          </w:p>
        </w:tc>
        <w:tc>
          <w:tcPr>
            <w:tcW w:w="1701" w:type="dxa"/>
            <w:shd w:val="clear" w:color="auto" w:fill="auto"/>
          </w:tcPr>
          <w:p w:rsidR="000B41A3" w:rsidRPr="000B41A3" w:rsidRDefault="000B41A3" w:rsidP="000B41A3">
            <w:pPr>
              <w:jc w:val="both"/>
            </w:pPr>
            <w:r w:rsidRPr="000B41A3">
              <w:t>Размещение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59" w:type="dxa"/>
            <w:shd w:val="clear" w:color="auto" w:fill="auto"/>
          </w:tcPr>
          <w:p w:rsidR="000B41A3" w:rsidRPr="000B41A3" w:rsidRDefault="000B41A3" w:rsidP="000B41A3">
            <w:pPr>
              <w:jc w:val="both"/>
            </w:pPr>
            <w:r w:rsidRPr="000B41A3">
              <w:t>Размещение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B41A3" w:rsidRPr="000B41A3" w:rsidRDefault="000B41A3" w:rsidP="000B41A3">
            <w:pPr>
              <w:jc w:val="both"/>
            </w:pPr>
          </w:p>
          <w:p w:rsidR="000B41A3" w:rsidRPr="000B41A3" w:rsidRDefault="000B41A3" w:rsidP="000B41A3">
            <w:pPr>
              <w:jc w:val="both"/>
            </w:pPr>
          </w:p>
        </w:tc>
        <w:tc>
          <w:tcPr>
            <w:tcW w:w="1240" w:type="dxa"/>
            <w:shd w:val="clear" w:color="auto" w:fill="auto"/>
          </w:tcPr>
          <w:p w:rsidR="000B41A3" w:rsidRPr="000B41A3" w:rsidRDefault="000B41A3" w:rsidP="000B41A3">
            <w:pPr>
              <w:jc w:val="both"/>
            </w:pPr>
            <w:r w:rsidRPr="000B41A3">
              <w:t>Исключается</w:t>
            </w:r>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57:16:0030201:150</w:t>
            </w:r>
          </w:p>
        </w:tc>
        <w:tc>
          <w:tcPr>
            <w:tcW w:w="1135" w:type="dxa"/>
            <w:shd w:val="clear" w:color="auto" w:fill="auto"/>
            <w:vAlign w:val="center"/>
          </w:tcPr>
          <w:p w:rsidR="000B41A3" w:rsidRPr="000B41A3" w:rsidRDefault="000B41A3" w:rsidP="000B41A3">
            <w:pPr>
              <w:jc w:val="both"/>
            </w:pPr>
            <w:r w:rsidRPr="000B41A3">
              <w:t>17 473,44</w:t>
            </w:r>
          </w:p>
        </w:tc>
        <w:tc>
          <w:tcPr>
            <w:tcW w:w="2127" w:type="dxa"/>
            <w:shd w:val="clear" w:color="auto" w:fill="auto"/>
            <w:vAlign w:val="center"/>
          </w:tcPr>
          <w:p w:rsidR="000B41A3" w:rsidRPr="000B41A3" w:rsidRDefault="000B41A3" w:rsidP="000B41A3">
            <w:pPr>
              <w:jc w:val="both"/>
            </w:pPr>
            <w:r w:rsidRPr="000B41A3">
              <w:t>Российская Федерация, Орловская область, р-н Глазуновский, с/</w:t>
            </w:r>
            <w:proofErr w:type="gramStart"/>
            <w:r w:rsidRPr="000B41A3">
              <w:t>п</w:t>
            </w:r>
            <w:proofErr w:type="gramEnd"/>
            <w:r w:rsidRPr="000B41A3">
              <w:t xml:space="preserve"> </w:t>
            </w:r>
            <w:proofErr w:type="spellStart"/>
            <w:r w:rsidRPr="000B41A3">
              <w:t>Тагинское</w:t>
            </w:r>
            <w:proofErr w:type="spellEnd"/>
            <w:r w:rsidRPr="000B41A3">
              <w:t xml:space="preserve">, п </w:t>
            </w:r>
            <w:proofErr w:type="spellStart"/>
            <w:r w:rsidRPr="000B41A3">
              <w:t>Тагинский</w:t>
            </w:r>
            <w:proofErr w:type="spellEnd"/>
          </w:p>
        </w:tc>
        <w:tc>
          <w:tcPr>
            <w:tcW w:w="1701" w:type="dxa"/>
            <w:shd w:val="clear" w:color="auto" w:fill="auto"/>
            <w:vAlign w:val="center"/>
          </w:tcPr>
          <w:p w:rsidR="000B41A3" w:rsidRPr="000B41A3" w:rsidRDefault="000B41A3" w:rsidP="000B41A3">
            <w:pPr>
              <w:jc w:val="both"/>
            </w:pPr>
            <w:r w:rsidRPr="000B41A3">
              <w:t>Эксплуатация и обслуживание производственных помещений</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59" w:type="dxa"/>
            <w:shd w:val="clear" w:color="auto" w:fill="auto"/>
            <w:vAlign w:val="center"/>
          </w:tcPr>
          <w:p w:rsidR="000B41A3" w:rsidRPr="000B41A3" w:rsidRDefault="000B41A3" w:rsidP="000B41A3">
            <w:pPr>
              <w:jc w:val="both"/>
            </w:pPr>
            <w:r w:rsidRPr="000B41A3">
              <w:t>Эксплуатация и обслуживание производственных помещений</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40" w:type="dxa"/>
            <w:shd w:val="clear" w:color="auto" w:fill="auto"/>
            <w:vAlign w:val="center"/>
          </w:tcPr>
          <w:p w:rsidR="000B41A3" w:rsidRPr="000B41A3" w:rsidRDefault="000B41A3" w:rsidP="000B41A3">
            <w:pPr>
              <w:jc w:val="both"/>
            </w:pPr>
            <w:r w:rsidRPr="000B41A3">
              <w:t>Исключается</w:t>
            </w:r>
          </w:p>
        </w:tc>
      </w:tr>
      <w:tr w:rsidR="000B41A3" w:rsidRPr="000B41A3" w:rsidTr="000B41A3">
        <w:trPr>
          <w:cantSplit/>
          <w:jc w:val="center"/>
        </w:trPr>
        <w:tc>
          <w:tcPr>
            <w:tcW w:w="14560" w:type="dxa"/>
            <w:gridSpan w:val="9"/>
            <w:shd w:val="clear" w:color="auto" w:fill="auto"/>
            <w:vAlign w:val="center"/>
          </w:tcPr>
          <w:p w:rsidR="000B41A3" w:rsidRPr="000B41A3" w:rsidRDefault="000B41A3" w:rsidP="000B41A3">
            <w:pPr>
              <w:jc w:val="both"/>
            </w:pPr>
            <w:r w:rsidRPr="000B41A3">
              <w:t xml:space="preserve">с. </w:t>
            </w:r>
            <w:proofErr w:type="spellStart"/>
            <w:r w:rsidRPr="000B41A3">
              <w:t>Подолянь</w:t>
            </w:r>
            <w:proofErr w:type="spellEnd"/>
          </w:p>
        </w:tc>
      </w:tr>
      <w:tr w:rsidR="000B41A3" w:rsidRPr="000B41A3" w:rsidTr="000B41A3">
        <w:trPr>
          <w:cantSplit/>
          <w:jc w:val="center"/>
        </w:trPr>
        <w:tc>
          <w:tcPr>
            <w:tcW w:w="422" w:type="dxa"/>
            <w:shd w:val="clear" w:color="auto" w:fill="auto"/>
            <w:vAlign w:val="center"/>
          </w:tcPr>
          <w:p w:rsidR="000B41A3" w:rsidRPr="000B41A3" w:rsidRDefault="000B41A3" w:rsidP="000B41A3">
            <w:pPr>
              <w:jc w:val="both"/>
            </w:pPr>
          </w:p>
        </w:tc>
        <w:tc>
          <w:tcPr>
            <w:tcW w:w="1840" w:type="dxa"/>
            <w:shd w:val="clear" w:color="auto" w:fill="auto"/>
            <w:vAlign w:val="center"/>
          </w:tcPr>
          <w:p w:rsidR="000B41A3" w:rsidRPr="000B41A3" w:rsidRDefault="000B41A3" w:rsidP="000B41A3">
            <w:pPr>
              <w:jc w:val="both"/>
            </w:pPr>
            <w:r w:rsidRPr="000B41A3">
              <w:t>57:16:0000000:913</w:t>
            </w:r>
          </w:p>
        </w:tc>
        <w:tc>
          <w:tcPr>
            <w:tcW w:w="1135" w:type="dxa"/>
            <w:shd w:val="clear" w:color="auto" w:fill="auto"/>
            <w:vAlign w:val="center"/>
          </w:tcPr>
          <w:p w:rsidR="000B41A3" w:rsidRPr="000B41A3" w:rsidRDefault="000B41A3" w:rsidP="000B41A3">
            <w:pPr>
              <w:jc w:val="both"/>
            </w:pPr>
            <w:r w:rsidRPr="000B41A3">
              <w:t>179 510</w:t>
            </w:r>
          </w:p>
        </w:tc>
        <w:tc>
          <w:tcPr>
            <w:tcW w:w="2127" w:type="dxa"/>
            <w:shd w:val="clear" w:color="auto" w:fill="auto"/>
            <w:vAlign w:val="center"/>
          </w:tcPr>
          <w:p w:rsidR="000B41A3" w:rsidRPr="000B41A3" w:rsidRDefault="000B41A3" w:rsidP="000B41A3">
            <w:pPr>
              <w:jc w:val="both"/>
            </w:pPr>
            <w:r w:rsidRPr="000B41A3">
              <w:t xml:space="preserve">Российская Федерация, Орловская область, Глазуновский район, </w:t>
            </w:r>
            <w:proofErr w:type="spellStart"/>
            <w:r w:rsidRPr="000B41A3">
              <w:t>Тагинское</w:t>
            </w:r>
            <w:proofErr w:type="spellEnd"/>
            <w:r w:rsidRPr="000B41A3">
              <w:t xml:space="preserve"> </w:t>
            </w:r>
            <w:proofErr w:type="spellStart"/>
            <w:r w:rsidRPr="000B41A3">
              <w:t>с</w:t>
            </w:r>
            <w:proofErr w:type="gramStart"/>
            <w:r w:rsidRPr="000B41A3">
              <w:t>.п</w:t>
            </w:r>
            <w:proofErr w:type="spellEnd"/>
            <w:proofErr w:type="gramEnd"/>
          </w:p>
        </w:tc>
        <w:tc>
          <w:tcPr>
            <w:tcW w:w="1701" w:type="dxa"/>
            <w:shd w:val="clear" w:color="auto" w:fill="auto"/>
            <w:vAlign w:val="center"/>
          </w:tcPr>
          <w:p w:rsidR="000B41A3" w:rsidRPr="000B41A3" w:rsidRDefault="000B41A3" w:rsidP="000B41A3">
            <w:pPr>
              <w:jc w:val="both"/>
            </w:pPr>
            <w:r w:rsidRPr="000B41A3">
              <w:t>Размещение полосы отвода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59" w:type="dxa"/>
            <w:shd w:val="clear" w:color="auto" w:fill="auto"/>
            <w:vAlign w:val="center"/>
          </w:tcPr>
          <w:p w:rsidR="000B41A3" w:rsidRPr="000B41A3" w:rsidRDefault="000B41A3" w:rsidP="000B41A3">
            <w:pPr>
              <w:jc w:val="both"/>
            </w:pPr>
            <w:r w:rsidRPr="000B41A3">
              <w:t>Размещение полосы отвода автомобильной дороги</w:t>
            </w:r>
          </w:p>
        </w:tc>
        <w:tc>
          <w:tcPr>
            <w:tcW w:w="2268" w:type="dxa"/>
            <w:shd w:val="clear" w:color="auto" w:fill="auto"/>
          </w:tcPr>
          <w:p w:rsidR="000B41A3" w:rsidRPr="000B41A3" w:rsidRDefault="000B41A3" w:rsidP="000B41A3">
            <w:pPr>
              <w:jc w:val="both"/>
            </w:pPr>
            <w:proofErr w:type="gramStart"/>
            <w:r w:rsidRPr="000B41A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40" w:type="dxa"/>
            <w:shd w:val="clear" w:color="auto" w:fill="auto"/>
            <w:vAlign w:val="center"/>
          </w:tcPr>
          <w:p w:rsidR="000B41A3" w:rsidRPr="000B41A3" w:rsidRDefault="000B41A3" w:rsidP="000B41A3">
            <w:pPr>
              <w:jc w:val="both"/>
            </w:pPr>
            <w:r w:rsidRPr="000B41A3">
              <w:t>Исключается</w:t>
            </w:r>
          </w:p>
        </w:tc>
      </w:tr>
    </w:tbl>
    <w:p w:rsidR="000B41A3" w:rsidRPr="000B41A3" w:rsidRDefault="000B41A3" w:rsidP="000B41A3">
      <w:pPr>
        <w:jc w:val="both"/>
        <w:rPr>
          <w:highlight w:val="yellow"/>
        </w:rPr>
      </w:pPr>
    </w:p>
    <w:p w:rsidR="000B41A3" w:rsidRPr="000B41A3" w:rsidRDefault="000B41A3" w:rsidP="000B41A3">
      <w:pPr>
        <w:jc w:val="both"/>
      </w:pPr>
    </w:p>
    <w:p w:rsidR="000B41A3" w:rsidRPr="000B41A3" w:rsidRDefault="000B41A3" w:rsidP="000B41A3">
      <w:pPr>
        <w:jc w:val="both"/>
      </w:pPr>
    </w:p>
    <w:p w:rsidR="000B41A3" w:rsidRPr="000B41A3" w:rsidRDefault="000B41A3" w:rsidP="000B41A3">
      <w:pPr>
        <w:jc w:val="both"/>
        <w:rPr>
          <w:highlight w:val="yellow"/>
        </w:rPr>
        <w:sectPr w:rsidR="000B41A3" w:rsidRPr="000B41A3" w:rsidSect="000B41A3">
          <w:pgSz w:w="16838" w:h="11906" w:orient="landscape" w:code="9"/>
          <w:pgMar w:top="851" w:right="1134" w:bottom="1701" w:left="1134" w:header="567" w:footer="567" w:gutter="0"/>
          <w:cols w:space="720"/>
          <w:docGrid w:linePitch="360"/>
        </w:sectPr>
      </w:pPr>
      <w:bookmarkStart w:id="82" w:name="_Toc242099769"/>
      <w:bookmarkStart w:id="83" w:name="_Toc287879029"/>
      <w:bookmarkEnd w:id="77"/>
    </w:p>
    <w:p w:rsidR="000B41A3" w:rsidRPr="000B41A3" w:rsidRDefault="000B41A3" w:rsidP="000B41A3">
      <w:pPr>
        <w:jc w:val="both"/>
      </w:pPr>
      <w:bookmarkStart w:id="84" w:name="_Toc90991367"/>
      <w:bookmarkStart w:id="85" w:name="_Toc101874838"/>
      <w:bookmarkStart w:id="86" w:name="_Toc118308236"/>
      <w:bookmarkStart w:id="87" w:name="_Toc141172216"/>
      <w:bookmarkEnd w:id="82"/>
      <w:bookmarkEnd w:id="83"/>
      <w:r w:rsidRPr="000B41A3">
        <w:lastRenderedPageBreak/>
        <w:t xml:space="preserve">8. СВЕДЕНИЯ ОБ УТВЕРЖДЕННЫХ ПРЕДМЕТАХ ОХРАНЫ И ГРАНИЦАХ ТЕРРИТОРИЙ ИСТОРИЧЕСКИХ ПОСЕЛЕНИЙ ФЕДЕРАЛЬНОГО ЗНАЧЕНИЯ И ИСТОРИЧЕСКИХ ПОСЕЛЕНИЙ </w:t>
      </w:r>
      <w:bookmarkEnd w:id="84"/>
      <w:bookmarkEnd w:id="85"/>
      <w:r w:rsidRPr="000B41A3">
        <w:t>РЕГИОНАЛЬНОГО ЗНАЧЕНИЯ</w:t>
      </w:r>
      <w:bookmarkEnd w:id="86"/>
      <w:bookmarkEnd w:id="87"/>
    </w:p>
    <w:p w:rsidR="000B41A3" w:rsidRPr="000B41A3" w:rsidRDefault="000B41A3" w:rsidP="000B41A3">
      <w:pPr>
        <w:jc w:val="both"/>
        <w:rPr>
          <w:highlight w:val="yellow"/>
        </w:rPr>
      </w:pPr>
      <w:bookmarkStart w:id="88" w:name="_Hlk89159494"/>
    </w:p>
    <w:bookmarkEnd w:id="88"/>
    <w:p w:rsidR="000B41A3" w:rsidRPr="000B41A3" w:rsidRDefault="000B41A3" w:rsidP="000B41A3">
      <w:pPr>
        <w:jc w:val="both"/>
      </w:pPr>
      <w:r w:rsidRPr="000B41A3">
        <w:t xml:space="preserve">На территории </w:t>
      </w:r>
      <w:proofErr w:type="spellStart"/>
      <w:r w:rsidRPr="000B41A3">
        <w:t>Тагинского</w:t>
      </w:r>
      <w:proofErr w:type="spellEnd"/>
      <w:r w:rsidRPr="000B41A3">
        <w:t xml:space="preserve"> сельского поселения Глазуновского района Орловской области территории исторических поселений федерального значения и исторических поселений регионального значения отсутствуют.</w:t>
      </w:r>
    </w:p>
    <w:p w:rsidR="000B41A3" w:rsidRDefault="000B41A3"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211F15">
      <w:pPr>
        <w:spacing w:line="360" w:lineRule="auto"/>
        <w:jc w:val="center"/>
        <w:rPr>
          <w:rFonts w:eastAsia="Liberation Serif"/>
          <w:b/>
          <w:sz w:val="32"/>
          <w:szCs w:val="32"/>
          <w:lang w:bidi="hi-IN"/>
        </w:rPr>
      </w:pPr>
      <w:bookmarkStart w:id="89" w:name="_Hlk78873286"/>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Default="00211F15" w:rsidP="00211F15">
      <w:pPr>
        <w:spacing w:line="360" w:lineRule="auto"/>
        <w:jc w:val="center"/>
        <w:rPr>
          <w:rFonts w:eastAsia="Liberation Serif"/>
          <w:b/>
          <w:sz w:val="32"/>
          <w:szCs w:val="32"/>
          <w:lang w:bidi="hi-IN"/>
        </w:rPr>
      </w:pPr>
    </w:p>
    <w:p w:rsidR="00211F15" w:rsidRPr="00EA41AB" w:rsidRDefault="00211F15" w:rsidP="00211F15">
      <w:pPr>
        <w:spacing w:line="360" w:lineRule="auto"/>
        <w:jc w:val="center"/>
        <w:rPr>
          <w:rFonts w:eastAsia="Liberation Serif" w:cs="Liberation Serif"/>
          <w:sz w:val="32"/>
          <w:szCs w:val="32"/>
          <w:lang w:bidi="hi-IN"/>
        </w:rPr>
      </w:pPr>
      <w:r w:rsidRPr="00EA41AB">
        <w:rPr>
          <w:rFonts w:eastAsia="Liberation Serif"/>
          <w:b/>
          <w:sz w:val="32"/>
          <w:szCs w:val="32"/>
          <w:lang w:bidi="hi-IN"/>
        </w:rPr>
        <w:t>ПРАВИЛА ЗЕМЛЕПОЛЬЗОВАНИЯ И ЗАСТРОЙКИ</w:t>
      </w:r>
    </w:p>
    <w:p w:rsidR="00211F15" w:rsidRPr="00EA41AB" w:rsidRDefault="00211F15" w:rsidP="00211F15">
      <w:pPr>
        <w:spacing w:line="360" w:lineRule="auto"/>
        <w:jc w:val="center"/>
        <w:rPr>
          <w:rFonts w:eastAsia="Liberation Serif" w:cs="Liberation Serif"/>
          <w:sz w:val="32"/>
          <w:szCs w:val="32"/>
          <w:lang w:bidi="hi-IN"/>
        </w:rPr>
      </w:pPr>
      <w:r w:rsidRPr="00EA41AB">
        <w:rPr>
          <w:rFonts w:eastAsia="Liberation Serif"/>
          <w:b/>
          <w:color w:val="000000"/>
          <w:sz w:val="32"/>
          <w:szCs w:val="32"/>
          <w:lang w:bidi="hi-IN"/>
        </w:rPr>
        <w:t xml:space="preserve">ТАГИНСКОГО СЕЛЬСКОГО ПОСЕЛЕНИЯ </w:t>
      </w:r>
    </w:p>
    <w:p w:rsidR="00211F15" w:rsidRPr="009D164C" w:rsidRDefault="00211F15" w:rsidP="00211F15">
      <w:pPr>
        <w:spacing w:line="360" w:lineRule="auto"/>
        <w:jc w:val="center"/>
        <w:rPr>
          <w:rFonts w:eastAsia="Liberation Serif" w:cs="Liberation Serif"/>
          <w:lang w:bidi="hi-IN"/>
        </w:rPr>
      </w:pPr>
      <w:r w:rsidRPr="00EA41AB">
        <w:rPr>
          <w:rFonts w:eastAsia="Liberation Serif"/>
          <w:b/>
          <w:color w:val="000000"/>
          <w:sz w:val="32"/>
          <w:szCs w:val="32"/>
          <w:lang w:bidi="hi-IN"/>
        </w:rPr>
        <w:t>ГЛАЗУНОВСКОГО РАЙОНА ОРЛОВСКОЙ ОБЛАСТИ</w:t>
      </w:r>
    </w:p>
    <w:bookmarkEnd w:id="89"/>
    <w:p w:rsidR="00211F15" w:rsidRPr="008161BB" w:rsidRDefault="00211F15" w:rsidP="00211F15">
      <w:pPr>
        <w:jc w:val="center"/>
        <w:rPr>
          <w:b/>
        </w:rPr>
      </w:pPr>
    </w:p>
    <w:p w:rsidR="00211F15" w:rsidRPr="008161BB" w:rsidRDefault="00211F15" w:rsidP="00211F15">
      <w:pPr>
        <w:jc w:val="center"/>
        <w:rPr>
          <w:b/>
        </w:rPr>
      </w:pPr>
      <w:r w:rsidRPr="008161BB">
        <w:rPr>
          <w:b/>
        </w:rPr>
        <w:t xml:space="preserve">Раздел </w:t>
      </w:r>
      <w:r w:rsidRPr="008161BB">
        <w:rPr>
          <w:b/>
          <w:lang w:val="en-US"/>
        </w:rPr>
        <w:t>I</w:t>
      </w:r>
      <w:r w:rsidRPr="008161BB">
        <w:rPr>
          <w:b/>
        </w:rPr>
        <w:t>. Порядок применения Правил землепользования и застройки</w:t>
      </w:r>
    </w:p>
    <w:p w:rsidR="00211F15" w:rsidRPr="008161BB" w:rsidRDefault="00211F15" w:rsidP="00211F15">
      <w:pPr>
        <w:jc w:val="center"/>
        <w:rPr>
          <w:b/>
        </w:rPr>
      </w:pPr>
      <w:r w:rsidRPr="008161BB">
        <w:rPr>
          <w:b/>
        </w:rPr>
        <w:t>и внесения в них изменений</w:t>
      </w:r>
    </w:p>
    <w:p w:rsidR="00211F15" w:rsidRPr="008161BB" w:rsidRDefault="00211F15" w:rsidP="00211F15">
      <w:pPr>
        <w:jc w:val="center"/>
        <w:rPr>
          <w:b/>
        </w:rPr>
      </w:pPr>
    </w:p>
    <w:p w:rsidR="00211F15" w:rsidRPr="008161BB" w:rsidRDefault="00211F15" w:rsidP="00211F15">
      <w:pPr>
        <w:jc w:val="center"/>
        <w:rPr>
          <w:b/>
        </w:rPr>
      </w:pPr>
      <w:r w:rsidRPr="008161BB">
        <w:rPr>
          <w:b/>
        </w:rPr>
        <w:t xml:space="preserve">Раздел </w:t>
      </w:r>
      <w:r w:rsidRPr="008161BB">
        <w:rPr>
          <w:b/>
          <w:lang w:val="en-US"/>
        </w:rPr>
        <w:t>II</w:t>
      </w:r>
      <w:r w:rsidRPr="008161BB">
        <w:rPr>
          <w:b/>
        </w:rPr>
        <w:t>. Карта градостроительного зонирования</w:t>
      </w:r>
    </w:p>
    <w:p w:rsidR="00211F15" w:rsidRPr="008161BB" w:rsidRDefault="00211F15" w:rsidP="00211F15">
      <w:pPr>
        <w:jc w:val="center"/>
        <w:rPr>
          <w:b/>
        </w:rPr>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Default="00211F15" w:rsidP="000B41A3">
      <w:pPr>
        <w:jc w:val="both"/>
      </w:pPr>
    </w:p>
    <w:p w:rsidR="00211F15" w:rsidRPr="008910B5" w:rsidRDefault="00211F15" w:rsidP="00211F15">
      <w:pPr>
        <w:snapToGrid w:val="0"/>
        <w:jc w:val="center"/>
        <w:rPr>
          <w:bCs/>
          <w:color w:val="000000"/>
        </w:rPr>
      </w:pPr>
      <w:r w:rsidRPr="008910B5">
        <w:rPr>
          <w:bCs/>
          <w:color w:val="000000"/>
        </w:rPr>
        <w:lastRenderedPageBreak/>
        <w:t>Управление градостроительства, архитектуры</w:t>
      </w:r>
    </w:p>
    <w:p w:rsidR="00211F15" w:rsidRPr="008910B5" w:rsidRDefault="00211F15" w:rsidP="00211F15">
      <w:pPr>
        <w:snapToGrid w:val="0"/>
        <w:spacing w:line="360" w:lineRule="auto"/>
        <w:jc w:val="center"/>
        <w:rPr>
          <w:bCs/>
          <w:color w:val="000000"/>
        </w:rPr>
      </w:pPr>
      <w:r w:rsidRPr="008910B5">
        <w:rPr>
          <w:bCs/>
          <w:color w:val="000000"/>
        </w:rPr>
        <w:t>и землеустройства Орловской области</w:t>
      </w:r>
    </w:p>
    <w:p w:rsidR="00211F15" w:rsidRPr="008910B5" w:rsidRDefault="00211F15" w:rsidP="00211F15">
      <w:pPr>
        <w:snapToGrid w:val="0"/>
        <w:spacing w:line="360" w:lineRule="auto"/>
        <w:jc w:val="center"/>
        <w:rPr>
          <w:bCs/>
          <w:color w:val="000000"/>
        </w:rPr>
      </w:pPr>
      <w:r w:rsidRPr="008910B5">
        <w:rPr>
          <w:bCs/>
          <w:color w:val="000000"/>
        </w:rPr>
        <w:t>Бюджетное учреждение Орловской области</w:t>
      </w:r>
    </w:p>
    <w:p w:rsidR="00211F15" w:rsidRPr="008910B5" w:rsidRDefault="00211F15" w:rsidP="00211F15">
      <w:pPr>
        <w:snapToGrid w:val="0"/>
        <w:jc w:val="center"/>
        <w:rPr>
          <w:bCs/>
          <w:color w:val="000000"/>
        </w:rPr>
      </w:pPr>
      <w:r w:rsidRPr="008910B5">
        <w:rPr>
          <w:b/>
          <w:color w:val="000000"/>
        </w:rPr>
        <w:t>«АРХИТЕКТУРНО-ПЛАНИРОВОЧНОЕ УПРАВЛЕНИЕ</w:t>
      </w:r>
    </w:p>
    <w:p w:rsidR="00211F15" w:rsidRPr="008910B5" w:rsidRDefault="00211F15" w:rsidP="00211F15">
      <w:pPr>
        <w:spacing w:line="360" w:lineRule="auto"/>
        <w:jc w:val="center"/>
        <w:rPr>
          <w:b/>
          <w:color w:val="000000"/>
        </w:rPr>
      </w:pPr>
      <w:r w:rsidRPr="008910B5">
        <w:rPr>
          <w:b/>
          <w:color w:val="000000"/>
        </w:rPr>
        <w:t>ОРЛОВСКОЙ ОБЛАСТИ»</w:t>
      </w:r>
    </w:p>
    <w:p w:rsidR="00211F15" w:rsidRPr="008910B5" w:rsidRDefault="00211F15" w:rsidP="00211F15">
      <w:pPr>
        <w:spacing w:line="360" w:lineRule="auto"/>
        <w:jc w:val="center"/>
        <w:rPr>
          <w:b/>
          <w:color w:val="000000"/>
        </w:rPr>
      </w:pPr>
      <w:r w:rsidRPr="008910B5">
        <w:rPr>
          <w:b/>
          <w:color w:val="000000"/>
        </w:rPr>
        <w:t>(БУ ОО «ОРЕЛАРХПЛАН»)</w:t>
      </w: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4C2E92" w:rsidRDefault="00211F15" w:rsidP="00211F15">
      <w:pPr>
        <w:spacing w:line="360" w:lineRule="auto"/>
        <w:jc w:val="center"/>
        <w:rPr>
          <w:rFonts w:eastAsia="Liberation Serif"/>
          <w:b/>
          <w:color w:val="000000"/>
          <w:sz w:val="32"/>
          <w:szCs w:val="32"/>
          <w:lang w:bidi="hi-IN"/>
        </w:rPr>
      </w:pPr>
      <w:r w:rsidRPr="004C2E92">
        <w:rPr>
          <w:rFonts w:eastAsia="Liberation Serif"/>
          <w:b/>
          <w:color w:val="000000"/>
          <w:sz w:val="32"/>
          <w:szCs w:val="32"/>
          <w:lang w:bidi="hi-IN"/>
        </w:rPr>
        <w:t>ПРОЕКТ ВНЕСЕНИЯ ИЗМЕНЕНИЙ</w:t>
      </w:r>
    </w:p>
    <w:p w:rsidR="00211F15" w:rsidRPr="004C2E92" w:rsidRDefault="00211F15" w:rsidP="00211F15">
      <w:pPr>
        <w:spacing w:line="360" w:lineRule="auto"/>
        <w:jc w:val="center"/>
        <w:rPr>
          <w:rFonts w:eastAsia="Liberation Serif"/>
          <w:b/>
          <w:color w:val="000000"/>
          <w:sz w:val="32"/>
          <w:szCs w:val="32"/>
          <w:lang w:bidi="hi-IN"/>
        </w:rPr>
      </w:pPr>
      <w:r w:rsidRPr="004C2E92">
        <w:rPr>
          <w:rFonts w:eastAsia="Liberation Serif"/>
          <w:b/>
          <w:color w:val="000000"/>
          <w:sz w:val="32"/>
          <w:szCs w:val="32"/>
          <w:lang w:bidi="hi-IN"/>
        </w:rPr>
        <w:t>В ПРАВИЛА ЗЕМЛЕПОЛЬЗОВАНИЯ И ЗАСТРОЙКИ</w:t>
      </w:r>
    </w:p>
    <w:p w:rsidR="00211F15" w:rsidRPr="004C2E92" w:rsidRDefault="00211F15" w:rsidP="00211F15">
      <w:pPr>
        <w:spacing w:line="360" w:lineRule="auto"/>
        <w:jc w:val="center"/>
        <w:rPr>
          <w:rFonts w:eastAsia="Liberation Serif"/>
          <w:b/>
          <w:color w:val="000000"/>
          <w:sz w:val="32"/>
          <w:szCs w:val="32"/>
          <w:lang w:bidi="hi-IN"/>
        </w:rPr>
      </w:pPr>
      <w:r w:rsidRPr="004C2E92">
        <w:rPr>
          <w:rFonts w:eastAsia="Liberation Serif"/>
          <w:b/>
          <w:color w:val="000000"/>
          <w:sz w:val="32"/>
          <w:szCs w:val="32"/>
          <w:lang w:bidi="hi-IN"/>
        </w:rPr>
        <w:t>ТАГИНСКОГО СЕЛЬСКОГО ПОСЕЛЕНИЯ</w:t>
      </w:r>
    </w:p>
    <w:p w:rsidR="00211F15" w:rsidRPr="004C2E92" w:rsidRDefault="00211F15" w:rsidP="00211F15">
      <w:pPr>
        <w:spacing w:line="360" w:lineRule="auto"/>
        <w:jc w:val="center"/>
        <w:rPr>
          <w:rFonts w:eastAsia="Liberation Serif"/>
          <w:b/>
          <w:color w:val="000000"/>
          <w:sz w:val="32"/>
          <w:szCs w:val="32"/>
          <w:lang w:bidi="hi-IN"/>
        </w:rPr>
      </w:pPr>
      <w:r w:rsidRPr="004C2E92">
        <w:rPr>
          <w:rFonts w:eastAsia="Liberation Serif"/>
          <w:b/>
          <w:color w:val="000000"/>
          <w:sz w:val="32"/>
          <w:szCs w:val="32"/>
          <w:lang w:bidi="hi-IN"/>
        </w:rPr>
        <w:t>ГЛАЗУНОВСКОГО РАЙОНА</w:t>
      </w:r>
      <w:r>
        <w:rPr>
          <w:rFonts w:eastAsia="Liberation Serif"/>
          <w:b/>
          <w:color w:val="000000"/>
          <w:sz w:val="32"/>
          <w:szCs w:val="32"/>
          <w:lang w:bidi="hi-IN"/>
        </w:rPr>
        <w:t xml:space="preserve"> </w:t>
      </w:r>
      <w:r w:rsidRPr="004C2E92">
        <w:rPr>
          <w:rFonts w:eastAsia="Liberation Serif"/>
          <w:b/>
          <w:color w:val="000000"/>
          <w:sz w:val="32"/>
          <w:szCs w:val="32"/>
          <w:lang w:bidi="hi-IN"/>
        </w:rPr>
        <w:t>ОРЛОВСКОЙ ОБЛАСТИ</w:t>
      </w:r>
    </w:p>
    <w:p w:rsidR="00211F15" w:rsidRPr="008910B5" w:rsidRDefault="00211F15" w:rsidP="00211F15">
      <w:pPr>
        <w:spacing w:line="276" w:lineRule="auto"/>
        <w:jc w:val="center"/>
        <w:rPr>
          <w:b/>
          <w:color w:val="000000"/>
        </w:rPr>
      </w:pPr>
    </w:p>
    <w:p w:rsidR="00211F15" w:rsidRPr="008910B5" w:rsidRDefault="00211F15" w:rsidP="00211F15">
      <w:pPr>
        <w:spacing w:line="276" w:lineRule="auto"/>
        <w:jc w:val="center"/>
        <w:rPr>
          <w:b/>
          <w:color w:val="000000"/>
        </w:rPr>
      </w:pPr>
    </w:p>
    <w:p w:rsidR="00211F15" w:rsidRPr="00AD1B01" w:rsidRDefault="00211F15" w:rsidP="00211F15">
      <w:pPr>
        <w:shd w:val="clear" w:color="auto" w:fill="FFFFFF"/>
        <w:tabs>
          <w:tab w:val="left" w:pos="8334"/>
        </w:tabs>
        <w:jc w:val="center"/>
        <w:rPr>
          <w:b/>
          <w:szCs w:val="26"/>
        </w:rPr>
      </w:pPr>
      <w:r w:rsidRPr="00AD1B01">
        <w:rPr>
          <w:b/>
          <w:szCs w:val="26"/>
        </w:rPr>
        <w:t>Приказ Управления градостроительства, архитектуры</w:t>
      </w:r>
    </w:p>
    <w:p w:rsidR="00211F15" w:rsidRPr="00AD1B01" w:rsidRDefault="00211F15" w:rsidP="00211F15">
      <w:pPr>
        <w:shd w:val="clear" w:color="auto" w:fill="FFFFFF"/>
        <w:tabs>
          <w:tab w:val="left" w:pos="8334"/>
        </w:tabs>
        <w:jc w:val="center"/>
        <w:rPr>
          <w:b/>
          <w:color w:val="FF0000"/>
          <w:szCs w:val="26"/>
        </w:rPr>
      </w:pPr>
      <w:r w:rsidRPr="00AD1B01">
        <w:rPr>
          <w:b/>
          <w:szCs w:val="26"/>
        </w:rPr>
        <w:t>и землеустройства Орловской области от 08.02.2023 № 01-22/01</w:t>
      </w:r>
    </w:p>
    <w:p w:rsidR="00211F15" w:rsidRPr="008910B5" w:rsidRDefault="00211F15" w:rsidP="00211F15">
      <w:pPr>
        <w:shd w:val="clear" w:color="auto" w:fill="FFFFFF"/>
        <w:tabs>
          <w:tab w:val="left" w:pos="8334"/>
        </w:tabs>
        <w:jc w:val="center"/>
        <w:rPr>
          <w:bCs/>
          <w:color w:val="000000"/>
          <w:sz w:val="28"/>
        </w:rPr>
      </w:pPr>
    </w:p>
    <w:p w:rsidR="00211F15" w:rsidRPr="008910B5" w:rsidRDefault="00211F15" w:rsidP="00211F15">
      <w:pPr>
        <w:shd w:val="clear" w:color="auto" w:fill="FFFFFF"/>
        <w:tabs>
          <w:tab w:val="left" w:pos="8334"/>
        </w:tabs>
        <w:jc w:val="center"/>
        <w:rPr>
          <w:bCs/>
          <w:color w:val="000000"/>
          <w:sz w:val="28"/>
        </w:rPr>
      </w:pPr>
    </w:p>
    <w:p w:rsidR="00211F15" w:rsidRPr="008910B5" w:rsidRDefault="00211F15" w:rsidP="00211F15">
      <w:pPr>
        <w:shd w:val="clear" w:color="auto" w:fill="FFFFFF"/>
        <w:tabs>
          <w:tab w:val="left" w:pos="8334"/>
        </w:tabs>
        <w:jc w:val="center"/>
        <w:rPr>
          <w:bCs/>
          <w:color w:val="000000"/>
          <w:sz w:val="28"/>
        </w:rPr>
      </w:pPr>
    </w:p>
    <w:tbl>
      <w:tblPr>
        <w:tblW w:w="5000" w:type="pct"/>
        <w:jc w:val="center"/>
        <w:tblLook w:val="04A0" w:firstRow="1" w:lastRow="0" w:firstColumn="1" w:lastColumn="0" w:noHBand="0" w:noVBand="1"/>
      </w:tblPr>
      <w:tblGrid>
        <w:gridCol w:w="5365"/>
        <w:gridCol w:w="4489"/>
      </w:tblGrid>
      <w:tr w:rsidR="00211F15" w:rsidRPr="008910B5" w:rsidTr="00583F8F">
        <w:trPr>
          <w:jc w:val="center"/>
        </w:trPr>
        <w:tc>
          <w:tcPr>
            <w:tcW w:w="5211" w:type="dxa"/>
            <w:shd w:val="clear" w:color="auto" w:fill="auto"/>
          </w:tcPr>
          <w:p w:rsidR="00211F15" w:rsidRPr="008910B5" w:rsidRDefault="00211F15" w:rsidP="00583F8F">
            <w:pPr>
              <w:rPr>
                <w:color w:val="000000"/>
              </w:rPr>
            </w:pPr>
            <w:r w:rsidRPr="008910B5">
              <w:rPr>
                <w:color w:val="000000"/>
              </w:rPr>
              <w:t>Директор:</w:t>
            </w:r>
          </w:p>
        </w:tc>
        <w:tc>
          <w:tcPr>
            <w:tcW w:w="4361" w:type="dxa"/>
            <w:shd w:val="clear" w:color="auto" w:fill="auto"/>
            <w:vAlign w:val="bottom"/>
          </w:tcPr>
          <w:p w:rsidR="00211F15" w:rsidRPr="008910B5" w:rsidRDefault="00211F15" w:rsidP="00583F8F">
            <w:pPr>
              <w:jc w:val="right"/>
              <w:rPr>
                <w:color w:val="000000"/>
              </w:rPr>
            </w:pPr>
            <w:r w:rsidRPr="008910B5">
              <w:rPr>
                <w:color w:val="000000"/>
              </w:rPr>
              <w:t>Д. Е. Ежов</w:t>
            </w:r>
          </w:p>
        </w:tc>
      </w:tr>
      <w:tr w:rsidR="00211F15" w:rsidRPr="008910B5" w:rsidTr="00583F8F">
        <w:trPr>
          <w:jc w:val="center"/>
        </w:trPr>
        <w:tc>
          <w:tcPr>
            <w:tcW w:w="5211" w:type="dxa"/>
            <w:shd w:val="clear" w:color="auto" w:fill="auto"/>
          </w:tcPr>
          <w:p w:rsidR="00211F15" w:rsidRPr="008910B5" w:rsidRDefault="00211F15" w:rsidP="00583F8F">
            <w:pPr>
              <w:rPr>
                <w:color w:val="000000"/>
              </w:rPr>
            </w:pPr>
          </w:p>
          <w:p w:rsidR="00211F15" w:rsidRPr="008910B5" w:rsidRDefault="00211F15" w:rsidP="00583F8F">
            <w:pPr>
              <w:rPr>
                <w:color w:val="000000"/>
              </w:rPr>
            </w:pPr>
            <w:r w:rsidRPr="008910B5">
              <w:rPr>
                <w:color w:val="000000"/>
              </w:rPr>
              <w:t xml:space="preserve">Заместитель директора – </w:t>
            </w:r>
          </w:p>
          <w:p w:rsidR="00211F15" w:rsidRPr="008910B5" w:rsidRDefault="00211F15" w:rsidP="00583F8F">
            <w:pPr>
              <w:rPr>
                <w:color w:val="000000"/>
              </w:rPr>
            </w:pPr>
            <w:r w:rsidRPr="008910B5">
              <w:rPr>
                <w:color w:val="000000"/>
              </w:rPr>
              <w:t>начальник отдела геодезии, картографии и пространственных данных</w:t>
            </w:r>
          </w:p>
        </w:tc>
        <w:tc>
          <w:tcPr>
            <w:tcW w:w="4361" w:type="dxa"/>
            <w:shd w:val="clear" w:color="auto" w:fill="auto"/>
            <w:vAlign w:val="bottom"/>
          </w:tcPr>
          <w:p w:rsidR="00211F15" w:rsidRPr="008910B5" w:rsidRDefault="00211F15" w:rsidP="00583F8F">
            <w:pPr>
              <w:jc w:val="right"/>
              <w:rPr>
                <w:color w:val="000000"/>
              </w:rPr>
            </w:pPr>
            <w:r w:rsidRPr="008910B5">
              <w:rPr>
                <w:color w:val="000000"/>
              </w:rPr>
              <w:t xml:space="preserve">Е. А. </w:t>
            </w:r>
            <w:proofErr w:type="spellStart"/>
            <w:r w:rsidRPr="008910B5">
              <w:rPr>
                <w:color w:val="000000"/>
              </w:rPr>
              <w:t>Калсынова</w:t>
            </w:r>
            <w:proofErr w:type="spellEnd"/>
          </w:p>
        </w:tc>
      </w:tr>
      <w:tr w:rsidR="00211F15" w:rsidRPr="008910B5" w:rsidTr="00583F8F">
        <w:trPr>
          <w:jc w:val="center"/>
        </w:trPr>
        <w:tc>
          <w:tcPr>
            <w:tcW w:w="5211" w:type="dxa"/>
            <w:shd w:val="clear" w:color="auto" w:fill="auto"/>
          </w:tcPr>
          <w:p w:rsidR="00211F15" w:rsidRPr="008910B5" w:rsidRDefault="00211F15" w:rsidP="00583F8F">
            <w:pPr>
              <w:rPr>
                <w:color w:val="000000"/>
              </w:rPr>
            </w:pPr>
          </w:p>
          <w:p w:rsidR="00211F15" w:rsidRPr="008910B5" w:rsidRDefault="00211F15" w:rsidP="00583F8F">
            <w:pPr>
              <w:rPr>
                <w:color w:val="000000"/>
              </w:rPr>
            </w:pPr>
            <w:r w:rsidRPr="008910B5">
              <w:rPr>
                <w:color w:val="000000"/>
              </w:rPr>
              <w:t>Начальник отдела разработки градостроительной документации</w:t>
            </w:r>
          </w:p>
        </w:tc>
        <w:tc>
          <w:tcPr>
            <w:tcW w:w="4361" w:type="dxa"/>
            <w:shd w:val="clear" w:color="auto" w:fill="auto"/>
            <w:vAlign w:val="bottom"/>
          </w:tcPr>
          <w:p w:rsidR="00211F15" w:rsidRPr="008910B5" w:rsidRDefault="00211F15" w:rsidP="00583F8F">
            <w:pPr>
              <w:jc w:val="right"/>
              <w:rPr>
                <w:color w:val="000000"/>
              </w:rPr>
            </w:pPr>
            <w:r w:rsidRPr="008910B5">
              <w:rPr>
                <w:color w:val="000000"/>
              </w:rPr>
              <w:t>О. В. Волкова</w:t>
            </w:r>
          </w:p>
        </w:tc>
      </w:tr>
      <w:tr w:rsidR="00211F15" w:rsidRPr="00FB7243" w:rsidTr="00583F8F">
        <w:trPr>
          <w:jc w:val="center"/>
        </w:trPr>
        <w:tc>
          <w:tcPr>
            <w:tcW w:w="5211" w:type="dxa"/>
            <w:shd w:val="clear" w:color="auto" w:fill="auto"/>
          </w:tcPr>
          <w:p w:rsidR="00211F15" w:rsidRPr="00FB7243" w:rsidRDefault="00211F15" w:rsidP="00583F8F"/>
          <w:p w:rsidR="00211F15" w:rsidRPr="00FB7243" w:rsidRDefault="00211F15" w:rsidP="00583F8F">
            <w:r w:rsidRPr="007D68AF">
              <w:rPr>
                <w:szCs w:val="26"/>
              </w:rPr>
              <w:t>Заместитель начальника</w:t>
            </w:r>
            <w:r w:rsidRPr="00FB7243">
              <w:rPr>
                <w:szCs w:val="26"/>
              </w:rPr>
              <w:t xml:space="preserve"> отдела разработки градостроительной документации</w:t>
            </w:r>
          </w:p>
        </w:tc>
        <w:tc>
          <w:tcPr>
            <w:tcW w:w="4361" w:type="dxa"/>
            <w:shd w:val="clear" w:color="auto" w:fill="auto"/>
            <w:vAlign w:val="bottom"/>
          </w:tcPr>
          <w:p w:rsidR="00211F15" w:rsidRPr="00FB7243" w:rsidRDefault="00211F15" w:rsidP="00583F8F">
            <w:pPr>
              <w:jc w:val="right"/>
            </w:pPr>
            <w:r>
              <w:t>А</w:t>
            </w:r>
            <w:r w:rsidRPr="00FB7243">
              <w:t xml:space="preserve">. </w:t>
            </w:r>
            <w:r>
              <w:t>С</w:t>
            </w:r>
            <w:r w:rsidRPr="00FB7243">
              <w:t xml:space="preserve">. </w:t>
            </w:r>
            <w:proofErr w:type="spellStart"/>
            <w:r>
              <w:t>Вепринцева</w:t>
            </w:r>
            <w:proofErr w:type="spellEnd"/>
          </w:p>
        </w:tc>
      </w:tr>
    </w:tbl>
    <w:p w:rsidR="00211F15" w:rsidRPr="00FB7243" w:rsidRDefault="00211F15" w:rsidP="00211F15">
      <w:pPr>
        <w:jc w:val="center"/>
      </w:pPr>
    </w:p>
    <w:p w:rsidR="00211F15" w:rsidRPr="000A26DB" w:rsidRDefault="00211F15" w:rsidP="00211F15">
      <w:pPr>
        <w:jc w:val="center"/>
      </w:pPr>
    </w:p>
    <w:p w:rsidR="00211F15" w:rsidRDefault="00211F15" w:rsidP="00211F15">
      <w:pPr>
        <w:jc w:val="center"/>
      </w:pPr>
    </w:p>
    <w:p w:rsidR="00211F15" w:rsidRDefault="00211F15" w:rsidP="00211F15">
      <w:pPr>
        <w:jc w:val="center"/>
        <w:rPr>
          <w:b/>
        </w:rPr>
      </w:pPr>
    </w:p>
    <w:p w:rsidR="00211F15" w:rsidRDefault="00211F15" w:rsidP="00211F15">
      <w:pPr>
        <w:jc w:val="center"/>
        <w:rPr>
          <w:b/>
        </w:rPr>
        <w:sectPr w:rsidR="00211F15" w:rsidSect="00583F8F">
          <w:endnotePr>
            <w:numFmt w:val="chicago"/>
          </w:endnotePr>
          <w:pgSz w:w="11906" w:h="16838" w:code="9"/>
          <w:pgMar w:top="1134" w:right="1134" w:bottom="1134" w:left="1134" w:header="680" w:footer="851" w:gutter="0"/>
          <w:cols w:space="720"/>
          <w:titlePg/>
          <w:docGrid w:linePitch="360"/>
        </w:sectPr>
      </w:pPr>
      <w:r w:rsidRPr="00B95244">
        <w:rPr>
          <w:b/>
        </w:rPr>
        <w:t>202</w:t>
      </w:r>
      <w:r>
        <w:rPr>
          <w:b/>
        </w:rPr>
        <w:t>4</w:t>
      </w:r>
      <w:r w:rsidRPr="00B95244">
        <w:rPr>
          <w:b/>
        </w:rPr>
        <w:t xml:space="preserve"> г</w:t>
      </w:r>
      <w:r>
        <w:rPr>
          <w:b/>
        </w:rPr>
        <w:t>.</w:t>
      </w:r>
    </w:p>
    <w:p w:rsidR="00211F15" w:rsidRPr="008161BB" w:rsidRDefault="00211F15" w:rsidP="00211F15">
      <w:pPr>
        <w:jc w:val="center"/>
        <w:rPr>
          <w:b/>
        </w:rPr>
      </w:pPr>
      <w:r w:rsidRPr="008161BB">
        <w:rPr>
          <w:b/>
        </w:rPr>
        <w:lastRenderedPageBreak/>
        <w:t>СОСТАВ ПРАВИЛ ЗЕМЛЕПОЛЬЗОВАНИЯ И ЗАСТРОЙКИ</w:t>
      </w:r>
    </w:p>
    <w:p w:rsidR="00211F15" w:rsidRPr="008161BB" w:rsidRDefault="00211F15" w:rsidP="00211F15">
      <w:pPr>
        <w:jc w:val="center"/>
        <w:rPr>
          <w:b/>
        </w:rPr>
      </w:pPr>
      <w:r w:rsidRPr="008161BB">
        <w:rPr>
          <w:b/>
        </w:rPr>
        <w:t>ТАГИНСКОГО СЕЛЬСКОГО ПОСЕЛЕНИЯ</w:t>
      </w:r>
    </w:p>
    <w:p w:rsidR="00211F15" w:rsidRPr="008161BB" w:rsidRDefault="00211F15" w:rsidP="00211F15">
      <w:pPr>
        <w:jc w:val="center"/>
        <w:rPr>
          <w:b/>
        </w:rPr>
      </w:pPr>
      <w:r w:rsidRPr="008161BB">
        <w:rPr>
          <w:b/>
        </w:rPr>
        <w:t>ГЛАЗУНОВСКОГО РАЙОНА ОРЛОВСКОЙ ОБЛАСТИ</w:t>
      </w:r>
    </w:p>
    <w:p w:rsidR="00211F15" w:rsidRDefault="00211F15" w:rsidP="00211F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553"/>
      </w:tblGrid>
      <w:tr w:rsidR="00211F15" w:rsidRPr="008161BB" w:rsidTr="00583F8F">
        <w:tc>
          <w:tcPr>
            <w:tcW w:w="2235" w:type="dxa"/>
            <w:shd w:val="clear" w:color="auto" w:fill="auto"/>
            <w:vAlign w:val="center"/>
          </w:tcPr>
          <w:p w:rsidR="00211F15" w:rsidRPr="008161BB" w:rsidRDefault="00211F15" w:rsidP="00583F8F">
            <w:pPr>
              <w:jc w:val="center"/>
              <w:rPr>
                <w:b/>
              </w:rPr>
            </w:pPr>
            <w:r w:rsidRPr="008161BB">
              <w:rPr>
                <w:b/>
              </w:rPr>
              <w:t>Обозначение</w:t>
            </w:r>
          </w:p>
        </w:tc>
        <w:tc>
          <w:tcPr>
            <w:tcW w:w="7337" w:type="dxa"/>
            <w:shd w:val="clear" w:color="auto" w:fill="auto"/>
            <w:vAlign w:val="center"/>
          </w:tcPr>
          <w:p w:rsidR="00211F15" w:rsidRPr="008161BB" w:rsidRDefault="00211F15" w:rsidP="00583F8F">
            <w:pPr>
              <w:jc w:val="center"/>
              <w:rPr>
                <w:b/>
              </w:rPr>
            </w:pPr>
            <w:r w:rsidRPr="008161BB">
              <w:rPr>
                <w:b/>
              </w:rPr>
              <w:t>Наименование</w:t>
            </w:r>
          </w:p>
        </w:tc>
      </w:tr>
      <w:tr w:rsidR="00211F15" w:rsidRPr="008161BB" w:rsidTr="00583F8F">
        <w:tc>
          <w:tcPr>
            <w:tcW w:w="2235" w:type="dxa"/>
            <w:shd w:val="clear" w:color="auto" w:fill="auto"/>
          </w:tcPr>
          <w:p w:rsidR="00211F15" w:rsidRPr="008161BB" w:rsidRDefault="00211F15" w:rsidP="00583F8F">
            <w:r w:rsidRPr="008161BB">
              <w:t xml:space="preserve">Раздел </w:t>
            </w:r>
            <w:r w:rsidRPr="008161BB">
              <w:rPr>
                <w:lang w:val="en-US"/>
              </w:rPr>
              <w:t>I</w:t>
            </w:r>
          </w:p>
        </w:tc>
        <w:tc>
          <w:tcPr>
            <w:tcW w:w="7337" w:type="dxa"/>
            <w:shd w:val="clear" w:color="auto" w:fill="auto"/>
          </w:tcPr>
          <w:p w:rsidR="00211F15" w:rsidRPr="008161BB" w:rsidRDefault="00211F15" w:rsidP="00583F8F">
            <w:r w:rsidRPr="008161BB">
              <w:t>Порядок применения Правил землепользования и застройки и внесения в них изменений.</w:t>
            </w:r>
          </w:p>
        </w:tc>
      </w:tr>
      <w:tr w:rsidR="00211F15" w:rsidRPr="008161BB" w:rsidTr="00583F8F">
        <w:tc>
          <w:tcPr>
            <w:tcW w:w="2235" w:type="dxa"/>
            <w:shd w:val="clear" w:color="auto" w:fill="auto"/>
          </w:tcPr>
          <w:p w:rsidR="00211F15" w:rsidRPr="008161BB" w:rsidRDefault="00211F15" w:rsidP="00583F8F">
            <w:r w:rsidRPr="008161BB">
              <w:t xml:space="preserve">Раздел </w:t>
            </w:r>
            <w:r w:rsidRPr="008161BB">
              <w:rPr>
                <w:lang w:val="en-US"/>
              </w:rPr>
              <w:t>II</w:t>
            </w:r>
          </w:p>
        </w:tc>
        <w:tc>
          <w:tcPr>
            <w:tcW w:w="7337" w:type="dxa"/>
            <w:shd w:val="clear" w:color="auto" w:fill="auto"/>
          </w:tcPr>
          <w:p w:rsidR="00211F15" w:rsidRPr="008161BB" w:rsidRDefault="00211F15" w:rsidP="00583F8F">
            <w:r w:rsidRPr="008161BB">
              <w:t>Карта градостроительного зонирования.</w:t>
            </w:r>
          </w:p>
        </w:tc>
      </w:tr>
      <w:tr w:rsidR="00211F15" w:rsidRPr="008161BB" w:rsidTr="00583F8F">
        <w:tc>
          <w:tcPr>
            <w:tcW w:w="2235" w:type="dxa"/>
            <w:shd w:val="clear" w:color="auto" w:fill="auto"/>
          </w:tcPr>
          <w:p w:rsidR="00211F15" w:rsidRPr="008161BB" w:rsidRDefault="00211F15" w:rsidP="00583F8F">
            <w:r w:rsidRPr="008161BB">
              <w:t xml:space="preserve">Раздел </w:t>
            </w:r>
            <w:r w:rsidRPr="008161BB">
              <w:rPr>
                <w:lang w:val="en-US"/>
              </w:rPr>
              <w:t>III</w:t>
            </w:r>
          </w:p>
        </w:tc>
        <w:tc>
          <w:tcPr>
            <w:tcW w:w="7337" w:type="dxa"/>
            <w:shd w:val="clear" w:color="auto" w:fill="auto"/>
          </w:tcPr>
          <w:p w:rsidR="00211F15" w:rsidRPr="008161BB" w:rsidRDefault="00211F15" w:rsidP="00583F8F">
            <w:r w:rsidRPr="008161BB">
              <w:t>Градостроительные регламенты.</w:t>
            </w:r>
          </w:p>
        </w:tc>
      </w:tr>
    </w:tbl>
    <w:p w:rsidR="00211F15" w:rsidRDefault="00211F15" w:rsidP="00211F15"/>
    <w:p w:rsidR="00211F15" w:rsidRPr="008161BB" w:rsidRDefault="00211F15" w:rsidP="00211F15">
      <w:pPr>
        <w:jc w:val="center"/>
        <w:rPr>
          <w:b/>
        </w:rPr>
      </w:pPr>
      <w:r>
        <w:br w:type="page"/>
      </w:r>
      <w:r w:rsidRPr="008161BB">
        <w:rPr>
          <w:b/>
        </w:rPr>
        <w:lastRenderedPageBreak/>
        <w:t>ОГЛАВЛЕНИЕ</w:t>
      </w:r>
    </w:p>
    <w:p w:rsidR="00211F15" w:rsidRPr="008161BB" w:rsidRDefault="00211F15" w:rsidP="00211F15">
      <w:pPr>
        <w:jc w:val="center"/>
        <w:rPr>
          <w:b/>
        </w:rPr>
      </w:pPr>
    </w:p>
    <w:p w:rsidR="00211F15" w:rsidRPr="00A233BF" w:rsidRDefault="00211F15" w:rsidP="00211F15">
      <w:pPr>
        <w:pStyle w:val="1f1"/>
        <w:tabs>
          <w:tab w:val="right" w:leader="dot" w:pos="9638"/>
        </w:tabs>
        <w:spacing w:line="240" w:lineRule="auto"/>
        <w:rPr>
          <w:rFonts w:ascii="Calibri" w:hAnsi="Calibri"/>
          <w:b w:val="0"/>
          <w:bCs w:val="0"/>
          <w:noProof/>
          <w:sz w:val="22"/>
          <w:szCs w:val="22"/>
          <w:lang w:eastAsia="ru-RU"/>
        </w:rPr>
      </w:pPr>
      <w:r w:rsidRPr="00E15923">
        <w:rPr>
          <w:b w:val="0"/>
          <w:szCs w:val="24"/>
        </w:rPr>
        <w:fldChar w:fldCharType="begin"/>
      </w:r>
      <w:r w:rsidRPr="00E15923">
        <w:rPr>
          <w:b w:val="0"/>
          <w:szCs w:val="24"/>
        </w:rPr>
        <w:instrText xml:space="preserve"> TOC \o "1-9" \h</w:instrText>
      </w:r>
      <w:r w:rsidRPr="00E15923">
        <w:rPr>
          <w:b w:val="0"/>
          <w:szCs w:val="24"/>
        </w:rPr>
        <w:fldChar w:fldCharType="separate"/>
      </w:r>
      <w:hyperlink w:anchor="_Toc81193796" w:history="1">
        <w:r w:rsidRPr="00832D88">
          <w:rPr>
            <w:rStyle w:val="ab"/>
            <w:noProof/>
          </w:rPr>
          <w:t>РАЗДЕЛ I. ПОРЯДОК ПРИМЕНЕНИЯ ПРАВИЛ ЗЕМЛЕПОЛЬЗОВАНИЯ И ЗАСТРОЙКИ И ВНЕСЕНИЯ В НИХ ИЗМЕНЕНИЙ</w:t>
        </w:r>
        <w:r>
          <w:rPr>
            <w:noProof/>
          </w:rPr>
          <w:tab/>
        </w:r>
        <w:r>
          <w:rPr>
            <w:noProof/>
          </w:rPr>
          <w:fldChar w:fldCharType="begin"/>
        </w:r>
        <w:r>
          <w:rPr>
            <w:noProof/>
          </w:rPr>
          <w:instrText xml:space="preserve"> PAGEREF _Toc81193796 \h </w:instrText>
        </w:r>
        <w:r>
          <w:rPr>
            <w:noProof/>
          </w:rPr>
        </w:r>
        <w:r>
          <w:rPr>
            <w:noProof/>
          </w:rPr>
          <w:fldChar w:fldCharType="separate"/>
        </w:r>
        <w:r w:rsidR="0051490A">
          <w:rPr>
            <w:noProof/>
          </w:rPr>
          <w:t>96</w:t>
        </w:r>
        <w:r>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797" w:history="1">
        <w:r w:rsidR="00211F15" w:rsidRPr="00832D88">
          <w:rPr>
            <w:rStyle w:val="ab"/>
            <w:noProof/>
          </w:rPr>
          <w:t>ГЛАВА 1. ПОЛОЖЕНИЕ О РЕГУЛИРОВАНИИ ЗЕМЛЕПОЛЬЗОВАНИЯ И ЗАСТРОЙКИ ОРГАНАМИ МЕСТНОГО САМОУПРАВЛЕНИЯ</w:t>
        </w:r>
        <w:r w:rsidR="00211F15">
          <w:rPr>
            <w:noProof/>
          </w:rPr>
          <w:tab/>
        </w:r>
        <w:r w:rsidR="00211F15">
          <w:rPr>
            <w:noProof/>
          </w:rPr>
          <w:fldChar w:fldCharType="begin"/>
        </w:r>
        <w:r w:rsidR="00211F15">
          <w:rPr>
            <w:noProof/>
          </w:rPr>
          <w:instrText xml:space="preserve"> PAGEREF _Toc81193797 \h </w:instrText>
        </w:r>
        <w:r w:rsidR="00211F15">
          <w:rPr>
            <w:noProof/>
          </w:rPr>
        </w:r>
        <w:r w:rsidR="00211F15">
          <w:rPr>
            <w:noProof/>
          </w:rPr>
          <w:fldChar w:fldCharType="separate"/>
        </w:r>
        <w:r w:rsidR="0051490A">
          <w:rPr>
            <w:noProof/>
          </w:rPr>
          <w:t>96</w:t>
        </w:r>
        <w:r w:rsidR="00211F15">
          <w:rPr>
            <w:noProof/>
          </w:rPr>
          <w:fldChar w:fldCharType="end"/>
        </w:r>
      </w:hyperlink>
    </w:p>
    <w:p w:rsidR="00211F15" w:rsidRPr="00A233BF" w:rsidRDefault="00583F8F" w:rsidP="00211F15">
      <w:pPr>
        <w:pStyle w:val="33"/>
        <w:tabs>
          <w:tab w:val="clear" w:pos="9911"/>
          <w:tab w:val="right" w:leader="dot" w:pos="9638"/>
        </w:tabs>
        <w:spacing w:line="240" w:lineRule="auto"/>
        <w:ind w:left="0" w:firstLine="709"/>
        <w:rPr>
          <w:rFonts w:ascii="Calibri" w:hAnsi="Calibri"/>
          <w:noProof/>
          <w:sz w:val="22"/>
          <w:szCs w:val="22"/>
        </w:rPr>
      </w:pPr>
      <w:hyperlink w:anchor="_Toc81193798" w:history="1">
        <w:r w:rsidR="00211F15" w:rsidRPr="00832D88">
          <w:rPr>
            <w:rStyle w:val="ab"/>
            <w:noProof/>
          </w:rPr>
          <w:t>Статья 1. Основные понятия</w:t>
        </w:r>
        <w:r w:rsidR="00211F15">
          <w:rPr>
            <w:noProof/>
          </w:rPr>
          <w:tab/>
        </w:r>
        <w:r w:rsidR="00211F15">
          <w:rPr>
            <w:noProof/>
          </w:rPr>
          <w:fldChar w:fldCharType="begin"/>
        </w:r>
        <w:r w:rsidR="00211F15">
          <w:rPr>
            <w:noProof/>
          </w:rPr>
          <w:instrText xml:space="preserve"> PAGEREF _Toc81193798 \h </w:instrText>
        </w:r>
        <w:r w:rsidR="00211F15">
          <w:rPr>
            <w:noProof/>
          </w:rPr>
        </w:r>
        <w:r w:rsidR="00211F15">
          <w:rPr>
            <w:noProof/>
          </w:rPr>
          <w:fldChar w:fldCharType="separate"/>
        </w:r>
        <w:r w:rsidR="0051490A">
          <w:rPr>
            <w:noProof/>
          </w:rPr>
          <w:t>96</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799" w:history="1">
        <w:r w:rsidR="00211F15" w:rsidRPr="00832D88">
          <w:rPr>
            <w:rStyle w:val="ab"/>
            <w:noProof/>
          </w:rPr>
          <w:t>Статья 2. Полномочия органов местного самоуправления сельского поселения по вопросам землепользования и застройки</w:t>
        </w:r>
        <w:r w:rsidR="00211F15">
          <w:rPr>
            <w:noProof/>
          </w:rPr>
          <w:tab/>
        </w:r>
        <w:r w:rsidR="00211F15">
          <w:rPr>
            <w:noProof/>
          </w:rPr>
          <w:fldChar w:fldCharType="begin"/>
        </w:r>
        <w:r w:rsidR="00211F15">
          <w:rPr>
            <w:noProof/>
          </w:rPr>
          <w:instrText xml:space="preserve"> PAGEREF _Toc81193799 \h </w:instrText>
        </w:r>
        <w:r w:rsidR="00211F15">
          <w:rPr>
            <w:noProof/>
          </w:rPr>
        </w:r>
        <w:r w:rsidR="00211F15">
          <w:rPr>
            <w:noProof/>
          </w:rPr>
          <w:fldChar w:fldCharType="separate"/>
        </w:r>
        <w:r w:rsidR="0051490A">
          <w:rPr>
            <w:noProof/>
          </w:rPr>
          <w:t>96</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00" w:history="1">
        <w:r w:rsidR="00211F15" w:rsidRPr="00832D88">
          <w:rPr>
            <w:rStyle w:val="ab"/>
            <w:noProof/>
          </w:rPr>
          <w:t>Статья 3. Полномочия органов исполнительной государственной власти Орловской области по вопросам землепользования и застройки</w:t>
        </w:r>
        <w:r w:rsidR="00211F15">
          <w:rPr>
            <w:noProof/>
          </w:rPr>
          <w:tab/>
        </w:r>
        <w:r w:rsidR="00211F15">
          <w:rPr>
            <w:noProof/>
          </w:rPr>
          <w:fldChar w:fldCharType="begin"/>
        </w:r>
        <w:r w:rsidR="00211F15">
          <w:rPr>
            <w:noProof/>
          </w:rPr>
          <w:instrText xml:space="preserve"> PAGEREF _Toc81193800 \h </w:instrText>
        </w:r>
        <w:r w:rsidR="00211F15">
          <w:rPr>
            <w:noProof/>
          </w:rPr>
        </w:r>
        <w:r w:rsidR="00211F15">
          <w:rPr>
            <w:noProof/>
          </w:rPr>
          <w:fldChar w:fldCharType="separate"/>
        </w:r>
        <w:r w:rsidR="0051490A">
          <w:rPr>
            <w:noProof/>
          </w:rPr>
          <w:t>101</w:t>
        </w:r>
        <w:r w:rsidR="00211F15">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801" w:history="1">
        <w:r w:rsidR="00211F15" w:rsidRPr="00832D88">
          <w:rPr>
            <w:rStyle w:val="ab"/>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11F15">
          <w:rPr>
            <w:noProof/>
          </w:rPr>
          <w:tab/>
        </w:r>
        <w:r w:rsidR="00211F15">
          <w:rPr>
            <w:noProof/>
          </w:rPr>
          <w:fldChar w:fldCharType="begin"/>
        </w:r>
        <w:r w:rsidR="00211F15">
          <w:rPr>
            <w:noProof/>
          </w:rPr>
          <w:instrText xml:space="preserve"> PAGEREF _Toc81193801 \h </w:instrText>
        </w:r>
        <w:r w:rsidR="00211F15">
          <w:rPr>
            <w:noProof/>
          </w:rPr>
        </w:r>
        <w:r w:rsidR="00211F15">
          <w:rPr>
            <w:noProof/>
          </w:rPr>
          <w:fldChar w:fldCharType="separate"/>
        </w:r>
        <w:r w:rsidR="0051490A">
          <w:rPr>
            <w:noProof/>
          </w:rPr>
          <w:t>102</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02" w:history="1">
        <w:r w:rsidR="00211F15" w:rsidRPr="00832D88">
          <w:rPr>
            <w:rStyle w:val="ab"/>
            <w:noProof/>
          </w:rPr>
          <w:t>Статья 4. Градостроительный регламент</w:t>
        </w:r>
        <w:r w:rsidR="00211F15">
          <w:rPr>
            <w:noProof/>
          </w:rPr>
          <w:tab/>
        </w:r>
        <w:r w:rsidR="00211F15">
          <w:rPr>
            <w:noProof/>
          </w:rPr>
          <w:fldChar w:fldCharType="begin"/>
        </w:r>
        <w:r w:rsidR="00211F15">
          <w:rPr>
            <w:noProof/>
          </w:rPr>
          <w:instrText xml:space="preserve"> PAGEREF _Toc81193802 \h </w:instrText>
        </w:r>
        <w:r w:rsidR="00211F15">
          <w:rPr>
            <w:noProof/>
          </w:rPr>
        </w:r>
        <w:r w:rsidR="00211F15">
          <w:rPr>
            <w:noProof/>
          </w:rPr>
          <w:fldChar w:fldCharType="separate"/>
        </w:r>
        <w:r w:rsidR="0051490A">
          <w:rPr>
            <w:noProof/>
          </w:rPr>
          <w:t>102</w:t>
        </w:r>
        <w:r w:rsidR="00211F15">
          <w:rPr>
            <w:noProof/>
          </w:rPr>
          <w:fldChar w:fldCharType="end"/>
        </w:r>
      </w:hyperlink>
    </w:p>
    <w:p w:rsidR="00211F15" w:rsidRPr="00A233BF" w:rsidRDefault="00583F8F" w:rsidP="00211F15">
      <w:pPr>
        <w:pStyle w:val="43"/>
        <w:tabs>
          <w:tab w:val="right" w:leader="dot" w:pos="9638"/>
        </w:tabs>
        <w:spacing w:line="240" w:lineRule="auto"/>
        <w:ind w:left="0" w:firstLine="709"/>
        <w:rPr>
          <w:rFonts w:ascii="Calibri" w:hAnsi="Calibri"/>
          <w:noProof/>
          <w:sz w:val="22"/>
          <w:lang w:eastAsia="ru-RU"/>
        </w:rPr>
      </w:pPr>
      <w:hyperlink w:anchor="_Toc81193803" w:history="1">
        <w:r w:rsidR="00211F15" w:rsidRPr="00832D88">
          <w:rPr>
            <w:rStyle w:val="ab"/>
            <w:noProof/>
          </w:rPr>
          <w:t>Статья 4.1. Виды разрешенного использования земельных участков и объектов капитального строительства</w:t>
        </w:r>
        <w:r w:rsidR="00211F15">
          <w:rPr>
            <w:noProof/>
          </w:rPr>
          <w:tab/>
        </w:r>
        <w:r w:rsidR="00211F15">
          <w:rPr>
            <w:noProof/>
          </w:rPr>
          <w:fldChar w:fldCharType="begin"/>
        </w:r>
        <w:r w:rsidR="00211F15">
          <w:rPr>
            <w:noProof/>
          </w:rPr>
          <w:instrText xml:space="preserve"> PAGEREF _Toc81193803 \h </w:instrText>
        </w:r>
        <w:r w:rsidR="00211F15">
          <w:rPr>
            <w:noProof/>
          </w:rPr>
        </w:r>
        <w:r w:rsidR="00211F15">
          <w:rPr>
            <w:noProof/>
          </w:rPr>
          <w:fldChar w:fldCharType="separate"/>
        </w:r>
        <w:r w:rsidR="0051490A">
          <w:rPr>
            <w:noProof/>
          </w:rPr>
          <w:t>103</w:t>
        </w:r>
        <w:r w:rsidR="00211F15">
          <w:rPr>
            <w:noProof/>
          </w:rPr>
          <w:fldChar w:fldCharType="end"/>
        </w:r>
      </w:hyperlink>
    </w:p>
    <w:p w:rsidR="00211F15" w:rsidRPr="00A233BF" w:rsidRDefault="00583F8F" w:rsidP="00211F15">
      <w:pPr>
        <w:pStyle w:val="43"/>
        <w:tabs>
          <w:tab w:val="right" w:leader="dot" w:pos="9638"/>
        </w:tabs>
        <w:spacing w:line="240" w:lineRule="auto"/>
        <w:ind w:left="0" w:firstLine="709"/>
        <w:rPr>
          <w:rFonts w:ascii="Calibri" w:hAnsi="Calibri"/>
          <w:noProof/>
          <w:sz w:val="22"/>
          <w:lang w:eastAsia="ru-RU"/>
        </w:rPr>
      </w:pPr>
      <w:hyperlink w:anchor="_Toc81193804" w:history="1">
        <w:r w:rsidR="00211F15" w:rsidRPr="00832D88">
          <w:rPr>
            <w:rStyle w:val="ab"/>
            <w:noProof/>
          </w:rPr>
          <w:t>Статья 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11F15">
          <w:rPr>
            <w:noProof/>
          </w:rPr>
          <w:tab/>
        </w:r>
        <w:r w:rsidR="00211F15">
          <w:rPr>
            <w:noProof/>
          </w:rPr>
          <w:fldChar w:fldCharType="begin"/>
        </w:r>
        <w:r w:rsidR="00211F15">
          <w:rPr>
            <w:noProof/>
          </w:rPr>
          <w:instrText xml:space="preserve"> PAGEREF _Toc81193804 \h </w:instrText>
        </w:r>
        <w:r w:rsidR="00211F15">
          <w:rPr>
            <w:noProof/>
          </w:rPr>
        </w:r>
        <w:r w:rsidR="00211F15">
          <w:rPr>
            <w:noProof/>
          </w:rPr>
          <w:fldChar w:fldCharType="separate"/>
        </w:r>
        <w:r w:rsidR="0051490A">
          <w:rPr>
            <w:noProof/>
          </w:rPr>
          <w:t>104</w:t>
        </w:r>
        <w:r w:rsidR="00211F15">
          <w:rPr>
            <w:noProof/>
          </w:rPr>
          <w:fldChar w:fldCharType="end"/>
        </w:r>
      </w:hyperlink>
    </w:p>
    <w:p w:rsidR="00211F15" w:rsidRPr="00A233BF" w:rsidRDefault="00583F8F" w:rsidP="00211F15">
      <w:pPr>
        <w:pStyle w:val="43"/>
        <w:tabs>
          <w:tab w:val="right" w:leader="dot" w:pos="9638"/>
        </w:tabs>
        <w:spacing w:line="240" w:lineRule="auto"/>
        <w:ind w:left="0" w:firstLine="709"/>
        <w:rPr>
          <w:rFonts w:ascii="Calibri" w:hAnsi="Calibri"/>
          <w:noProof/>
          <w:sz w:val="22"/>
          <w:lang w:eastAsia="ru-RU"/>
        </w:rPr>
      </w:pPr>
      <w:hyperlink w:anchor="_Toc81193805" w:history="1">
        <w:r w:rsidR="00211F15" w:rsidRPr="00832D88">
          <w:rPr>
            <w:rStyle w:val="ab"/>
            <w:noProof/>
          </w:rPr>
          <w:t>Статья 4.3.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211F15">
          <w:rPr>
            <w:rStyle w:val="ab"/>
            <w:noProof/>
          </w:rPr>
          <w:t>………………………………………………………………………………………....</w:t>
        </w:r>
        <w:r w:rsidR="00211F15">
          <w:rPr>
            <w:noProof/>
          </w:rPr>
          <w:t xml:space="preserve"> </w:t>
        </w:r>
        <w:r w:rsidR="00211F15">
          <w:rPr>
            <w:noProof/>
          </w:rPr>
          <w:fldChar w:fldCharType="begin"/>
        </w:r>
        <w:r w:rsidR="00211F15">
          <w:rPr>
            <w:noProof/>
          </w:rPr>
          <w:instrText xml:space="preserve"> PAGEREF _Toc81193805 \h </w:instrText>
        </w:r>
        <w:r w:rsidR="00211F15">
          <w:rPr>
            <w:noProof/>
          </w:rPr>
        </w:r>
        <w:r w:rsidR="00211F15">
          <w:rPr>
            <w:noProof/>
          </w:rPr>
          <w:fldChar w:fldCharType="separate"/>
        </w:r>
        <w:r w:rsidR="0051490A">
          <w:rPr>
            <w:noProof/>
          </w:rPr>
          <w:t>105</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06" w:history="1">
        <w:r w:rsidR="00211F15" w:rsidRPr="00832D88">
          <w:rPr>
            <w:rStyle w:val="ab"/>
            <w:noProof/>
          </w:rPr>
          <w:t>Статья 5. Использование земельных участков и объектов капитального строительства, не соответствующих градостроительному регламенту</w:t>
        </w:r>
        <w:r w:rsidR="00211F15">
          <w:rPr>
            <w:noProof/>
          </w:rPr>
          <w:tab/>
        </w:r>
        <w:r w:rsidR="00211F15">
          <w:rPr>
            <w:noProof/>
          </w:rPr>
          <w:fldChar w:fldCharType="begin"/>
        </w:r>
        <w:r w:rsidR="00211F15">
          <w:rPr>
            <w:noProof/>
          </w:rPr>
          <w:instrText xml:space="preserve"> PAGEREF _Toc81193806 \h </w:instrText>
        </w:r>
        <w:r w:rsidR="00211F15">
          <w:rPr>
            <w:noProof/>
          </w:rPr>
        </w:r>
        <w:r w:rsidR="00211F15">
          <w:rPr>
            <w:noProof/>
          </w:rPr>
          <w:fldChar w:fldCharType="separate"/>
        </w:r>
        <w:r w:rsidR="0051490A">
          <w:rPr>
            <w:noProof/>
          </w:rPr>
          <w:t>106</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07" w:history="1">
        <w:r w:rsidR="00211F15" w:rsidRPr="00832D88">
          <w:rPr>
            <w:rStyle w:val="ab"/>
            <w:noProof/>
          </w:rPr>
          <w:t>Статья 6. Изменение видов разрешенного использования земельных участков и объектов капитального строительства</w:t>
        </w:r>
        <w:r w:rsidR="00211F15">
          <w:rPr>
            <w:noProof/>
          </w:rPr>
          <w:tab/>
        </w:r>
        <w:r w:rsidR="00211F15">
          <w:rPr>
            <w:noProof/>
          </w:rPr>
          <w:fldChar w:fldCharType="begin"/>
        </w:r>
        <w:r w:rsidR="00211F15">
          <w:rPr>
            <w:noProof/>
          </w:rPr>
          <w:instrText xml:space="preserve"> PAGEREF _Toc81193807 \h </w:instrText>
        </w:r>
        <w:r w:rsidR="00211F15">
          <w:rPr>
            <w:noProof/>
          </w:rPr>
        </w:r>
        <w:r w:rsidR="00211F15">
          <w:rPr>
            <w:noProof/>
          </w:rPr>
          <w:fldChar w:fldCharType="separate"/>
        </w:r>
        <w:r w:rsidR="0051490A">
          <w:rPr>
            <w:noProof/>
          </w:rPr>
          <w:t>107</w:t>
        </w:r>
        <w:r w:rsidR="00211F15">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808" w:history="1">
        <w:r w:rsidR="00211F15" w:rsidRPr="00832D88">
          <w:rPr>
            <w:rStyle w:val="ab"/>
            <w:noProof/>
          </w:rPr>
          <w:t>ГЛАВА 3. ПОЛОЖЕНИЯ О ПОДГОТОВКЕ ДОКУМЕНТАЦИИ ПО ПЛАНИРОВКЕ ТЕРРИТОРИИ ОРГАНАМИ МЕСТНОГО САМОУПРАВЛЕНИЯ</w:t>
        </w:r>
        <w:r w:rsidR="00211F15">
          <w:rPr>
            <w:noProof/>
          </w:rPr>
          <w:tab/>
        </w:r>
        <w:r w:rsidR="00211F15">
          <w:rPr>
            <w:noProof/>
          </w:rPr>
          <w:fldChar w:fldCharType="begin"/>
        </w:r>
        <w:r w:rsidR="00211F15">
          <w:rPr>
            <w:noProof/>
          </w:rPr>
          <w:instrText xml:space="preserve"> PAGEREF _Toc81193808 \h </w:instrText>
        </w:r>
        <w:r w:rsidR="00211F15">
          <w:rPr>
            <w:noProof/>
          </w:rPr>
        </w:r>
        <w:r w:rsidR="00211F15">
          <w:rPr>
            <w:noProof/>
          </w:rPr>
          <w:fldChar w:fldCharType="separate"/>
        </w:r>
        <w:r w:rsidR="0051490A">
          <w:rPr>
            <w:noProof/>
          </w:rPr>
          <w:t>108</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09" w:history="1">
        <w:r w:rsidR="00211F15" w:rsidRPr="00832D88">
          <w:rPr>
            <w:rStyle w:val="ab"/>
            <w:noProof/>
          </w:rPr>
          <w:t>Статья 7. Назначение, виды документации по планировке территории</w:t>
        </w:r>
        <w:r w:rsidR="00211F15">
          <w:rPr>
            <w:noProof/>
          </w:rPr>
          <w:tab/>
        </w:r>
        <w:r w:rsidR="00211F15">
          <w:rPr>
            <w:noProof/>
          </w:rPr>
          <w:fldChar w:fldCharType="begin"/>
        </w:r>
        <w:r w:rsidR="00211F15">
          <w:rPr>
            <w:noProof/>
          </w:rPr>
          <w:instrText xml:space="preserve"> PAGEREF _Toc81193809 \h </w:instrText>
        </w:r>
        <w:r w:rsidR="00211F15">
          <w:rPr>
            <w:noProof/>
          </w:rPr>
        </w:r>
        <w:r w:rsidR="00211F15">
          <w:rPr>
            <w:noProof/>
          </w:rPr>
          <w:fldChar w:fldCharType="separate"/>
        </w:r>
        <w:r w:rsidR="0051490A">
          <w:rPr>
            <w:noProof/>
          </w:rPr>
          <w:t>108</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0" w:history="1">
        <w:r w:rsidR="00211F15" w:rsidRPr="00832D88">
          <w:rPr>
            <w:rStyle w:val="ab"/>
            <w:noProof/>
          </w:rPr>
          <w:t>Статья 8. Подготовка и утверждение документации по планировке территории, порядок внесения в нее изменений и ее отмены</w:t>
        </w:r>
        <w:r w:rsidR="00211F15">
          <w:rPr>
            <w:noProof/>
          </w:rPr>
          <w:tab/>
        </w:r>
        <w:r w:rsidR="00211F15">
          <w:rPr>
            <w:noProof/>
          </w:rPr>
          <w:fldChar w:fldCharType="begin"/>
        </w:r>
        <w:r w:rsidR="00211F15">
          <w:rPr>
            <w:noProof/>
          </w:rPr>
          <w:instrText xml:space="preserve"> PAGEREF _Toc81193810 \h </w:instrText>
        </w:r>
        <w:r w:rsidR="00211F15">
          <w:rPr>
            <w:noProof/>
          </w:rPr>
        </w:r>
        <w:r w:rsidR="00211F15">
          <w:rPr>
            <w:noProof/>
          </w:rPr>
          <w:fldChar w:fldCharType="separate"/>
        </w:r>
        <w:r w:rsidR="0051490A">
          <w:rPr>
            <w:noProof/>
          </w:rPr>
          <w:t>108</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1" w:history="1">
        <w:r w:rsidR="00211F15" w:rsidRPr="00832D88">
          <w:rPr>
            <w:rStyle w:val="ab"/>
            <w:noProof/>
          </w:rPr>
          <w:t>Статья 9. Особенности подготовки документации по планировке территории применительно к территории сельского поселения</w:t>
        </w:r>
        <w:r w:rsidR="00211F15">
          <w:rPr>
            <w:noProof/>
          </w:rPr>
          <w:tab/>
        </w:r>
        <w:r w:rsidR="00211F15">
          <w:rPr>
            <w:noProof/>
          </w:rPr>
          <w:fldChar w:fldCharType="begin"/>
        </w:r>
        <w:r w:rsidR="00211F15">
          <w:rPr>
            <w:noProof/>
          </w:rPr>
          <w:instrText xml:space="preserve"> PAGEREF _Toc81193811 \h </w:instrText>
        </w:r>
        <w:r w:rsidR="00211F15">
          <w:rPr>
            <w:noProof/>
          </w:rPr>
        </w:r>
        <w:r w:rsidR="00211F15">
          <w:rPr>
            <w:noProof/>
          </w:rPr>
          <w:fldChar w:fldCharType="separate"/>
        </w:r>
        <w:r w:rsidR="0051490A">
          <w:rPr>
            <w:noProof/>
          </w:rPr>
          <w:t>113</w:t>
        </w:r>
        <w:r w:rsidR="00211F15">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812" w:history="1">
        <w:r w:rsidR="00211F15" w:rsidRPr="00832D88">
          <w:rPr>
            <w:rStyle w:val="ab"/>
            <w:noProof/>
          </w:rPr>
          <w:t>ГЛАВА 4. ПОЛОЖЕНИЯ О ПРОВЕДЕНИИ ОБЩЕСТВЕННЫХ ОБСУЖДЕНИЙ ИЛИ ПУБЛИЧНЫХ СЛУШАНИЙ ПО ВОПРОСАМ ЗЕМЛЕПОЛЬЗОВАНИЯ И ЗАСТРОЙКИ</w:t>
        </w:r>
        <w:r w:rsidR="00211F15">
          <w:rPr>
            <w:noProof/>
          </w:rPr>
          <w:tab/>
        </w:r>
        <w:r w:rsidR="00211F15">
          <w:rPr>
            <w:noProof/>
          </w:rPr>
          <w:fldChar w:fldCharType="begin"/>
        </w:r>
        <w:r w:rsidR="00211F15">
          <w:rPr>
            <w:noProof/>
          </w:rPr>
          <w:instrText xml:space="preserve"> PAGEREF _Toc81193812 \h </w:instrText>
        </w:r>
        <w:r w:rsidR="00211F15">
          <w:rPr>
            <w:noProof/>
          </w:rPr>
        </w:r>
        <w:r w:rsidR="00211F15">
          <w:rPr>
            <w:noProof/>
          </w:rPr>
          <w:fldChar w:fldCharType="separate"/>
        </w:r>
        <w:r w:rsidR="0051490A">
          <w:rPr>
            <w:noProof/>
          </w:rPr>
          <w:t>115</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3" w:history="1">
        <w:r w:rsidR="00211F15" w:rsidRPr="00832D88">
          <w:rPr>
            <w:rStyle w:val="ab"/>
            <w:noProof/>
          </w:rPr>
          <w:t>Статья 10. Случаи и сроки проведении общественных обсуждений или публичных слушаний</w:t>
        </w:r>
        <w:r w:rsidR="00211F15">
          <w:rPr>
            <w:noProof/>
          </w:rPr>
          <w:tab/>
        </w:r>
        <w:r w:rsidR="00211F15">
          <w:rPr>
            <w:noProof/>
          </w:rPr>
          <w:fldChar w:fldCharType="begin"/>
        </w:r>
        <w:r w:rsidR="00211F15">
          <w:rPr>
            <w:noProof/>
          </w:rPr>
          <w:instrText xml:space="preserve"> PAGEREF _Toc81193813 \h </w:instrText>
        </w:r>
        <w:r w:rsidR="00211F15">
          <w:rPr>
            <w:noProof/>
          </w:rPr>
        </w:r>
        <w:r w:rsidR="00211F15">
          <w:rPr>
            <w:noProof/>
          </w:rPr>
          <w:fldChar w:fldCharType="separate"/>
        </w:r>
        <w:r w:rsidR="0051490A">
          <w:rPr>
            <w:noProof/>
          </w:rPr>
          <w:t>115</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4" w:history="1">
        <w:r w:rsidR="00211F15" w:rsidRPr="00832D88">
          <w:rPr>
            <w:rStyle w:val="ab"/>
            <w:noProof/>
          </w:rPr>
          <w:t>Статья 11. Порядок проведение общественных обсуждений или публичных слушаний по вопросам землепользования и застройки</w:t>
        </w:r>
        <w:r w:rsidR="00211F15">
          <w:rPr>
            <w:noProof/>
          </w:rPr>
          <w:tab/>
        </w:r>
        <w:r w:rsidR="00211F15">
          <w:rPr>
            <w:noProof/>
          </w:rPr>
          <w:fldChar w:fldCharType="begin"/>
        </w:r>
        <w:r w:rsidR="00211F15">
          <w:rPr>
            <w:noProof/>
          </w:rPr>
          <w:instrText xml:space="preserve"> PAGEREF _Toc81193814 \h </w:instrText>
        </w:r>
        <w:r w:rsidR="00211F15">
          <w:rPr>
            <w:noProof/>
          </w:rPr>
        </w:r>
        <w:r w:rsidR="00211F15">
          <w:rPr>
            <w:noProof/>
          </w:rPr>
          <w:fldChar w:fldCharType="separate"/>
        </w:r>
        <w:r w:rsidR="0051490A">
          <w:rPr>
            <w:noProof/>
          </w:rPr>
          <w:t>117</w:t>
        </w:r>
        <w:r w:rsidR="00211F15">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815" w:history="1">
        <w:r w:rsidR="00211F15" w:rsidRPr="00832D88">
          <w:rPr>
            <w:rStyle w:val="ab"/>
            <w:noProof/>
          </w:rPr>
          <w:t>ГЛАВА 5. ПОЛОЖЕНИЯ О ВНЕСЕНИИ ИЗМЕНЕНИЙ В ПРАВИЛА ЗЕМЛЕПОЛЬЗОВАНИЯ И ЗАСТРОЙКИ</w:t>
        </w:r>
        <w:r w:rsidR="00211F15">
          <w:rPr>
            <w:noProof/>
          </w:rPr>
          <w:tab/>
        </w:r>
        <w:r w:rsidR="00211F15">
          <w:rPr>
            <w:noProof/>
          </w:rPr>
          <w:fldChar w:fldCharType="begin"/>
        </w:r>
        <w:r w:rsidR="00211F15">
          <w:rPr>
            <w:noProof/>
          </w:rPr>
          <w:instrText xml:space="preserve"> PAGEREF _Toc81193815 \h </w:instrText>
        </w:r>
        <w:r w:rsidR="00211F15">
          <w:rPr>
            <w:noProof/>
          </w:rPr>
        </w:r>
        <w:r w:rsidR="00211F15">
          <w:rPr>
            <w:noProof/>
          </w:rPr>
          <w:fldChar w:fldCharType="separate"/>
        </w:r>
        <w:r w:rsidR="0051490A">
          <w:rPr>
            <w:noProof/>
          </w:rPr>
          <w:t>120</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6" w:history="1">
        <w:r w:rsidR="00211F15" w:rsidRPr="00832D88">
          <w:rPr>
            <w:rStyle w:val="ab"/>
            <w:noProof/>
          </w:rPr>
          <w:t>Статья 12. Порядок внесения изменений в Правила</w:t>
        </w:r>
        <w:r w:rsidR="00211F15">
          <w:rPr>
            <w:noProof/>
          </w:rPr>
          <w:tab/>
        </w:r>
        <w:r w:rsidR="00211F15">
          <w:rPr>
            <w:noProof/>
          </w:rPr>
          <w:fldChar w:fldCharType="begin"/>
        </w:r>
        <w:r w:rsidR="00211F15">
          <w:rPr>
            <w:noProof/>
          </w:rPr>
          <w:instrText xml:space="preserve"> PAGEREF _Toc81193816 \h </w:instrText>
        </w:r>
        <w:r w:rsidR="00211F15">
          <w:rPr>
            <w:noProof/>
          </w:rPr>
        </w:r>
        <w:r w:rsidR="00211F15">
          <w:rPr>
            <w:noProof/>
          </w:rPr>
          <w:fldChar w:fldCharType="separate"/>
        </w:r>
        <w:r w:rsidR="0051490A">
          <w:rPr>
            <w:noProof/>
          </w:rPr>
          <w:t>120</w:t>
        </w:r>
        <w:r w:rsidR="00211F15">
          <w:rPr>
            <w:noProof/>
          </w:rPr>
          <w:fldChar w:fldCharType="end"/>
        </w:r>
      </w:hyperlink>
    </w:p>
    <w:p w:rsidR="00211F15" w:rsidRPr="00A233BF" w:rsidRDefault="00583F8F" w:rsidP="00211F15">
      <w:pPr>
        <w:pStyle w:val="27"/>
        <w:tabs>
          <w:tab w:val="right" w:leader="dot" w:pos="9638"/>
        </w:tabs>
        <w:spacing w:line="240" w:lineRule="auto"/>
        <w:ind w:left="0" w:firstLine="709"/>
        <w:rPr>
          <w:rFonts w:ascii="Calibri" w:hAnsi="Calibri"/>
          <w:noProof/>
          <w:sz w:val="22"/>
          <w:lang w:eastAsia="ru-RU"/>
        </w:rPr>
      </w:pPr>
      <w:hyperlink w:anchor="_Toc81193817" w:history="1">
        <w:r w:rsidR="00211F15" w:rsidRPr="00832D88">
          <w:rPr>
            <w:rStyle w:val="ab"/>
            <w:noProof/>
          </w:rPr>
          <w:t>ГЛАВА 6. ПОЛОЖЕНИЯ О РЕГУЛИРОВАНИИ ИНЫХ ВОПРОСОВ ЗЕМЛЕПОЛЬЗОВАНИЯ И ЗАСТРОЙКИ</w:t>
        </w:r>
        <w:r w:rsidR="00211F15">
          <w:rPr>
            <w:noProof/>
          </w:rPr>
          <w:tab/>
        </w:r>
        <w:r w:rsidR="00211F15">
          <w:rPr>
            <w:noProof/>
          </w:rPr>
          <w:fldChar w:fldCharType="begin"/>
        </w:r>
        <w:r w:rsidR="00211F15">
          <w:rPr>
            <w:noProof/>
          </w:rPr>
          <w:instrText xml:space="preserve"> PAGEREF _Toc81193817 \h </w:instrText>
        </w:r>
        <w:r w:rsidR="00211F15">
          <w:rPr>
            <w:noProof/>
          </w:rPr>
        </w:r>
        <w:r w:rsidR="00211F15">
          <w:rPr>
            <w:noProof/>
          </w:rPr>
          <w:fldChar w:fldCharType="separate"/>
        </w:r>
        <w:r w:rsidR="0051490A">
          <w:rPr>
            <w:noProof/>
          </w:rPr>
          <w:t>124</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8" w:history="1">
        <w:r w:rsidR="00211F15" w:rsidRPr="00832D88">
          <w:rPr>
            <w:rStyle w:val="ab"/>
            <w:noProof/>
          </w:rPr>
          <w:t>Статья 13. Регулирование иных вопросов землепользования и застройки</w:t>
        </w:r>
        <w:r w:rsidR="00211F15">
          <w:rPr>
            <w:noProof/>
          </w:rPr>
          <w:tab/>
        </w:r>
        <w:r w:rsidR="00211F15">
          <w:rPr>
            <w:noProof/>
          </w:rPr>
          <w:fldChar w:fldCharType="begin"/>
        </w:r>
        <w:r w:rsidR="00211F15">
          <w:rPr>
            <w:noProof/>
          </w:rPr>
          <w:instrText xml:space="preserve"> PAGEREF _Toc81193818 \h </w:instrText>
        </w:r>
        <w:r w:rsidR="00211F15">
          <w:rPr>
            <w:noProof/>
          </w:rPr>
        </w:r>
        <w:r w:rsidR="00211F15">
          <w:rPr>
            <w:noProof/>
          </w:rPr>
          <w:fldChar w:fldCharType="separate"/>
        </w:r>
        <w:r w:rsidR="0051490A">
          <w:rPr>
            <w:noProof/>
          </w:rPr>
          <w:t>124</w:t>
        </w:r>
        <w:r w:rsidR="00211F15">
          <w:rPr>
            <w:noProof/>
          </w:rPr>
          <w:fldChar w:fldCharType="end"/>
        </w:r>
      </w:hyperlink>
    </w:p>
    <w:p w:rsidR="00211F15" w:rsidRPr="00A233BF" w:rsidRDefault="00583F8F" w:rsidP="00211F15">
      <w:pPr>
        <w:pStyle w:val="33"/>
        <w:tabs>
          <w:tab w:val="right" w:leader="dot" w:pos="9638"/>
        </w:tabs>
        <w:spacing w:line="240" w:lineRule="auto"/>
        <w:ind w:left="0" w:firstLine="709"/>
        <w:rPr>
          <w:rFonts w:ascii="Calibri" w:hAnsi="Calibri"/>
          <w:noProof/>
          <w:sz w:val="22"/>
          <w:szCs w:val="22"/>
        </w:rPr>
      </w:pPr>
      <w:hyperlink w:anchor="_Toc81193819" w:history="1">
        <w:r w:rsidR="00211F15" w:rsidRPr="00832D88">
          <w:rPr>
            <w:rStyle w:val="ab"/>
            <w:noProof/>
          </w:rPr>
          <w:t>Статья 14. Муниципальный земельный контроль в сфере землепользования</w:t>
        </w:r>
        <w:r w:rsidR="00211F15">
          <w:rPr>
            <w:noProof/>
          </w:rPr>
          <w:tab/>
        </w:r>
        <w:r w:rsidR="00211F15">
          <w:rPr>
            <w:noProof/>
          </w:rPr>
          <w:fldChar w:fldCharType="begin"/>
        </w:r>
        <w:r w:rsidR="00211F15">
          <w:rPr>
            <w:noProof/>
          </w:rPr>
          <w:instrText xml:space="preserve"> PAGEREF _Toc81193819 \h </w:instrText>
        </w:r>
        <w:r w:rsidR="00211F15">
          <w:rPr>
            <w:noProof/>
          </w:rPr>
        </w:r>
        <w:r w:rsidR="00211F15">
          <w:rPr>
            <w:noProof/>
          </w:rPr>
          <w:fldChar w:fldCharType="separate"/>
        </w:r>
        <w:r w:rsidR="0051490A">
          <w:rPr>
            <w:noProof/>
          </w:rPr>
          <w:t>124</w:t>
        </w:r>
        <w:r w:rsidR="00211F15">
          <w:rPr>
            <w:noProof/>
          </w:rPr>
          <w:fldChar w:fldCharType="end"/>
        </w:r>
      </w:hyperlink>
    </w:p>
    <w:p w:rsidR="00211F15" w:rsidRPr="00A233BF" w:rsidRDefault="00583F8F" w:rsidP="00211F15">
      <w:pPr>
        <w:pStyle w:val="1f1"/>
        <w:tabs>
          <w:tab w:val="right" w:leader="dot" w:pos="9638"/>
        </w:tabs>
        <w:spacing w:line="240" w:lineRule="auto"/>
        <w:rPr>
          <w:rFonts w:ascii="Calibri" w:hAnsi="Calibri"/>
          <w:b w:val="0"/>
          <w:bCs w:val="0"/>
          <w:noProof/>
          <w:sz w:val="22"/>
          <w:szCs w:val="22"/>
          <w:lang w:eastAsia="ru-RU"/>
        </w:rPr>
      </w:pPr>
      <w:hyperlink w:anchor="_Toc81193820" w:history="1">
        <w:r w:rsidR="00211F15" w:rsidRPr="00832D88">
          <w:rPr>
            <w:rStyle w:val="ab"/>
            <w:noProof/>
          </w:rPr>
          <w:t>РАЗДЕЛ II. КАРТА ГРАДОСТРОИТЕЛЬНОГО ЗОНИРОВАНИЯ</w:t>
        </w:r>
        <w:r w:rsidR="00211F15">
          <w:rPr>
            <w:noProof/>
          </w:rPr>
          <w:tab/>
        </w:r>
        <w:r w:rsidR="00211F15">
          <w:rPr>
            <w:noProof/>
          </w:rPr>
          <w:fldChar w:fldCharType="begin"/>
        </w:r>
        <w:r w:rsidR="00211F15">
          <w:rPr>
            <w:noProof/>
          </w:rPr>
          <w:instrText xml:space="preserve"> PAGEREF _Toc81193820 \h </w:instrText>
        </w:r>
        <w:r w:rsidR="00211F15">
          <w:rPr>
            <w:noProof/>
          </w:rPr>
        </w:r>
        <w:r w:rsidR="00211F15">
          <w:rPr>
            <w:noProof/>
          </w:rPr>
          <w:fldChar w:fldCharType="separate"/>
        </w:r>
        <w:r w:rsidR="0051490A">
          <w:rPr>
            <w:noProof/>
          </w:rPr>
          <w:t>127</w:t>
        </w:r>
        <w:r w:rsidR="00211F15">
          <w:rPr>
            <w:noProof/>
          </w:rPr>
          <w:fldChar w:fldCharType="end"/>
        </w:r>
      </w:hyperlink>
    </w:p>
    <w:p w:rsidR="00211F15" w:rsidRPr="00E15923" w:rsidRDefault="00583F8F" w:rsidP="00211F15">
      <w:pPr>
        <w:pStyle w:val="27"/>
        <w:tabs>
          <w:tab w:val="right" w:leader="dot" w:pos="9638"/>
        </w:tabs>
        <w:spacing w:line="240" w:lineRule="auto"/>
        <w:ind w:left="0" w:firstLine="709"/>
        <w:rPr>
          <w:b/>
          <w:sz w:val="26"/>
          <w:szCs w:val="26"/>
        </w:rPr>
      </w:pPr>
      <w:hyperlink w:anchor="_Toc81193821" w:history="1">
        <w:r w:rsidR="00211F15" w:rsidRPr="00832D88">
          <w:rPr>
            <w:rStyle w:val="ab"/>
            <w:noProof/>
          </w:rPr>
          <w:t>ГЛАВА 7. ОБЩИЕ ПОЛОЖЕНИЯ</w:t>
        </w:r>
        <w:r w:rsidR="00211F15">
          <w:rPr>
            <w:noProof/>
          </w:rPr>
          <w:tab/>
        </w:r>
        <w:r w:rsidR="00211F15">
          <w:rPr>
            <w:noProof/>
          </w:rPr>
          <w:fldChar w:fldCharType="begin"/>
        </w:r>
        <w:r w:rsidR="00211F15">
          <w:rPr>
            <w:noProof/>
          </w:rPr>
          <w:instrText xml:space="preserve"> PAGEREF _Toc81193821 \h </w:instrText>
        </w:r>
        <w:r w:rsidR="00211F15">
          <w:rPr>
            <w:noProof/>
          </w:rPr>
        </w:r>
        <w:r w:rsidR="00211F15">
          <w:rPr>
            <w:noProof/>
          </w:rPr>
          <w:fldChar w:fldCharType="separate"/>
        </w:r>
        <w:r w:rsidR="0051490A">
          <w:rPr>
            <w:noProof/>
          </w:rPr>
          <w:t>127</w:t>
        </w:r>
        <w:r w:rsidR="00211F15">
          <w:rPr>
            <w:noProof/>
          </w:rPr>
          <w:fldChar w:fldCharType="end"/>
        </w:r>
      </w:hyperlink>
      <w:r w:rsidR="00211F15" w:rsidRPr="00E15923">
        <w:rPr>
          <w:b/>
        </w:rPr>
        <w:fldChar w:fldCharType="end"/>
      </w:r>
    </w:p>
    <w:p w:rsidR="00211F15" w:rsidRPr="00653D15" w:rsidRDefault="00211F15" w:rsidP="00211F15">
      <w:pPr>
        <w:pStyle w:val="1"/>
        <w:numPr>
          <w:ilvl w:val="0"/>
          <w:numId w:val="0"/>
        </w:numPr>
        <w:tabs>
          <w:tab w:val="right" w:leader="dot" w:pos="9638"/>
        </w:tabs>
        <w:spacing w:before="0" w:after="0"/>
        <w:ind w:firstLine="709"/>
        <w:contextualSpacing/>
        <w:rPr>
          <w:rFonts w:ascii="Times New Roman" w:hAnsi="Times New Roman" w:cs="Times New Roman"/>
          <w:sz w:val="26"/>
          <w:szCs w:val="26"/>
        </w:rPr>
      </w:pPr>
      <w:r>
        <w:br w:type="page"/>
      </w:r>
      <w:bookmarkStart w:id="90" w:name="_Toc81193796"/>
      <w:r w:rsidRPr="00653D15">
        <w:rPr>
          <w:rFonts w:ascii="Times New Roman" w:hAnsi="Times New Roman" w:cs="Times New Roman"/>
          <w:sz w:val="26"/>
          <w:szCs w:val="26"/>
        </w:rPr>
        <w:lastRenderedPageBreak/>
        <w:t>РАЗДЕЛ I. ПОРЯДОК ПРИМЕНЕНИЯ ПРАВИЛ ЗЕМЛЕПОЛЬЗОВАНИЯ И</w:t>
      </w:r>
      <w:r>
        <w:rPr>
          <w:rFonts w:ascii="Times New Roman" w:hAnsi="Times New Roman" w:cs="Times New Roman"/>
          <w:sz w:val="26"/>
          <w:szCs w:val="26"/>
        </w:rPr>
        <w:t xml:space="preserve"> </w:t>
      </w:r>
      <w:r w:rsidRPr="00653D15">
        <w:rPr>
          <w:rFonts w:ascii="Times New Roman" w:hAnsi="Times New Roman" w:cs="Times New Roman"/>
          <w:sz w:val="26"/>
          <w:szCs w:val="26"/>
        </w:rPr>
        <w:t>ЗАСТРОЙКИ</w:t>
      </w:r>
      <w:r>
        <w:rPr>
          <w:rFonts w:ascii="Times New Roman" w:hAnsi="Times New Roman" w:cs="Times New Roman"/>
          <w:sz w:val="26"/>
          <w:szCs w:val="26"/>
        </w:rPr>
        <w:t xml:space="preserve"> </w:t>
      </w:r>
      <w:r w:rsidRPr="00653D15">
        <w:rPr>
          <w:rFonts w:ascii="Times New Roman" w:hAnsi="Times New Roman" w:cs="Times New Roman"/>
          <w:sz w:val="26"/>
          <w:szCs w:val="26"/>
        </w:rPr>
        <w:t>И</w:t>
      </w:r>
      <w:r>
        <w:rPr>
          <w:rFonts w:ascii="Times New Roman" w:hAnsi="Times New Roman" w:cs="Times New Roman"/>
          <w:sz w:val="26"/>
          <w:szCs w:val="26"/>
        </w:rPr>
        <w:t xml:space="preserve"> </w:t>
      </w:r>
      <w:r w:rsidRPr="00653D15">
        <w:rPr>
          <w:rFonts w:ascii="Times New Roman" w:hAnsi="Times New Roman" w:cs="Times New Roman"/>
          <w:sz w:val="26"/>
          <w:szCs w:val="26"/>
        </w:rPr>
        <w:t>ВНЕСЕНИЯ В НИХ ИЗМЕНЕНИЙ</w:t>
      </w:r>
      <w:bookmarkEnd w:id="90"/>
    </w:p>
    <w:p w:rsidR="00211F15" w:rsidRDefault="00211F15" w:rsidP="00211F15">
      <w:pPr>
        <w:jc w:val="both"/>
      </w:pPr>
    </w:p>
    <w:p w:rsidR="00211F15" w:rsidRPr="00653D15" w:rsidRDefault="00211F15" w:rsidP="00211F15">
      <w:pPr>
        <w:pStyle w:val="2"/>
        <w:numPr>
          <w:ilvl w:val="0"/>
          <w:numId w:val="0"/>
        </w:numPr>
        <w:ind w:firstLine="709"/>
        <w:contextualSpacing/>
        <w:jc w:val="both"/>
        <w:rPr>
          <w:sz w:val="26"/>
          <w:szCs w:val="26"/>
          <w:u w:val="none"/>
        </w:rPr>
      </w:pPr>
      <w:bookmarkStart w:id="91" w:name="_Toc81193797"/>
      <w:r w:rsidRPr="00653D15">
        <w:rPr>
          <w:sz w:val="26"/>
          <w:szCs w:val="26"/>
          <w:u w:val="none"/>
        </w:rPr>
        <w:t>ГЛАВА 1. ПОЛОЖЕНИЕ О РЕГУЛИРОВАНИИ ЗЕМЛЕПОЛЬЗОВАНИЯ И ЗАСТРОЙКИ ОРГАНАМИ МЕСТНОГО САМОУПРАВЛЕНИЯ</w:t>
      </w:r>
      <w:bookmarkEnd w:id="91"/>
    </w:p>
    <w:p w:rsidR="00211F15" w:rsidRPr="000A26DB" w:rsidRDefault="00211F15" w:rsidP="00211F15">
      <w:pPr>
        <w:contextualSpacing/>
        <w:jc w:val="both"/>
        <w:rPr>
          <w:b/>
          <w:szCs w:val="26"/>
        </w:rPr>
      </w:pPr>
    </w:p>
    <w:p w:rsidR="00211F15" w:rsidRPr="00D85C94" w:rsidRDefault="00211F15" w:rsidP="00211F15">
      <w:pPr>
        <w:pStyle w:val="3"/>
        <w:spacing w:line="240" w:lineRule="auto"/>
        <w:ind w:firstLine="709"/>
        <w:rPr>
          <w:sz w:val="26"/>
          <w:szCs w:val="26"/>
        </w:rPr>
      </w:pPr>
      <w:bookmarkStart w:id="92" w:name="_Toc81193798"/>
      <w:r w:rsidRPr="00D85C94">
        <w:rPr>
          <w:sz w:val="26"/>
          <w:szCs w:val="26"/>
        </w:rPr>
        <w:t>Статья 1. Основные понятия</w:t>
      </w:r>
      <w:bookmarkEnd w:id="92"/>
    </w:p>
    <w:p w:rsidR="00211F15" w:rsidRPr="000A26DB" w:rsidRDefault="00211F15" w:rsidP="00211F15">
      <w:pPr>
        <w:contextualSpacing/>
        <w:jc w:val="both"/>
        <w:rPr>
          <w:szCs w:val="26"/>
        </w:rPr>
      </w:pPr>
      <w:r w:rsidRPr="000A26DB">
        <w:rPr>
          <w:color w:val="000000"/>
          <w:szCs w:val="26"/>
        </w:rPr>
        <w:t xml:space="preserve">1. Правила землепользования и застройки </w:t>
      </w:r>
      <w:proofErr w:type="spellStart"/>
      <w:r w:rsidRPr="000F73E8">
        <w:rPr>
          <w:szCs w:val="26"/>
        </w:rPr>
        <w:t>Тагинского</w:t>
      </w:r>
      <w:proofErr w:type="spellEnd"/>
      <w:r w:rsidRPr="000F73E8">
        <w:rPr>
          <w:szCs w:val="26"/>
        </w:rPr>
        <w:t xml:space="preserve"> </w:t>
      </w:r>
      <w:r w:rsidRPr="00D1711C">
        <w:rPr>
          <w:szCs w:val="26"/>
        </w:rPr>
        <w:t xml:space="preserve">сельского поселения Глазуновского </w:t>
      </w:r>
      <w:r w:rsidRPr="000A26DB">
        <w:rPr>
          <w:color w:val="000000"/>
          <w:szCs w:val="26"/>
        </w:rPr>
        <w:t xml:space="preserve">района Орловской области (далее – Правила) являются </w:t>
      </w:r>
      <w:r w:rsidRPr="00F13D8C">
        <w:rPr>
          <w:color w:val="000000"/>
          <w:szCs w:val="26"/>
        </w:rPr>
        <w:t xml:space="preserve">документом градостроительного зонирования, который утверждается решением </w:t>
      </w:r>
      <w:r w:rsidRPr="00D1711C">
        <w:rPr>
          <w:color w:val="000000"/>
          <w:szCs w:val="26"/>
        </w:rPr>
        <w:t xml:space="preserve">Глазуновского районного </w:t>
      </w:r>
      <w:r w:rsidRPr="00F13D8C">
        <w:rPr>
          <w:color w:val="000000"/>
          <w:szCs w:val="26"/>
        </w:rPr>
        <w:t>Совета народных депутатов, и в котором устанавливаются территориальные зоны, градостроительные регламенты, порядок применения</w:t>
      </w:r>
      <w:r w:rsidRPr="000A26DB">
        <w:rPr>
          <w:color w:val="000000"/>
          <w:szCs w:val="26"/>
        </w:rPr>
        <w:t xml:space="preserve"> настоящих Правил и порядок внесения изменений в них.</w:t>
      </w:r>
    </w:p>
    <w:p w:rsidR="00211F15" w:rsidRPr="000A26DB" w:rsidRDefault="00211F15" w:rsidP="00211F15">
      <w:pPr>
        <w:contextualSpacing/>
        <w:jc w:val="both"/>
        <w:rPr>
          <w:szCs w:val="26"/>
        </w:rPr>
      </w:pPr>
      <w:r w:rsidRPr="000A26DB">
        <w:rPr>
          <w:color w:val="000000"/>
          <w:szCs w:val="26"/>
        </w:rPr>
        <w:t>2. Основные</w:t>
      </w:r>
      <w:r>
        <w:rPr>
          <w:color w:val="000000"/>
          <w:szCs w:val="26"/>
        </w:rPr>
        <w:t xml:space="preserve"> </w:t>
      </w:r>
      <w:r w:rsidRPr="000A26DB">
        <w:rPr>
          <w:color w:val="000000"/>
          <w:szCs w:val="26"/>
        </w:rPr>
        <w:t>понятия,</w:t>
      </w:r>
      <w:r>
        <w:rPr>
          <w:color w:val="000000"/>
          <w:szCs w:val="26"/>
        </w:rPr>
        <w:t xml:space="preserve"> </w:t>
      </w:r>
      <w:r w:rsidRPr="000A26DB">
        <w:rPr>
          <w:color w:val="000000"/>
          <w:szCs w:val="26"/>
        </w:rPr>
        <w:t>используемые в Правилах,</w:t>
      </w:r>
      <w:r>
        <w:rPr>
          <w:color w:val="000000"/>
          <w:szCs w:val="26"/>
        </w:rPr>
        <w:t xml:space="preserve"> </w:t>
      </w:r>
      <w:r w:rsidRPr="000A26DB">
        <w:rPr>
          <w:color w:val="000000"/>
          <w:szCs w:val="26"/>
        </w:rPr>
        <w:t>применяются в том</w:t>
      </w:r>
      <w:r>
        <w:rPr>
          <w:color w:val="000000"/>
          <w:szCs w:val="26"/>
        </w:rPr>
        <w:t xml:space="preserve"> </w:t>
      </w:r>
      <w:r w:rsidRPr="000A26DB">
        <w:rPr>
          <w:color w:val="000000"/>
          <w:szCs w:val="26"/>
        </w:rPr>
        <w:t>же значении,</w:t>
      </w:r>
      <w:r>
        <w:rPr>
          <w:color w:val="000000"/>
          <w:szCs w:val="26"/>
        </w:rPr>
        <w:t xml:space="preserve"> </w:t>
      </w:r>
      <w:r w:rsidRPr="000A26DB">
        <w:rPr>
          <w:color w:val="000000"/>
          <w:szCs w:val="26"/>
        </w:rPr>
        <w:t>что</w:t>
      </w:r>
      <w:r>
        <w:rPr>
          <w:color w:val="000000"/>
          <w:szCs w:val="26"/>
        </w:rPr>
        <w:t xml:space="preserve"> </w:t>
      </w:r>
      <w:r w:rsidRPr="000A26DB">
        <w:rPr>
          <w:color w:val="000000"/>
          <w:szCs w:val="26"/>
        </w:rPr>
        <w:t>и</w:t>
      </w:r>
      <w:r>
        <w:rPr>
          <w:color w:val="000000"/>
          <w:szCs w:val="26"/>
        </w:rPr>
        <w:t xml:space="preserve"> </w:t>
      </w:r>
      <w:r w:rsidRPr="000A26DB">
        <w:rPr>
          <w:color w:val="000000"/>
          <w:szCs w:val="26"/>
        </w:rPr>
        <w:t>в</w:t>
      </w:r>
      <w:r>
        <w:rPr>
          <w:color w:val="000000"/>
          <w:szCs w:val="26"/>
        </w:rPr>
        <w:t xml:space="preserve"> </w:t>
      </w:r>
      <w:r w:rsidRPr="000A26DB">
        <w:rPr>
          <w:color w:val="000000"/>
          <w:szCs w:val="26"/>
        </w:rPr>
        <w:t>Градостроительном</w:t>
      </w:r>
      <w:r>
        <w:rPr>
          <w:color w:val="000000"/>
          <w:szCs w:val="26"/>
        </w:rPr>
        <w:t xml:space="preserve"> </w:t>
      </w:r>
      <w:r w:rsidRPr="000A26DB">
        <w:rPr>
          <w:color w:val="000000"/>
          <w:szCs w:val="26"/>
        </w:rPr>
        <w:t>кодекс</w:t>
      </w:r>
      <w:r>
        <w:rPr>
          <w:color w:val="000000"/>
          <w:szCs w:val="26"/>
        </w:rPr>
        <w:t xml:space="preserve">е Российской Федерации (далее – </w:t>
      </w:r>
      <w:proofErr w:type="spellStart"/>
      <w:r w:rsidRPr="000A26DB">
        <w:rPr>
          <w:color w:val="000000"/>
          <w:szCs w:val="26"/>
        </w:rPr>
        <w:t>ГрК</w:t>
      </w:r>
      <w:proofErr w:type="spellEnd"/>
      <w:r>
        <w:rPr>
          <w:color w:val="000000"/>
          <w:szCs w:val="26"/>
        </w:rPr>
        <w:t xml:space="preserve"> </w:t>
      </w:r>
      <w:r w:rsidRPr="000A26DB">
        <w:rPr>
          <w:color w:val="000000"/>
          <w:szCs w:val="26"/>
        </w:rPr>
        <w:t>РФ).</w:t>
      </w:r>
    </w:p>
    <w:p w:rsidR="00211F15" w:rsidRPr="000A26DB" w:rsidRDefault="00211F15" w:rsidP="00211F15">
      <w:pPr>
        <w:contextualSpacing/>
        <w:jc w:val="both"/>
        <w:rPr>
          <w:szCs w:val="26"/>
        </w:rPr>
      </w:pPr>
      <w:r w:rsidRPr="000A26DB">
        <w:rPr>
          <w:color w:val="000000"/>
          <w:szCs w:val="26"/>
        </w:rPr>
        <w:t>3. Правила разработаны в целях:</w:t>
      </w:r>
    </w:p>
    <w:p w:rsidR="00211F15" w:rsidRPr="000A26DB" w:rsidRDefault="00211F15" w:rsidP="00211F15">
      <w:pPr>
        <w:contextualSpacing/>
        <w:jc w:val="both"/>
        <w:rPr>
          <w:szCs w:val="26"/>
        </w:rPr>
      </w:pPr>
      <w:r w:rsidRPr="000A26DB">
        <w:rPr>
          <w:color w:val="000000"/>
          <w:szCs w:val="26"/>
        </w:rPr>
        <w:t xml:space="preserve">1) создания условий для устойчивого развития территории </w:t>
      </w:r>
      <w:proofErr w:type="spellStart"/>
      <w:r w:rsidRPr="000F73E8">
        <w:rPr>
          <w:szCs w:val="26"/>
        </w:rPr>
        <w:t>Тагинского</w:t>
      </w:r>
      <w:proofErr w:type="spellEnd"/>
      <w:r w:rsidRPr="000F73E8">
        <w:rPr>
          <w:szCs w:val="26"/>
        </w:rPr>
        <w:t xml:space="preserve"> </w:t>
      </w:r>
      <w:r w:rsidRPr="00D1711C">
        <w:rPr>
          <w:szCs w:val="26"/>
        </w:rPr>
        <w:t>сельского поселения Глазуновского района</w:t>
      </w:r>
      <w:r w:rsidRPr="00223F93">
        <w:rPr>
          <w:color w:val="000000"/>
          <w:szCs w:val="26"/>
        </w:rPr>
        <w:t xml:space="preserve"> </w:t>
      </w:r>
      <w:r w:rsidRPr="000A26DB">
        <w:rPr>
          <w:color w:val="000000"/>
          <w:szCs w:val="26"/>
        </w:rPr>
        <w:t>Орловской области (далее – сельское поселение), сохранения окружающей среды и объектов культурного наследия;</w:t>
      </w:r>
    </w:p>
    <w:p w:rsidR="00211F15" w:rsidRPr="000A26DB" w:rsidRDefault="00211F15" w:rsidP="00211F15">
      <w:pPr>
        <w:contextualSpacing/>
        <w:jc w:val="both"/>
        <w:rPr>
          <w:szCs w:val="26"/>
        </w:rPr>
      </w:pPr>
      <w:r w:rsidRPr="000A26DB">
        <w:rPr>
          <w:color w:val="000000"/>
          <w:szCs w:val="26"/>
        </w:rPr>
        <w:t>2) создания условий для планировки территории сельского поселения;</w:t>
      </w:r>
    </w:p>
    <w:p w:rsidR="00211F15" w:rsidRPr="000A26DB" w:rsidRDefault="00211F15" w:rsidP="00211F15">
      <w:pPr>
        <w:contextualSpacing/>
        <w:jc w:val="both"/>
        <w:rPr>
          <w:szCs w:val="26"/>
        </w:rPr>
      </w:pPr>
      <w:r w:rsidRPr="000A26DB">
        <w:rPr>
          <w:color w:val="000000"/>
          <w:szCs w:val="26"/>
        </w:rPr>
        <w:t>3) обеспечения прав и законных интересов физических и юридических лиц,</w:t>
      </w:r>
      <w:r>
        <w:rPr>
          <w:color w:val="000000"/>
          <w:szCs w:val="26"/>
        </w:rPr>
        <w:t xml:space="preserve"> </w:t>
      </w:r>
      <w:r w:rsidRPr="000A26DB">
        <w:rPr>
          <w:color w:val="000000"/>
          <w:szCs w:val="26"/>
        </w:rPr>
        <w:t>в том числе правообладателей земельных участков и объектов капитального строительства;</w:t>
      </w:r>
    </w:p>
    <w:p w:rsidR="00211F15" w:rsidRPr="000A26DB" w:rsidRDefault="00211F15" w:rsidP="00211F15">
      <w:pPr>
        <w:contextualSpacing/>
        <w:jc w:val="both"/>
        <w:rPr>
          <w:szCs w:val="26"/>
        </w:rPr>
      </w:pPr>
      <w:r w:rsidRPr="000A26DB">
        <w:rPr>
          <w:color w:val="000000"/>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11F15" w:rsidRPr="000A26DB" w:rsidRDefault="00211F15" w:rsidP="00211F15">
      <w:pPr>
        <w:contextualSpacing/>
        <w:jc w:val="both"/>
        <w:rPr>
          <w:szCs w:val="26"/>
        </w:rPr>
      </w:pPr>
      <w:r w:rsidRPr="000A26DB">
        <w:rPr>
          <w:color w:val="000000"/>
          <w:szCs w:val="26"/>
        </w:rPr>
        <w:t>4. Правила подлежат применению на всей территории сельского поселения</w:t>
      </w:r>
      <w:r>
        <w:rPr>
          <w:color w:val="000000"/>
          <w:szCs w:val="26"/>
        </w:rPr>
        <w:t xml:space="preserve"> </w:t>
      </w:r>
      <w:r w:rsidRPr="000A26DB">
        <w:rPr>
          <w:color w:val="000000"/>
          <w:szCs w:val="26"/>
        </w:rPr>
        <w:t xml:space="preserve">и являются обязательными для органов государственной власти Орловской области, органов местного самоуправления </w:t>
      </w:r>
      <w:r w:rsidRPr="00D1711C">
        <w:rPr>
          <w:color w:val="000000"/>
          <w:szCs w:val="26"/>
        </w:rPr>
        <w:t xml:space="preserve">Глазуновского </w:t>
      </w:r>
      <w:r w:rsidRPr="000A26DB">
        <w:rPr>
          <w:color w:val="000000"/>
          <w:szCs w:val="26"/>
        </w:rPr>
        <w:t>района Орловской области</w:t>
      </w:r>
      <w:r>
        <w:rPr>
          <w:color w:val="000000"/>
          <w:szCs w:val="26"/>
        </w:rPr>
        <w:t xml:space="preserve"> </w:t>
      </w:r>
      <w:r w:rsidRPr="000A26DB">
        <w:rPr>
          <w:color w:val="000000"/>
          <w:szCs w:val="26"/>
        </w:rPr>
        <w:t>и сельского поселения, физических и юридических лиц при осуществлении ими градостроительной деятельности на территории сельского поселения.</w:t>
      </w:r>
    </w:p>
    <w:p w:rsidR="00211F15" w:rsidRPr="000A26DB" w:rsidRDefault="00211F15" w:rsidP="00211F15">
      <w:pPr>
        <w:contextualSpacing/>
        <w:jc w:val="both"/>
        <w:rPr>
          <w:szCs w:val="26"/>
        </w:rPr>
      </w:pPr>
      <w:r w:rsidRPr="000A26DB">
        <w:rPr>
          <w:color w:val="000000"/>
          <w:szCs w:val="26"/>
        </w:rPr>
        <w:t xml:space="preserve">5. Состав и содержание Правил определен статьей 30 </w:t>
      </w:r>
      <w:proofErr w:type="spellStart"/>
      <w:r w:rsidRPr="000A26DB">
        <w:rPr>
          <w:color w:val="000000"/>
          <w:szCs w:val="26"/>
        </w:rPr>
        <w:t>ГрК</w:t>
      </w:r>
      <w:proofErr w:type="spellEnd"/>
      <w:r w:rsidRPr="000A26DB">
        <w:rPr>
          <w:color w:val="000000"/>
          <w:szCs w:val="26"/>
        </w:rPr>
        <w:t xml:space="preserve"> РФ.</w:t>
      </w:r>
    </w:p>
    <w:p w:rsidR="00211F15" w:rsidRPr="000A26DB" w:rsidRDefault="00211F15" w:rsidP="00211F15">
      <w:pPr>
        <w:contextualSpacing/>
        <w:jc w:val="both"/>
        <w:rPr>
          <w:szCs w:val="26"/>
        </w:rPr>
      </w:pPr>
    </w:p>
    <w:p w:rsidR="00211F15" w:rsidRPr="00D85C94" w:rsidRDefault="00211F15" w:rsidP="00211F15">
      <w:pPr>
        <w:pStyle w:val="3"/>
        <w:spacing w:line="240" w:lineRule="auto"/>
        <w:ind w:firstLine="709"/>
        <w:rPr>
          <w:sz w:val="26"/>
          <w:szCs w:val="26"/>
        </w:rPr>
      </w:pPr>
      <w:bookmarkStart w:id="93" w:name="_Toc81193799"/>
      <w:r w:rsidRPr="00D85C94">
        <w:rPr>
          <w:sz w:val="26"/>
          <w:szCs w:val="26"/>
        </w:rPr>
        <w:t xml:space="preserve">Статья 2. Полномочия </w:t>
      </w:r>
      <w:r>
        <w:rPr>
          <w:sz w:val="26"/>
          <w:szCs w:val="26"/>
        </w:rPr>
        <w:t>органов местного самоуправления сельского поселения</w:t>
      </w:r>
      <w:r w:rsidRPr="00D85C94">
        <w:rPr>
          <w:sz w:val="26"/>
          <w:szCs w:val="26"/>
        </w:rPr>
        <w:t xml:space="preserve"> по вопросам землепользования и застройки</w:t>
      </w:r>
      <w:bookmarkEnd w:id="93"/>
    </w:p>
    <w:p w:rsidR="00211F15" w:rsidRDefault="00211F15" w:rsidP="00211F15">
      <w:pPr>
        <w:tabs>
          <w:tab w:val="left" w:pos="993"/>
        </w:tabs>
        <w:contextualSpacing/>
        <w:jc w:val="both"/>
        <w:rPr>
          <w:szCs w:val="26"/>
        </w:rPr>
      </w:pPr>
      <w:r>
        <w:rPr>
          <w:szCs w:val="26"/>
        </w:rPr>
        <w:t xml:space="preserve">1. </w:t>
      </w:r>
      <w:proofErr w:type="gramStart"/>
      <w:r w:rsidRPr="00C8211E">
        <w:rPr>
          <w:szCs w:val="26"/>
        </w:rPr>
        <w:t xml:space="preserve">Органы местного самоуправления сельского поселения осуществляют полномочия по вопросам землепользования и застройки в соответствии с </w:t>
      </w:r>
      <w:proofErr w:type="spellStart"/>
      <w:r w:rsidRPr="00C8211E">
        <w:rPr>
          <w:szCs w:val="26"/>
        </w:rPr>
        <w:t>ГрК</w:t>
      </w:r>
      <w:proofErr w:type="spellEnd"/>
      <w:r w:rsidRPr="00C8211E">
        <w:rPr>
          <w:szCs w:val="26"/>
        </w:rPr>
        <w:t xml:space="preserve"> РФ,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r w:rsidRPr="00A8629E">
        <w:rPr>
          <w:szCs w:val="26"/>
        </w:rPr>
        <w:t>), У</w:t>
      </w:r>
      <w:r>
        <w:rPr>
          <w:szCs w:val="26"/>
        </w:rPr>
        <w:t>ставом</w:t>
      </w:r>
      <w:r w:rsidRPr="00DC6C5D">
        <w:rPr>
          <w:szCs w:val="26"/>
        </w:rPr>
        <w:t xml:space="preserve"> </w:t>
      </w:r>
      <w:proofErr w:type="spellStart"/>
      <w:r w:rsidRPr="000F73E8">
        <w:rPr>
          <w:szCs w:val="26"/>
        </w:rPr>
        <w:t>Тагинского</w:t>
      </w:r>
      <w:proofErr w:type="spellEnd"/>
      <w:r w:rsidRPr="000F73E8">
        <w:rPr>
          <w:szCs w:val="26"/>
        </w:rPr>
        <w:t xml:space="preserve"> </w:t>
      </w:r>
      <w:r w:rsidRPr="00D1711C">
        <w:rPr>
          <w:szCs w:val="26"/>
        </w:rPr>
        <w:t xml:space="preserve">сельского поселения Глазуновского </w:t>
      </w:r>
      <w:r w:rsidRPr="000A26DB">
        <w:rPr>
          <w:color w:val="000000"/>
          <w:szCs w:val="26"/>
        </w:rPr>
        <w:t xml:space="preserve">района </w:t>
      </w:r>
      <w:r w:rsidRPr="00A8629E">
        <w:rPr>
          <w:szCs w:val="26"/>
        </w:rPr>
        <w:t>Орловской области (далее – Устав сельского поселения),</w:t>
      </w:r>
      <w:r w:rsidRPr="00C8211E">
        <w:rPr>
          <w:szCs w:val="26"/>
        </w:rPr>
        <w:t xml:space="preserve"> с учетом положений областного закона Орловской области от 20 декабря</w:t>
      </w:r>
      <w:proofErr w:type="gramEnd"/>
      <w:r w:rsidRPr="00C8211E">
        <w:rPr>
          <w:szCs w:val="26"/>
        </w:rPr>
        <w:t xml:space="preserve"> 2019 года №</w:t>
      </w:r>
      <w:r>
        <w:rPr>
          <w:szCs w:val="26"/>
        </w:rPr>
        <w:t> </w:t>
      </w:r>
      <w:r w:rsidRPr="00C8211E">
        <w:rPr>
          <w:szCs w:val="26"/>
        </w:rPr>
        <w:t>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и внесении изменений в отдельные законодательные акты Орловской области</w:t>
      </w:r>
      <w:r w:rsidRPr="00A8629E">
        <w:rPr>
          <w:szCs w:val="26"/>
        </w:rPr>
        <w:t>» (далее – Закон Орловской области).</w:t>
      </w:r>
    </w:p>
    <w:p w:rsidR="00211F15" w:rsidRPr="001F6438" w:rsidRDefault="00211F15" w:rsidP="00211F15">
      <w:pPr>
        <w:tabs>
          <w:tab w:val="left" w:pos="993"/>
        </w:tabs>
        <w:autoSpaceDN w:val="0"/>
        <w:adjustRightInd w:val="0"/>
        <w:jc w:val="both"/>
      </w:pPr>
      <w:r>
        <w:t>2</w:t>
      </w:r>
      <w:r w:rsidRPr="001F6438">
        <w:t xml:space="preserve">. </w:t>
      </w:r>
      <w:r w:rsidRPr="001F6438">
        <w:rPr>
          <w:bCs/>
        </w:rPr>
        <w:t>К</w:t>
      </w:r>
      <w:r w:rsidRPr="001F6438">
        <w:t xml:space="preserve"> полномочиям</w:t>
      </w:r>
      <w:r w:rsidRPr="001F6438">
        <w:rPr>
          <w:bCs/>
        </w:rPr>
        <w:t xml:space="preserve"> органов местного самоуправления </w:t>
      </w:r>
      <w:r>
        <w:rPr>
          <w:bCs/>
        </w:rPr>
        <w:t xml:space="preserve">сельского </w:t>
      </w:r>
      <w:r w:rsidRPr="001F6438">
        <w:rPr>
          <w:bCs/>
        </w:rPr>
        <w:t>поселени</w:t>
      </w:r>
      <w:r>
        <w:rPr>
          <w:bCs/>
        </w:rPr>
        <w:t xml:space="preserve">я </w:t>
      </w:r>
      <w:r w:rsidRPr="001F6438">
        <w:rPr>
          <w:bCs/>
        </w:rPr>
        <w:t>в области градостроительной деятельности относятся:</w:t>
      </w:r>
    </w:p>
    <w:p w:rsidR="00211F15" w:rsidRPr="00A8629E" w:rsidRDefault="00211F15" w:rsidP="00211F15">
      <w:pPr>
        <w:tabs>
          <w:tab w:val="left" w:pos="0"/>
          <w:tab w:val="left" w:pos="993"/>
        </w:tabs>
        <w:jc w:val="both"/>
        <w:rPr>
          <w:bCs/>
          <w:szCs w:val="26"/>
        </w:rPr>
      </w:pPr>
      <w:r w:rsidRPr="00A8629E">
        <w:rPr>
          <w:bCs/>
          <w:szCs w:val="26"/>
        </w:rPr>
        <w:t>1)</w:t>
      </w:r>
      <w:bookmarkStart w:id="94" w:name="_Ref76734325"/>
      <w:r w:rsidRPr="00A8629E">
        <w:rPr>
          <w:rStyle w:val="affff0"/>
          <w:bCs/>
          <w:szCs w:val="26"/>
        </w:rPr>
        <w:endnoteReference w:customMarkFollows="1" w:id="1"/>
        <w:sym w:font="Symbol" w:char="F0E1"/>
      </w:r>
      <w:bookmarkEnd w:id="94"/>
      <w:r w:rsidRPr="00A8629E">
        <w:rPr>
          <w:rStyle w:val="affff0"/>
          <w:bCs/>
          <w:szCs w:val="26"/>
        </w:rPr>
        <w:sym w:font="Symbol" w:char="F031"/>
      </w:r>
      <w:r w:rsidRPr="00A8629E">
        <w:rPr>
          <w:rStyle w:val="affff0"/>
          <w:bCs/>
          <w:szCs w:val="26"/>
        </w:rPr>
        <w:sym w:font="Symbol" w:char="F0F1"/>
      </w:r>
      <w:r w:rsidRPr="00A8629E">
        <w:rPr>
          <w:bCs/>
          <w:szCs w:val="26"/>
        </w:rPr>
        <w:t xml:space="preserve"> подготовка</w:t>
      </w:r>
      <w:bookmarkStart w:id="95" w:name="_Ref77685114"/>
      <w:r w:rsidRPr="00A8629E">
        <w:rPr>
          <w:rStyle w:val="affff0"/>
          <w:bCs/>
          <w:szCs w:val="26"/>
        </w:rPr>
        <w:endnoteReference w:customMarkFollows="1" w:id="2"/>
        <w:sym w:font="Symbol" w:char="F0E1"/>
      </w:r>
      <w:bookmarkEnd w:id="95"/>
      <w:r w:rsidRPr="00A8629E">
        <w:rPr>
          <w:rStyle w:val="affff0"/>
          <w:bCs/>
          <w:szCs w:val="26"/>
        </w:rPr>
        <w:sym w:font="Symbol" w:char="F032"/>
      </w:r>
      <w:r w:rsidRPr="00A8629E">
        <w:rPr>
          <w:rStyle w:val="affff0"/>
          <w:bCs/>
          <w:szCs w:val="26"/>
        </w:rPr>
        <w:sym w:font="Symbol" w:char="F0F1"/>
      </w:r>
      <w:r w:rsidRPr="00A8629E">
        <w:rPr>
          <w:bCs/>
          <w:szCs w:val="26"/>
        </w:rPr>
        <w:t xml:space="preserve"> и утверждение документов территориального планирования сельского поселения;</w:t>
      </w:r>
    </w:p>
    <w:p w:rsidR="00211F15" w:rsidRPr="00A8629E" w:rsidRDefault="00211F15" w:rsidP="00211F15">
      <w:pPr>
        <w:tabs>
          <w:tab w:val="left" w:pos="993"/>
        </w:tabs>
        <w:autoSpaceDN w:val="0"/>
        <w:adjustRightInd w:val="0"/>
        <w:jc w:val="both"/>
        <w:rPr>
          <w:bCs/>
        </w:rPr>
      </w:pPr>
      <w:r w:rsidRPr="00A8629E">
        <w:rPr>
          <w:bCs/>
        </w:rPr>
        <w:t>2)</w:t>
      </w:r>
      <w:r w:rsidRPr="00A8629E">
        <w:rPr>
          <w:bCs/>
          <w:vertAlign w:val="superscript"/>
        </w:rPr>
        <w:fldChar w:fldCharType="begin"/>
      </w:r>
      <w:r w:rsidRPr="00A8629E">
        <w:rPr>
          <w:bCs/>
          <w:vertAlign w:val="superscript"/>
        </w:rPr>
        <w:instrText xml:space="preserve"> NOTEREF _Ref76734325 \h  \* MERGEFORMAT </w:instrText>
      </w:r>
      <w:r w:rsidR="00583F8F" w:rsidRPr="00A8629E">
        <w:rPr>
          <w:bCs/>
          <w:vertAlign w:val="superscript"/>
        </w:rPr>
      </w:r>
      <w:r w:rsidRPr="00A8629E">
        <w:rPr>
          <w:bCs/>
          <w:vertAlign w:val="superscript"/>
        </w:rPr>
        <w:fldChar w:fldCharType="separate"/>
      </w:r>
      <w:r w:rsidR="0051490A" w:rsidRPr="0051490A">
        <w:rPr>
          <w:vertAlign w:val="superscript"/>
        </w:rPr>
        <w:sym w:font="Symbol" w:char="F0E1"/>
      </w:r>
      <w:r w:rsidR="0051490A" w:rsidRPr="0051490A">
        <w:rPr>
          <w:vertAlign w:val="superscript"/>
        </w:rPr>
        <w:sym w:font="Symbol" w:char="F031"/>
      </w:r>
      <w:r w:rsidR="0051490A" w:rsidRPr="0051490A">
        <w:rPr>
          <w:vertAlign w:val="superscript"/>
        </w:rPr>
        <w:sym w:font="Symbol" w:char="F0F1"/>
      </w:r>
      <w:r w:rsidRPr="00A8629E">
        <w:rPr>
          <w:bCs/>
          <w:vertAlign w:val="superscript"/>
        </w:rPr>
        <w:fldChar w:fldCharType="end"/>
      </w:r>
      <w:r w:rsidRPr="00A8629E">
        <w:rPr>
          <w:bCs/>
        </w:rPr>
        <w:t xml:space="preserve"> утверждение местных нормативов градостроительного проектирования сельского поселения;</w:t>
      </w:r>
    </w:p>
    <w:p w:rsidR="00211F15" w:rsidRPr="00A8629E" w:rsidRDefault="00211F15" w:rsidP="00211F15">
      <w:pPr>
        <w:tabs>
          <w:tab w:val="left" w:pos="993"/>
        </w:tabs>
        <w:autoSpaceDN w:val="0"/>
        <w:adjustRightInd w:val="0"/>
        <w:jc w:val="both"/>
        <w:rPr>
          <w:bCs/>
        </w:rPr>
      </w:pPr>
      <w:r w:rsidRPr="00A8629E">
        <w:rPr>
          <w:bCs/>
        </w:rPr>
        <w:t>3)</w:t>
      </w:r>
      <w:r w:rsidRPr="00A8629E">
        <w:rPr>
          <w:bCs/>
        </w:rPr>
        <w:fldChar w:fldCharType="begin"/>
      </w:r>
      <w:r w:rsidRPr="00A8629E">
        <w:rPr>
          <w:bCs/>
        </w:rPr>
        <w:instrText xml:space="preserve"> NOTEREF _Ref76734325 \f \h </w:instrText>
      </w:r>
      <w:r>
        <w:rPr>
          <w:bCs/>
        </w:rPr>
        <w:instrText xml:space="preserve"> \* MERGEFORMAT </w:instrText>
      </w:r>
      <w:r w:rsidR="00583F8F" w:rsidRPr="00A8629E">
        <w:rPr>
          <w:bCs/>
        </w:rPr>
      </w:r>
      <w:r w:rsidRPr="00A8629E">
        <w:rPr>
          <w:bCs/>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sidRPr="00A8629E">
        <w:rPr>
          <w:bCs/>
        </w:rPr>
        <w:fldChar w:fldCharType="end"/>
      </w:r>
      <w:r w:rsidRPr="00A8629E">
        <w:rPr>
          <w:bCs/>
        </w:rPr>
        <w:t xml:space="preserve"> утверждение правил землепользования и застройки сельского поселения;</w:t>
      </w:r>
    </w:p>
    <w:p w:rsidR="00211F15" w:rsidRPr="00A8629E" w:rsidRDefault="00211F15" w:rsidP="00211F15">
      <w:pPr>
        <w:tabs>
          <w:tab w:val="left" w:pos="993"/>
        </w:tabs>
        <w:autoSpaceDN w:val="0"/>
        <w:adjustRightInd w:val="0"/>
        <w:jc w:val="both"/>
        <w:rPr>
          <w:bCs/>
        </w:rPr>
      </w:pPr>
      <w:r w:rsidRPr="00A8629E">
        <w:rPr>
          <w:bCs/>
        </w:rPr>
        <w:t>4)</w:t>
      </w:r>
      <w:r w:rsidRPr="00A8629E">
        <w:rPr>
          <w:bCs/>
        </w:rPr>
        <w:fldChar w:fldCharType="begin"/>
      </w:r>
      <w:r w:rsidRPr="00A8629E">
        <w:rPr>
          <w:bCs/>
        </w:rPr>
        <w:instrText xml:space="preserve"> NOTEREF _Ref76734325 \f \h </w:instrText>
      </w:r>
      <w:r>
        <w:rPr>
          <w:bCs/>
        </w:rPr>
        <w:instrText xml:space="preserve"> \* MERGEFORMAT </w:instrText>
      </w:r>
      <w:r w:rsidR="00583F8F" w:rsidRPr="00A8629E">
        <w:rPr>
          <w:bCs/>
        </w:rPr>
      </w:r>
      <w:r w:rsidRPr="00A8629E">
        <w:rPr>
          <w:bCs/>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sidRPr="00A8629E">
        <w:rPr>
          <w:bCs/>
        </w:rPr>
        <w:fldChar w:fldCharType="end"/>
      </w:r>
      <w:r w:rsidRPr="00A8629E">
        <w:rPr>
          <w:bCs/>
        </w:rPr>
        <w:t xml:space="preserve"> </w:t>
      </w:r>
      <w:r>
        <w:rPr>
          <w:bCs/>
        </w:rPr>
        <w:fldChar w:fldCharType="begin"/>
      </w:r>
      <w:r>
        <w:rPr>
          <w:bCs/>
        </w:rPr>
        <w:instrText xml:space="preserve"> NOTEREF _Ref77685114 \f \h  \* MERGEFORMAT </w:instrText>
      </w:r>
      <w:r w:rsidR="00583F8F">
        <w:rPr>
          <w:bCs/>
        </w:rPr>
      </w:r>
      <w:r>
        <w:rPr>
          <w:bCs/>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bCs/>
        </w:rPr>
        <w:fldChar w:fldCharType="end"/>
      </w:r>
      <w:r w:rsidRPr="00A8629E">
        <w:rPr>
          <w:bCs/>
        </w:rPr>
        <w:t xml:space="preserve"> утверждение документации по планировке территории в случаях, предусмотренных </w:t>
      </w:r>
      <w:proofErr w:type="spellStart"/>
      <w:r w:rsidRPr="00A8629E">
        <w:rPr>
          <w:bCs/>
        </w:rPr>
        <w:lastRenderedPageBreak/>
        <w:t>ГрК</w:t>
      </w:r>
      <w:proofErr w:type="spellEnd"/>
      <w:r w:rsidRPr="00A8629E">
        <w:rPr>
          <w:bCs/>
        </w:rPr>
        <w:t xml:space="preserve"> РФ;</w:t>
      </w:r>
    </w:p>
    <w:p w:rsidR="00211F15" w:rsidRPr="00A8629E" w:rsidRDefault="00211F15" w:rsidP="00211F15">
      <w:pPr>
        <w:shd w:val="clear" w:color="auto" w:fill="FFFFFF"/>
        <w:tabs>
          <w:tab w:val="left" w:pos="993"/>
        </w:tabs>
        <w:autoSpaceDN w:val="0"/>
        <w:adjustRightInd w:val="0"/>
        <w:jc w:val="both"/>
        <w:rPr>
          <w:bCs/>
        </w:rPr>
      </w:pPr>
      <w:r w:rsidRPr="00A8629E">
        <w:rPr>
          <w:bCs/>
        </w:rPr>
        <w:t>5)</w:t>
      </w:r>
      <w:r w:rsidRPr="00A8629E">
        <w:rPr>
          <w:bCs/>
        </w:rPr>
        <w:fldChar w:fldCharType="begin"/>
      </w:r>
      <w:r w:rsidRPr="00A8629E">
        <w:rPr>
          <w:bCs/>
        </w:rPr>
        <w:instrText xml:space="preserve"> NOTEREF _Ref76734325 \f \h </w:instrText>
      </w:r>
      <w:r>
        <w:rPr>
          <w:bCs/>
        </w:rPr>
        <w:instrText xml:space="preserve"> \* MERGEFORMAT </w:instrText>
      </w:r>
      <w:r w:rsidR="00583F8F" w:rsidRPr="00A8629E">
        <w:rPr>
          <w:bCs/>
        </w:rPr>
      </w:r>
      <w:r w:rsidRPr="00A8629E">
        <w:rPr>
          <w:bCs/>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sidRPr="00A8629E">
        <w:rPr>
          <w:bCs/>
        </w:rPr>
        <w:fldChar w:fldCharType="end"/>
      </w:r>
      <w:r w:rsidRPr="00A8629E">
        <w:rPr>
          <w:bCs/>
        </w:rPr>
        <w:t xml:space="preserve"> </w:t>
      </w:r>
      <w:r w:rsidRPr="00A8629E">
        <w:rPr>
          <w:bCs/>
          <w:szCs w:val="26"/>
          <w:vertAlign w:val="superscript"/>
        </w:rPr>
        <w:fldChar w:fldCharType="begin"/>
      </w:r>
      <w:r w:rsidRPr="00A8629E">
        <w:rPr>
          <w:bCs/>
          <w:szCs w:val="26"/>
          <w:vertAlign w:val="superscript"/>
        </w:rPr>
        <w:instrText xml:space="preserve"> NOTEREF _Ref77685114 \h  \* MERGEFORMAT </w:instrText>
      </w:r>
      <w:r w:rsidR="00583F8F" w:rsidRPr="00A8629E">
        <w:rPr>
          <w:bCs/>
          <w:szCs w:val="26"/>
          <w:vertAlign w:val="superscript"/>
        </w:rPr>
      </w:r>
      <w:r w:rsidRPr="00A8629E">
        <w:rPr>
          <w:bCs/>
          <w:szCs w:val="26"/>
          <w:vertAlign w:val="superscript"/>
        </w:rPr>
        <w:fldChar w:fldCharType="separate"/>
      </w:r>
      <w:r w:rsidR="0051490A" w:rsidRPr="0051490A">
        <w:rPr>
          <w:szCs w:val="26"/>
          <w:vertAlign w:val="superscript"/>
        </w:rPr>
        <w:sym w:font="Symbol" w:char="F0E1"/>
      </w:r>
      <w:r w:rsidR="0051490A" w:rsidRPr="0051490A">
        <w:rPr>
          <w:szCs w:val="26"/>
          <w:vertAlign w:val="superscript"/>
        </w:rPr>
        <w:sym w:font="Symbol" w:char="F032"/>
      </w:r>
      <w:r w:rsidR="0051490A" w:rsidRPr="0051490A">
        <w:rPr>
          <w:szCs w:val="26"/>
          <w:vertAlign w:val="superscript"/>
        </w:rPr>
        <w:sym w:font="Symbol" w:char="F0F1"/>
      </w:r>
      <w:r w:rsidRPr="00A8629E">
        <w:rPr>
          <w:bCs/>
          <w:szCs w:val="26"/>
          <w:vertAlign w:val="superscript"/>
        </w:rPr>
        <w:fldChar w:fldCharType="end"/>
      </w:r>
      <w:r w:rsidRPr="00A8629E">
        <w:rPr>
          <w:bCs/>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211F15" w:rsidRPr="00A8629E" w:rsidRDefault="00211F15" w:rsidP="00211F15">
      <w:pPr>
        <w:tabs>
          <w:tab w:val="left" w:pos="993"/>
        </w:tabs>
        <w:autoSpaceDN w:val="0"/>
        <w:adjustRightInd w:val="0"/>
        <w:jc w:val="both"/>
        <w:rPr>
          <w:bCs/>
        </w:rPr>
      </w:pPr>
      <w:r w:rsidRPr="00A8629E">
        <w:rPr>
          <w:bCs/>
        </w:rPr>
        <w:t>5.1)</w:t>
      </w:r>
      <w:r w:rsidRPr="00A8629E">
        <w:rPr>
          <w:bCs/>
        </w:rPr>
        <w:fldChar w:fldCharType="begin"/>
      </w:r>
      <w:r w:rsidRPr="00A8629E">
        <w:rPr>
          <w:bCs/>
        </w:rPr>
        <w:instrText xml:space="preserve"> NOTEREF _Ref76734325 \f \h </w:instrText>
      </w:r>
      <w:r>
        <w:rPr>
          <w:bCs/>
        </w:rPr>
        <w:instrText xml:space="preserve"> \* MERGEFORMAT </w:instrText>
      </w:r>
      <w:r w:rsidR="00583F8F" w:rsidRPr="00A8629E">
        <w:rPr>
          <w:bCs/>
        </w:rPr>
      </w:r>
      <w:r w:rsidRPr="00A8629E">
        <w:rPr>
          <w:bCs/>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sidRPr="00A8629E">
        <w:rPr>
          <w:bCs/>
        </w:rPr>
        <w:fldChar w:fldCharType="end"/>
      </w:r>
      <w:r w:rsidRPr="00A8629E">
        <w:rPr>
          <w:bCs/>
        </w:rPr>
        <w:t xml:space="preserve"> направление уведомлений, предусмотренных пунктом 2 части 7, пунктом 3 части 8 статьи 51.1 и пунктом 5 части 19 статьи 55 </w:t>
      </w:r>
      <w:proofErr w:type="spellStart"/>
      <w:r w:rsidRPr="00A8629E">
        <w:rPr>
          <w:bCs/>
        </w:rPr>
        <w:t>ГрК</w:t>
      </w:r>
      <w:proofErr w:type="spellEnd"/>
      <w:r w:rsidRPr="00A8629E">
        <w:rPr>
          <w:bCs/>
        </w:rPr>
        <w:t xml:space="preserve">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сельского поселения;</w:t>
      </w:r>
    </w:p>
    <w:p w:rsidR="00211F15" w:rsidRPr="00A8629E" w:rsidRDefault="00211F15" w:rsidP="00211F15">
      <w:pPr>
        <w:tabs>
          <w:tab w:val="left" w:pos="993"/>
        </w:tabs>
        <w:autoSpaceDN w:val="0"/>
        <w:adjustRightInd w:val="0"/>
        <w:jc w:val="both"/>
        <w:rPr>
          <w:bCs/>
        </w:rPr>
      </w:pPr>
      <w:r w:rsidRPr="00A8629E">
        <w:rPr>
          <w:bCs/>
        </w:rPr>
        <w:t>6)</w:t>
      </w:r>
      <w:r w:rsidRPr="00A8629E">
        <w:rPr>
          <w:bCs/>
          <w:vertAlign w:val="superscript"/>
        </w:rPr>
        <w:fldChar w:fldCharType="begin"/>
      </w:r>
      <w:r w:rsidRPr="00A8629E">
        <w:rPr>
          <w:bCs/>
          <w:vertAlign w:val="superscript"/>
        </w:rPr>
        <w:instrText xml:space="preserve"> NOTEREF _Ref76734325 \h  \* MERGEFORMAT </w:instrText>
      </w:r>
      <w:r w:rsidR="00583F8F" w:rsidRPr="00A8629E">
        <w:rPr>
          <w:bCs/>
          <w:vertAlign w:val="superscript"/>
        </w:rPr>
      </w:r>
      <w:r w:rsidRPr="00A8629E">
        <w:rPr>
          <w:bCs/>
          <w:vertAlign w:val="superscript"/>
        </w:rPr>
        <w:fldChar w:fldCharType="separate"/>
      </w:r>
      <w:r w:rsidR="0051490A" w:rsidRPr="0051490A">
        <w:rPr>
          <w:vertAlign w:val="superscript"/>
        </w:rPr>
        <w:sym w:font="Symbol" w:char="F0E1"/>
      </w:r>
      <w:r w:rsidR="0051490A" w:rsidRPr="0051490A">
        <w:rPr>
          <w:vertAlign w:val="superscript"/>
        </w:rPr>
        <w:sym w:font="Symbol" w:char="F031"/>
      </w:r>
      <w:r w:rsidR="0051490A" w:rsidRPr="0051490A">
        <w:rPr>
          <w:vertAlign w:val="superscript"/>
        </w:rPr>
        <w:sym w:font="Symbol" w:char="F0F1"/>
      </w:r>
      <w:r w:rsidRPr="00A8629E">
        <w:rPr>
          <w:bCs/>
          <w:vertAlign w:val="superscript"/>
        </w:rPr>
        <w:fldChar w:fldCharType="end"/>
      </w:r>
      <w:r w:rsidRPr="00A8629E">
        <w:rPr>
          <w:bCs/>
          <w:vertAlign w:val="superscript"/>
        </w:rPr>
        <w:t xml:space="preserve"> </w:t>
      </w:r>
      <w:r w:rsidRPr="00A8629E">
        <w:rPr>
          <w:bCs/>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proofErr w:type="spellStart"/>
      <w:r w:rsidRPr="00A8629E">
        <w:rPr>
          <w:bCs/>
        </w:rPr>
        <w:t>ГрК</w:t>
      </w:r>
      <w:proofErr w:type="spellEnd"/>
      <w:r w:rsidRPr="00A8629E">
        <w:rPr>
          <w:bCs/>
        </w:rPr>
        <w:t xml:space="preserve"> РФ;</w:t>
      </w:r>
    </w:p>
    <w:p w:rsidR="00211F15" w:rsidRPr="00A8629E" w:rsidRDefault="00211F15" w:rsidP="00211F15">
      <w:pPr>
        <w:tabs>
          <w:tab w:val="left" w:pos="993"/>
        </w:tabs>
        <w:autoSpaceDN w:val="0"/>
        <w:adjustRightInd w:val="0"/>
        <w:jc w:val="both"/>
        <w:rPr>
          <w:bCs/>
        </w:rPr>
      </w:pPr>
      <w:r w:rsidRPr="00A8629E">
        <w:rPr>
          <w:bCs/>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211F15" w:rsidRPr="00A8629E" w:rsidRDefault="00211F15" w:rsidP="00211F15">
      <w:pPr>
        <w:tabs>
          <w:tab w:val="left" w:pos="993"/>
        </w:tabs>
        <w:autoSpaceDN w:val="0"/>
        <w:adjustRightInd w:val="0"/>
        <w:jc w:val="both"/>
        <w:rPr>
          <w:bCs/>
        </w:rPr>
      </w:pPr>
      <w:r w:rsidRPr="00A8629E">
        <w:rPr>
          <w:bCs/>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1F15" w:rsidRPr="00A8629E" w:rsidRDefault="00211F15" w:rsidP="00211F15">
      <w:pPr>
        <w:tabs>
          <w:tab w:val="left" w:pos="993"/>
        </w:tabs>
        <w:autoSpaceDN w:val="0"/>
        <w:adjustRightInd w:val="0"/>
        <w:jc w:val="both"/>
        <w:rPr>
          <w:bCs/>
        </w:rPr>
      </w:pPr>
      <w:r w:rsidRPr="00A8629E">
        <w:rPr>
          <w:bCs/>
        </w:rPr>
        <w:t xml:space="preserve">9) принятие решений о комплексном развитии территорий в случаях, предусмотренных </w:t>
      </w:r>
      <w:proofErr w:type="spellStart"/>
      <w:r w:rsidRPr="00A8629E">
        <w:rPr>
          <w:bCs/>
        </w:rPr>
        <w:t>ГрК</w:t>
      </w:r>
      <w:proofErr w:type="spellEnd"/>
      <w:r w:rsidRPr="00A8629E">
        <w:rPr>
          <w:bCs/>
        </w:rPr>
        <w:t xml:space="preserve"> РФ;</w:t>
      </w:r>
    </w:p>
    <w:p w:rsidR="00211F15" w:rsidRDefault="00211F15" w:rsidP="00211F15">
      <w:pPr>
        <w:tabs>
          <w:tab w:val="left" w:pos="993"/>
        </w:tabs>
        <w:autoSpaceDN w:val="0"/>
        <w:adjustRightInd w:val="0"/>
        <w:jc w:val="both"/>
        <w:rPr>
          <w:bCs/>
        </w:rPr>
      </w:pPr>
      <w:proofErr w:type="gramStart"/>
      <w:r w:rsidRPr="00A8629E">
        <w:rPr>
          <w:bCs/>
        </w:rPr>
        <w:t xml:space="preserve">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proofErr w:type="spellStart"/>
      <w:r w:rsidRPr="00A8629E">
        <w:rPr>
          <w:bCs/>
        </w:rPr>
        <w:t>ГрК</w:t>
      </w:r>
      <w:proofErr w:type="spellEnd"/>
      <w:r w:rsidRPr="00A8629E">
        <w:rPr>
          <w:bCs/>
        </w:rPr>
        <w:t xml:space="preserve"> РФ, другими федеральными законами (далее</w:t>
      </w:r>
      <w:r w:rsidRPr="001F6438">
        <w:rPr>
          <w:bCs/>
        </w:rPr>
        <w:t xml:space="preserve"> </w:t>
      </w:r>
      <w:r w:rsidRPr="00A8629E">
        <w:rPr>
          <w:szCs w:val="26"/>
        </w:rPr>
        <w:t>–</w:t>
      </w:r>
      <w:r w:rsidRPr="001F6438">
        <w:rPr>
          <w:bCs/>
        </w:rPr>
        <w:t xml:space="preserve"> приведение в соответствие с установленными требованиями), в случаях, предусмотренных</w:t>
      </w:r>
      <w:proofErr w:type="gramEnd"/>
      <w:r w:rsidRPr="001F6438">
        <w:rPr>
          <w:bCs/>
        </w:rPr>
        <w:t xml:space="preserve">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proofErr w:type="spellStart"/>
      <w:r w:rsidRPr="001F6438">
        <w:rPr>
          <w:bCs/>
        </w:rPr>
        <w:t>ГрК</w:t>
      </w:r>
      <w:proofErr w:type="spellEnd"/>
      <w:r w:rsidRPr="001F6438">
        <w:rPr>
          <w:bCs/>
        </w:rPr>
        <w:t xml:space="preserve"> РФ.</w:t>
      </w:r>
    </w:p>
    <w:p w:rsidR="00211F15" w:rsidRPr="00A8629E" w:rsidRDefault="00211F15" w:rsidP="00211F15">
      <w:pPr>
        <w:tabs>
          <w:tab w:val="left" w:pos="993"/>
        </w:tabs>
        <w:ind w:firstLine="652"/>
        <w:contextualSpacing/>
        <w:jc w:val="both"/>
        <w:rPr>
          <w:szCs w:val="26"/>
        </w:rPr>
      </w:pPr>
      <w:r w:rsidRPr="00701553">
        <w:rPr>
          <w:szCs w:val="26"/>
        </w:rPr>
        <w:t>3. К полномочиям органов местного самоуправления муниципальн</w:t>
      </w:r>
      <w:r>
        <w:rPr>
          <w:szCs w:val="26"/>
        </w:rPr>
        <w:t>ого</w:t>
      </w:r>
      <w:r w:rsidRPr="00701553">
        <w:rPr>
          <w:szCs w:val="26"/>
        </w:rPr>
        <w:t xml:space="preserve"> район</w:t>
      </w:r>
      <w:r>
        <w:rPr>
          <w:szCs w:val="26"/>
        </w:rPr>
        <w:t>а</w:t>
      </w:r>
      <w:r w:rsidRPr="00701553">
        <w:rPr>
          <w:szCs w:val="26"/>
        </w:rPr>
        <w:t xml:space="preserve"> в области </w:t>
      </w:r>
      <w:r w:rsidRPr="00A8629E">
        <w:rPr>
          <w:szCs w:val="26"/>
        </w:rPr>
        <w:t>градостроительной деятельности относятся:</w:t>
      </w:r>
    </w:p>
    <w:p w:rsidR="00211F15" w:rsidRPr="00A8629E" w:rsidRDefault="00211F15" w:rsidP="00211F15">
      <w:pPr>
        <w:tabs>
          <w:tab w:val="left" w:pos="993"/>
        </w:tabs>
        <w:ind w:firstLine="652"/>
        <w:contextualSpacing/>
        <w:jc w:val="both"/>
        <w:rPr>
          <w:szCs w:val="26"/>
        </w:rPr>
      </w:pPr>
      <w:r w:rsidRPr="00A8629E">
        <w:rPr>
          <w:szCs w:val="26"/>
        </w:rPr>
        <w:t xml:space="preserve">1) </w:t>
      </w:r>
      <w:r w:rsidRPr="00A8629E">
        <w:rPr>
          <w:bCs/>
          <w:szCs w:val="26"/>
        </w:rPr>
        <w:t>подготовка</w:t>
      </w:r>
      <w:r w:rsidRPr="00A8629E">
        <w:rPr>
          <w:bCs/>
          <w:szCs w:val="26"/>
          <w:vertAlign w:val="superscript"/>
        </w:rPr>
        <w:fldChar w:fldCharType="begin"/>
      </w:r>
      <w:r w:rsidRPr="00A8629E">
        <w:rPr>
          <w:bCs/>
          <w:szCs w:val="26"/>
          <w:vertAlign w:val="superscript"/>
        </w:rPr>
        <w:instrText xml:space="preserve"> NOTEREF _Ref77685114 \h  \* MERGEFORMAT </w:instrText>
      </w:r>
      <w:r w:rsidR="00583F8F" w:rsidRPr="00A8629E">
        <w:rPr>
          <w:bCs/>
          <w:szCs w:val="26"/>
          <w:vertAlign w:val="superscript"/>
        </w:rPr>
      </w:r>
      <w:r w:rsidRPr="00A8629E">
        <w:rPr>
          <w:bCs/>
          <w:szCs w:val="26"/>
          <w:vertAlign w:val="superscript"/>
        </w:rPr>
        <w:fldChar w:fldCharType="separate"/>
      </w:r>
      <w:r w:rsidR="0051490A" w:rsidRPr="0051490A">
        <w:rPr>
          <w:vertAlign w:val="superscript"/>
        </w:rPr>
        <w:sym w:font="Symbol" w:char="F0E1"/>
      </w:r>
      <w:r w:rsidR="0051490A" w:rsidRPr="0051490A">
        <w:rPr>
          <w:vertAlign w:val="superscript"/>
        </w:rPr>
        <w:sym w:font="Symbol" w:char="F032"/>
      </w:r>
      <w:r w:rsidR="0051490A" w:rsidRPr="0051490A">
        <w:rPr>
          <w:vertAlign w:val="superscript"/>
        </w:rPr>
        <w:sym w:font="Symbol" w:char="F0F1"/>
      </w:r>
      <w:r w:rsidRPr="00A8629E">
        <w:rPr>
          <w:bCs/>
          <w:szCs w:val="26"/>
          <w:vertAlign w:val="superscript"/>
        </w:rPr>
        <w:fldChar w:fldCharType="end"/>
      </w:r>
      <w:r w:rsidRPr="00A8629E">
        <w:rPr>
          <w:bCs/>
          <w:szCs w:val="26"/>
        </w:rPr>
        <w:t xml:space="preserve"> и утверждение документов территориального планирования муниципального района</w:t>
      </w:r>
      <w:r w:rsidRPr="00A8629E">
        <w:rPr>
          <w:szCs w:val="26"/>
        </w:rPr>
        <w:t>;</w:t>
      </w:r>
    </w:p>
    <w:p w:rsidR="00211F15" w:rsidRPr="00A8629E" w:rsidRDefault="00211F15" w:rsidP="00211F15">
      <w:pPr>
        <w:tabs>
          <w:tab w:val="left" w:pos="993"/>
        </w:tabs>
        <w:ind w:firstLine="652"/>
        <w:contextualSpacing/>
        <w:jc w:val="both"/>
        <w:rPr>
          <w:szCs w:val="26"/>
        </w:rPr>
      </w:pPr>
      <w:r w:rsidRPr="00A8629E">
        <w:rPr>
          <w:szCs w:val="26"/>
        </w:rPr>
        <w:t>2) утверждение местных нормативов градостроительного проектирования муниципального района;</w:t>
      </w:r>
    </w:p>
    <w:p w:rsidR="00211F15" w:rsidRPr="00A8629E" w:rsidRDefault="00211F15" w:rsidP="00211F15">
      <w:pPr>
        <w:tabs>
          <w:tab w:val="left" w:pos="993"/>
        </w:tabs>
        <w:ind w:firstLine="652"/>
        <w:contextualSpacing/>
        <w:jc w:val="both"/>
        <w:rPr>
          <w:szCs w:val="26"/>
        </w:rPr>
      </w:pPr>
      <w:r w:rsidRPr="00A8629E">
        <w:rPr>
          <w:szCs w:val="26"/>
        </w:rPr>
        <w:t>3)</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629E">
        <w:rPr>
          <w:szCs w:val="26"/>
        </w:rPr>
        <w:t xml:space="preserve"> утверждение документации по планировке территории в случаях, предусмотренных </w:t>
      </w:r>
      <w:proofErr w:type="spellStart"/>
      <w:r w:rsidRPr="00A8629E">
        <w:rPr>
          <w:bCs/>
        </w:rPr>
        <w:t>ГрК</w:t>
      </w:r>
      <w:proofErr w:type="spellEnd"/>
      <w:r w:rsidRPr="00A8629E">
        <w:rPr>
          <w:bCs/>
        </w:rPr>
        <w:t xml:space="preserve"> РФ</w:t>
      </w:r>
      <w:r w:rsidRPr="00A8629E">
        <w:rPr>
          <w:szCs w:val="26"/>
        </w:rPr>
        <w:t>;</w:t>
      </w:r>
    </w:p>
    <w:p w:rsidR="00211F15" w:rsidRPr="00A8629E" w:rsidRDefault="00211F15" w:rsidP="00211F15">
      <w:pPr>
        <w:tabs>
          <w:tab w:val="left" w:pos="993"/>
        </w:tabs>
        <w:ind w:firstLine="652"/>
        <w:contextualSpacing/>
        <w:jc w:val="both"/>
        <w:rPr>
          <w:szCs w:val="26"/>
        </w:rPr>
      </w:pPr>
      <w:r w:rsidRPr="00A8629E">
        <w:rPr>
          <w:szCs w:val="26"/>
        </w:rPr>
        <w:t>4)</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629E">
        <w:t xml:space="preserve"> </w:t>
      </w:r>
      <w:r w:rsidRPr="00A8629E">
        <w:rPr>
          <w:szCs w:val="26"/>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11F15" w:rsidRPr="00A8629E" w:rsidRDefault="00211F15" w:rsidP="00211F15">
      <w:pPr>
        <w:tabs>
          <w:tab w:val="left" w:pos="993"/>
        </w:tabs>
        <w:ind w:firstLine="652"/>
        <w:contextualSpacing/>
        <w:jc w:val="both"/>
        <w:rPr>
          <w:szCs w:val="26"/>
        </w:rPr>
      </w:pPr>
      <w:r w:rsidRPr="00A8629E">
        <w:rPr>
          <w:szCs w:val="26"/>
        </w:rPr>
        <w:t xml:space="preserve">5)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8" w:history="1">
        <w:r w:rsidRPr="00A8629E">
          <w:rPr>
            <w:rStyle w:val="ab"/>
            <w:szCs w:val="26"/>
            <w:lang w:bidi="hi-IN"/>
          </w:rPr>
          <w:t>законодательством</w:t>
        </w:r>
      </w:hyperlink>
      <w:r w:rsidRPr="00A8629E">
        <w:rPr>
          <w:szCs w:val="26"/>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proofErr w:type="spellStart"/>
      <w:r w:rsidRPr="00A8629E">
        <w:rPr>
          <w:szCs w:val="26"/>
        </w:rPr>
        <w:t>ГрК</w:t>
      </w:r>
      <w:proofErr w:type="spellEnd"/>
      <w:r w:rsidRPr="00A8629E">
        <w:rPr>
          <w:szCs w:val="26"/>
        </w:rPr>
        <w:t xml:space="preserve"> РФ.</w:t>
      </w:r>
    </w:p>
    <w:p w:rsidR="00211F15" w:rsidRPr="00A8629E" w:rsidRDefault="00211F15" w:rsidP="00211F15">
      <w:pPr>
        <w:tabs>
          <w:tab w:val="left" w:pos="993"/>
        </w:tabs>
        <w:ind w:left="709"/>
        <w:contextualSpacing/>
        <w:jc w:val="both"/>
        <w:rPr>
          <w:szCs w:val="26"/>
        </w:rPr>
      </w:pPr>
      <w:r>
        <w:rPr>
          <w:szCs w:val="26"/>
        </w:rPr>
        <w:t xml:space="preserve">4. </w:t>
      </w:r>
      <w:r w:rsidRPr="00A8629E">
        <w:rPr>
          <w:szCs w:val="26"/>
        </w:rPr>
        <w:t>К вопросам местного значения сельского поселения относятся:</w:t>
      </w:r>
    </w:p>
    <w:p w:rsidR="00211F15" w:rsidRPr="00A8629E" w:rsidRDefault="00211F15" w:rsidP="00211F15">
      <w:pPr>
        <w:contextualSpacing/>
        <w:jc w:val="both"/>
        <w:rPr>
          <w:szCs w:val="26"/>
        </w:rPr>
      </w:pPr>
      <w:r w:rsidRPr="00A8629E">
        <w:rPr>
          <w:rFonts w:eastAsia="Liberation Serif"/>
          <w:szCs w:val="26"/>
          <w:lang w:eastAsia="hi-IN"/>
        </w:rPr>
        <w:t>1</w:t>
      </w:r>
      <w:r w:rsidRPr="00A8629E">
        <w:rPr>
          <w:szCs w:val="26"/>
        </w:rPr>
        <w:t xml:space="preserve">) создание условий для обеспечения жителей сельского поселения услугами связи, </w:t>
      </w:r>
      <w:r w:rsidRPr="00A8629E">
        <w:rPr>
          <w:szCs w:val="26"/>
        </w:rPr>
        <w:lastRenderedPageBreak/>
        <w:t>общественного питания, торговли и бытового обслуживания;</w:t>
      </w:r>
    </w:p>
    <w:p w:rsidR="00211F15" w:rsidRPr="00A8629E" w:rsidRDefault="00211F15" w:rsidP="00211F15">
      <w:pPr>
        <w:contextualSpacing/>
        <w:jc w:val="both"/>
        <w:rPr>
          <w:szCs w:val="26"/>
        </w:rPr>
      </w:pPr>
      <w:r w:rsidRPr="00A8629E">
        <w:rPr>
          <w:szCs w:val="26"/>
        </w:rPr>
        <w:t>2) создание условий для организации досуга и обеспечения жителей сельского поселения услугами организаций культуры;</w:t>
      </w:r>
    </w:p>
    <w:p w:rsidR="00211F15" w:rsidRPr="00A8629E" w:rsidRDefault="00211F15" w:rsidP="00211F15">
      <w:pPr>
        <w:contextualSpacing/>
        <w:jc w:val="both"/>
        <w:rPr>
          <w:szCs w:val="26"/>
        </w:rPr>
      </w:pPr>
      <w:r w:rsidRPr="00A8629E">
        <w:rPr>
          <w:szCs w:val="26"/>
          <w:shd w:val="clear" w:color="auto" w:fill="FFFFFF"/>
        </w:rPr>
        <w:t>3)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11F15" w:rsidRPr="00834184" w:rsidRDefault="00211F15" w:rsidP="00211F15">
      <w:pPr>
        <w:contextualSpacing/>
        <w:jc w:val="both"/>
        <w:rPr>
          <w:szCs w:val="26"/>
        </w:rPr>
      </w:pPr>
      <w:r w:rsidRPr="00834184">
        <w:rPr>
          <w:szCs w:val="26"/>
          <w:shd w:val="clear" w:color="auto" w:fill="FFFFFF"/>
        </w:rPr>
        <w:t xml:space="preserve">4) </w:t>
      </w:r>
      <w:r w:rsidRPr="00834184">
        <w:rPr>
          <w:bCs/>
          <w:szCs w:val="26"/>
          <w:shd w:val="clear" w:color="auto" w:fill="FFFFFF"/>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834184">
        <w:rPr>
          <w:szCs w:val="26"/>
          <w:shd w:val="clear" w:color="auto" w:fill="FFFFFF"/>
        </w:rPr>
        <w:t>;</w:t>
      </w:r>
    </w:p>
    <w:p w:rsidR="00211F15" w:rsidRPr="00A8629E" w:rsidRDefault="00211F15" w:rsidP="00211F15">
      <w:pPr>
        <w:tabs>
          <w:tab w:val="left" w:pos="993"/>
        </w:tabs>
        <w:contextualSpacing/>
        <w:jc w:val="both"/>
        <w:rPr>
          <w:szCs w:val="26"/>
        </w:rPr>
      </w:pPr>
      <w:proofErr w:type="gramStart"/>
      <w:r w:rsidRPr="00A8629E">
        <w:rPr>
          <w:szCs w:val="26"/>
          <w:shd w:val="clear" w:color="auto" w:fill="FFFFFF"/>
        </w:rPr>
        <w:t>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11F15" w:rsidRPr="00A8629E" w:rsidRDefault="00211F15" w:rsidP="00211F15">
      <w:pPr>
        <w:tabs>
          <w:tab w:val="left" w:pos="0"/>
        </w:tabs>
        <w:contextualSpacing/>
        <w:jc w:val="both"/>
        <w:rPr>
          <w:szCs w:val="26"/>
        </w:rPr>
      </w:pPr>
      <w:r w:rsidRPr="00A8629E">
        <w:rPr>
          <w:szCs w:val="26"/>
          <w:shd w:val="clear" w:color="auto" w:fill="FFFFFF"/>
        </w:rPr>
        <w:t xml:space="preserve">6) </w:t>
      </w:r>
      <w:r w:rsidRPr="00A8629E">
        <w:rPr>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11F15" w:rsidRPr="00A8629E" w:rsidRDefault="00211F15" w:rsidP="00211F15">
      <w:pPr>
        <w:tabs>
          <w:tab w:val="left" w:pos="0"/>
        </w:tabs>
        <w:contextualSpacing/>
        <w:jc w:val="both"/>
        <w:rPr>
          <w:szCs w:val="26"/>
        </w:rPr>
      </w:pPr>
      <w:r w:rsidRPr="00A8629E">
        <w:rPr>
          <w:szCs w:val="26"/>
        </w:rPr>
        <w:t>7) содействие в развитии сельскохозяйственного производства, создание условий для развития малого и среднего предпринимательства.</w:t>
      </w:r>
    </w:p>
    <w:p w:rsidR="00211F15" w:rsidRPr="00A8629E" w:rsidRDefault="00211F15" w:rsidP="00211F15">
      <w:pPr>
        <w:tabs>
          <w:tab w:val="left" w:pos="0"/>
        </w:tabs>
        <w:contextualSpacing/>
        <w:jc w:val="both"/>
        <w:rPr>
          <w:szCs w:val="26"/>
        </w:rPr>
      </w:pPr>
      <w:r>
        <w:rPr>
          <w:bCs/>
          <w:szCs w:val="26"/>
        </w:rPr>
        <w:t>5</w:t>
      </w:r>
      <w:r w:rsidRPr="00A8629E">
        <w:rPr>
          <w:bCs/>
          <w:szCs w:val="26"/>
        </w:rPr>
        <w:t xml:space="preserve">. </w:t>
      </w:r>
      <w:r w:rsidRPr="00A8629E">
        <w:rPr>
          <w:szCs w:val="26"/>
        </w:rPr>
        <w:t>К вопросам местного значения муниципального района относятся:</w:t>
      </w:r>
    </w:p>
    <w:p w:rsidR="00211F15" w:rsidRPr="00A8629E" w:rsidRDefault="00211F15" w:rsidP="00211F15">
      <w:pPr>
        <w:tabs>
          <w:tab w:val="left" w:pos="0"/>
        </w:tabs>
        <w:contextualSpacing/>
        <w:jc w:val="both"/>
        <w:rPr>
          <w:szCs w:val="26"/>
        </w:rPr>
      </w:pPr>
      <w:r w:rsidRPr="00A8629E">
        <w:rPr>
          <w:szCs w:val="26"/>
        </w:rPr>
        <w:t>1) организация в границах сельского поселения электро-, тепл</w:t>
      </w:r>
      <w:proofErr w:type="gramStart"/>
      <w:r w:rsidRPr="00A8629E">
        <w:rPr>
          <w:szCs w:val="26"/>
        </w:rPr>
        <w:t>о-</w:t>
      </w:r>
      <w:proofErr w:type="gramEnd"/>
      <w:r w:rsidRPr="00A8629E">
        <w:rPr>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1F15" w:rsidRPr="00834184" w:rsidRDefault="00211F15" w:rsidP="00211F15">
      <w:pPr>
        <w:tabs>
          <w:tab w:val="left" w:pos="0"/>
        </w:tabs>
        <w:contextualSpacing/>
        <w:jc w:val="both"/>
        <w:rPr>
          <w:szCs w:val="26"/>
        </w:rPr>
      </w:pPr>
      <w:r w:rsidRPr="00834184">
        <w:rPr>
          <w:bCs/>
          <w:szCs w:val="26"/>
        </w:rPr>
        <w:t xml:space="preserve">1.1) осуществление муниципального </w:t>
      </w:r>
      <w:proofErr w:type="gramStart"/>
      <w:r w:rsidRPr="00834184">
        <w:rPr>
          <w:bCs/>
          <w:szCs w:val="26"/>
        </w:rPr>
        <w:t>контроля за</w:t>
      </w:r>
      <w:proofErr w:type="gramEnd"/>
      <w:r w:rsidRPr="00834184">
        <w:rPr>
          <w:bCs/>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11F15" w:rsidRPr="00A8629E" w:rsidRDefault="00211F15" w:rsidP="00211F15">
      <w:pPr>
        <w:tabs>
          <w:tab w:val="left" w:pos="0"/>
        </w:tabs>
        <w:contextualSpacing/>
        <w:jc w:val="both"/>
        <w:rPr>
          <w:szCs w:val="26"/>
        </w:rPr>
      </w:pPr>
      <w:proofErr w:type="gramStart"/>
      <w:r w:rsidRPr="00A8629E">
        <w:rPr>
          <w:szCs w:val="26"/>
        </w:rPr>
        <w:t xml:space="preserve">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834184">
        <w:rPr>
          <w:szCs w:val="26"/>
        </w:rPr>
        <w:t xml:space="preserve">контроля </w:t>
      </w:r>
      <w:bookmarkStart w:id="96" w:name="_Hlk143444495"/>
      <w:r w:rsidRPr="00834184">
        <w:rPr>
          <w:szCs w:val="26"/>
        </w:rPr>
        <w:t>на автомобильном транспорте, городском наземном электрическом транспорте и в дорожном хозяйстве</w:t>
      </w:r>
      <w:bookmarkEnd w:id="96"/>
      <w:r w:rsidRPr="00834184">
        <w:rPr>
          <w:szCs w:val="26"/>
        </w:rPr>
        <w:t xml:space="preserve"> в границах</w:t>
      </w:r>
      <w:r>
        <w:rPr>
          <w:szCs w:val="26"/>
        </w:rPr>
        <w:t xml:space="preserve"> населенных пунктов</w:t>
      </w:r>
      <w:r w:rsidRPr="00A8629E">
        <w:rPr>
          <w:szCs w:val="26"/>
        </w:rPr>
        <w:t xml:space="preserve"> поселения, организация дорожного движения, а также осуществление иных полномочий в области использования</w:t>
      </w:r>
      <w:proofErr w:type="gramEnd"/>
      <w:r w:rsidRPr="00A8629E">
        <w:rPr>
          <w:szCs w:val="26"/>
        </w:rPr>
        <w:t xml:space="preserve"> автомобильных дорог и осуществления дорожной деятельности в соответствии с законодательством Российской Федерации;</w:t>
      </w:r>
    </w:p>
    <w:p w:rsidR="00211F15" w:rsidRPr="00A8629E" w:rsidRDefault="00211F15" w:rsidP="00211F15">
      <w:pPr>
        <w:tabs>
          <w:tab w:val="left" w:pos="0"/>
        </w:tabs>
        <w:contextualSpacing/>
        <w:jc w:val="both"/>
        <w:rPr>
          <w:szCs w:val="26"/>
        </w:rPr>
      </w:pPr>
      <w:r w:rsidRPr="00A8629E">
        <w:rPr>
          <w:bCs/>
          <w:szCs w:val="26"/>
        </w:rPr>
        <w:t>3) обеспечение проживающих в сельском поселении и нуждающихся в жилых помещениях малоимущих граждан жилыми помещениями</w:t>
      </w:r>
      <w:r w:rsidRPr="00A8629E">
        <w:rPr>
          <w:szCs w:val="26"/>
        </w:rPr>
        <w:t xml:space="preserve">, организация строительства и содержания муниципального жилищного фонда, создание условий для жилищного строительства, </w:t>
      </w:r>
      <w:r w:rsidRPr="00A8629E">
        <w:rPr>
          <w:bCs/>
          <w:szCs w:val="26"/>
        </w:rPr>
        <w:t xml:space="preserve">осуществление муниципального жилищного контроля, а также иных полномочий </w:t>
      </w:r>
      <w:r w:rsidRPr="00A8629E">
        <w:rPr>
          <w:szCs w:val="26"/>
        </w:rPr>
        <w:t xml:space="preserve">органов местного самоуправления </w:t>
      </w:r>
      <w:r w:rsidRPr="00A8629E">
        <w:rPr>
          <w:bCs/>
          <w:szCs w:val="26"/>
        </w:rPr>
        <w:t>в соответствии с Жилищным кодексом Российской Федерации;</w:t>
      </w:r>
    </w:p>
    <w:p w:rsidR="00211F15" w:rsidRPr="00A8629E" w:rsidRDefault="00211F15" w:rsidP="00211F15">
      <w:pPr>
        <w:tabs>
          <w:tab w:val="left" w:pos="0"/>
        </w:tabs>
        <w:contextualSpacing/>
        <w:jc w:val="both"/>
        <w:rPr>
          <w:szCs w:val="26"/>
        </w:rPr>
      </w:pPr>
      <w:r w:rsidRPr="00A8629E">
        <w:rPr>
          <w:bCs/>
          <w:szCs w:val="26"/>
        </w:rPr>
        <w:t xml:space="preserve">4) </w:t>
      </w:r>
      <w:r w:rsidRPr="00A8629E">
        <w:rPr>
          <w:szCs w:val="26"/>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211F15" w:rsidRDefault="00211F15" w:rsidP="00211F15">
      <w:pPr>
        <w:tabs>
          <w:tab w:val="left" w:pos="0"/>
        </w:tabs>
        <w:contextualSpacing/>
        <w:jc w:val="both"/>
        <w:rPr>
          <w:szCs w:val="26"/>
        </w:rPr>
      </w:pPr>
      <w:r w:rsidRPr="00A8629E">
        <w:rPr>
          <w:szCs w:val="26"/>
        </w:rPr>
        <w:t>5) участие в предупреждении и ликвидации последствий чрезвычайных ситуаций в границах сельского поселения;</w:t>
      </w:r>
    </w:p>
    <w:p w:rsidR="00211F15" w:rsidRPr="00834184" w:rsidRDefault="00211F15" w:rsidP="00211F15">
      <w:pPr>
        <w:tabs>
          <w:tab w:val="left" w:pos="0"/>
        </w:tabs>
        <w:contextualSpacing/>
        <w:jc w:val="both"/>
        <w:rPr>
          <w:szCs w:val="26"/>
        </w:rPr>
      </w:pPr>
      <w:r w:rsidRPr="00834184">
        <w:rPr>
          <w:szCs w:val="26"/>
        </w:rPr>
        <w:t xml:space="preserve">5.1) обеспечение первичных мер пожарной безопасности в границах муниципальных </w:t>
      </w:r>
      <w:r w:rsidRPr="00834184">
        <w:rPr>
          <w:szCs w:val="26"/>
        </w:rPr>
        <w:lastRenderedPageBreak/>
        <w:t>районов за границами городских и сельских населенных пунктов;</w:t>
      </w:r>
    </w:p>
    <w:p w:rsidR="00211F15" w:rsidRPr="00A8629E" w:rsidRDefault="00211F15" w:rsidP="00211F15">
      <w:pPr>
        <w:tabs>
          <w:tab w:val="left" w:pos="0"/>
        </w:tabs>
        <w:contextualSpacing/>
        <w:jc w:val="both"/>
        <w:rPr>
          <w:szCs w:val="26"/>
        </w:rPr>
      </w:pPr>
      <w:r w:rsidRPr="00A8629E">
        <w:rPr>
          <w:bCs/>
          <w:szCs w:val="26"/>
        </w:rPr>
        <w:t>6) о</w:t>
      </w:r>
      <w:r w:rsidRPr="00A8629E">
        <w:rPr>
          <w:szCs w:val="26"/>
        </w:rPr>
        <w:t>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1F15" w:rsidRPr="00A8629E" w:rsidRDefault="00211F15" w:rsidP="00211F15">
      <w:pPr>
        <w:tabs>
          <w:tab w:val="left" w:pos="0"/>
        </w:tabs>
        <w:contextualSpacing/>
        <w:jc w:val="both"/>
        <w:rPr>
          <w:szCs w:val="26"/>
        </w:rPr>
      </w:pPr>
      <w:r w:rsidRPr="00A8629E">
        <w:rPr>
          <w:szCs w:val="26"/>
          <w:shd w:val="clear" w:color="auto" w:fill="FFFFFF"/>
        </w:rPr>
        <w:t>7) участие в предупреждении и ликвидации последствий чрезвычайных ситуаций на территории муниципального района;</w:t>
      </w:r>
    </w:p>
    <w:p w:rsidR="00211F15" w:rsidRPr="00A8629E" w:rsidRDefault="00211F15" w:rsidP="00211F15">
      <w:pPr>
        <w:tabs>
          <w:tab w:val="left" w:pos="0"/>
        </w:tabs>
        <w:contextualSpacing/>
        <w:jc w:val="both"/>
        <w:rPr>
          <w:szCs w:val="26"/>
        </w:rPr>
      </w:pPr>
      <w:r w:rsidRPr="00A8629E">
        <w:rPr>
          <w:szCs w:val="26"/>
          <w:shd w:val="clear" w:color="auto" w:fill="FFFFFF"/>
        </w:rPr>
        <w:t>8)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211F15" w:rsidRPr="00A8629E" w:rsidRDefault="00211F15" w:rsidP="00211F15">
      <w:pPr>
        <w:tabs>
          <w:tab w:val="left" w:pos="0"/>
        </w:tabs>
        <w:contextualSpacing/>
        <w:jc w:val="both"/>
        <w:rPr>
          <w:szCs w:val="26"/>
        </w:rPr>
      </w:pPr>
      <w:r w:rsidRPr="00A8629E">
        <w:rPr>
          <w:szCs w:val="26"/>
          <w:shd w:val="clear" w:color="auto" w:fill="FFFFFF"/>
        </w:rPr>
        <w:t xml:space="preserve">9) создание условий для массового отдыха жителей </w:t>
      </w:r>
      <w:r>
        <w:rPr>
          <w:szCs w:val="26"/>
          <w:shd w:val="clear" w:color="auto" w:fill="FFFFFF"/>
        </w:rPr>
        <w:t xml:space="preserve">сельского </w:t>
      </w:r>
      <w:r w:rsidRPr="00A8629E">
        <w:rPr>
          <w:szCs w:val="26"/>
          <w:shd w:val="clear" w:color="auto" w:fill="FFFFFF"/>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1F15" w:rsidRPr="00A8629E" w:rsidRDefault="00211F15" w:rsidP="00211F15">
      <w:pPr>
        <w:tabs>
          <w:tab w:val="left" w:pos="0"/>
        </w:tabs>
        <w:contextualSpacing/>
        <w:jc w:val="both"/>
        <w:rPr>
          <w:szCs w:val="26"/>
        </w:rPr>
      </w:pPr>
      <w:r w:rsidRPr="00A8629E">
        <w:rPr>
          <w:szCs w:val="26"/>
          <w:shd w:val="clear" w:color="auto" w:fill="FFFFFF"/>
        </w:rPr>
        <w:t>10)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11F15" w:rsidRPr="00A8629E" w:rsidRDefault="00211F15" w:rsidP="00211F15">
      <w:pPr>
        <w:contextualSpacing/>
        <w:jc w:val="both"/>
        <w:rPr>
          <w:szCs w:val="26"/>
        </w:rPr>
      </w:pPr>
      <w:r w:rsidRPr="00A8629E">
        <w:rPr>
          <w:szCs w:val="26"/>
          <w:shd w:val="clear" w:color="auto" w:fill="FFFFFF"/>
        </w:rPr>
        <w:t>1</w:t>
      </w:r>
      <w:r w:rsidRPr="00A8629E">
        <w:rPr>
          <w:rFonts w:eastAsia="Liberation Serif"/>
          <w:szCs w:val="26"/>
          <w:shd w:val="clear" w:color="auto" w:fill="FFFFFF"/>
          <w:lang w:eastAsia="hi-IN"/>
        </w:rPr>
        <w:t>1</w:t>
      </w:r>
      <w:r w:rsidRPr="00A8629E">
        <w:rPr>
          <w:szCs w:val="26"/>
          <w:shd w:val="clear" w:color="auto" w:fill="FFFFFF"/>
        </w:rPr>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211F15" w:rsidRPr="00A8629E" w:rsidRDefault="00211F15" w:rsidP="00211F15">
      <w:pPr>
        <w:contextualSpacing/>
        <w:jc w:val="both"/>
        <w:rPr>
          <w:szCs w:val="26"/>
        </w:rPr>
      </w:pPr>
      <w:r w:rsidRPr="00A8629E">
        <w:rPr>
          <w:szCs w:val="26"/>
          <w:shd w:val="clear" w:color="auto" w:fill="FFFFFF"/>
        </w:rPr>
        <w:t>12) утверждение схемы территориального планирования муниципального района;</w:t>
      </w:r>
    </w:p>
    <w:p w:rsidR="00211F15" w:rsidRPr="00A8629E" w:rsidRDefault="00211F15" w:rsidP="00211F15">
      <w:pPr>
        <w:tabs>
          <w:tab w:val="left" w:pos="0"/>
        </w:tabs>
        <w:contextualSpacing/>
        <w:jc w:val="both"/>
        <w:rPr>
          <w:szCs w:val="26"/>
        </w:rPr>
      </w:pPr>
      <w:r w:rsidRPr="00A8629E">
        <w:rPr>
          <w:szCs w:val="26"/>
          <w:shd w:val="clear" w:color="auto" w:fill="FFFFFF"/>
        </w:rPr>
        <w:t xml:space="preserve">13) </w:t>
      </w:r>
      <w:r w:rsidRPr="00A8629E">
        <w:rPr>
          <w:szCs w:val="26"/>
        </w:rPr>
        <w:t>утверждение генеральных планов и правил землепользования и застройки сельского поселения;</w:t>
      </w:r>
    </w:p>
    <w:p w:rsidR="00211F15" w:rsidRPr="00A8629E" w:rsidRDefault="00211F15" w:rsidP="00211F15">
      <w:pPr>
        <w:tabs>
          <w:tab w:val="left" w:pos="0"/>
        </w:tabs>
        <w:contextualSpacing/>
        <w:jc w:val="both"/>
        <w:rPr>
          <w:szCs w:val="26"/>
        </w:rPr>
      </w:pPr>
      <w:r w:rsidRPr="00A8629E">
        <w:rPr>
          <w:szCs w:val="26"/>
        </w:rPr>
        <w:t>14)</w:t>
      </w:r>
      <w:r w:rsidRPr="00A8629E">
        <w:rPr>
          <w:szCs w:val="26"/>
          <w:vertAlign w:val="superscript"/>
        </w:rPr>
        <w:fldChar w:fldCharType="begin"/>
      </w:r>
      <w:r w:rsidRPr="00A8629E">
        <w:rPr>
          <w:szCs w:val="26"/>
          <w:vertAlign w:val="superscript"/>
        </w:rPr>
        <w:instrText xml:space="preserve"> NOTEREF _Ref77685114 \h  \* MERGEFORMAT </w:instrText>
      </w:r>
      <w:r w:rsidR="00583F8F" w:rsidRPr="00A8629E">
        <w:rPr>
          <w:szCs w:val="26"/>
          <w:vertAlign w:val="superscript"/>
        </w:rPr>
      </w:r>
      <w:r w:rsidRPr="00A8629E">
        <w:rPr>
          <w:szCs w:val="26"/>
          <w:vertAlign w:val="superscript"/>
        </w:rPr>
        <w:fldChar w:fldCharType="separate"/>
      </w:r>
      <w:r w:rsidR="0051490A" w:rsidRPr="0051490A">
        <w:rPr>
          <w:vertAlign w:val="superscript"/>
        </w:rPr>
        <w:sym w:font="Symbol" w:char="F0E1"/>
      </w:r>
      <w:r w:rsidR="0051490A" w:rsidRPr="0051490A">
        <w:rPr>
          <w:vertAlign w:val="superscript"/>
        </w:rPr>
        <w:sym w:font="Symbol" w:char="F032"/>
      </w:r>
      <w:r w:rsidR="0051490A" w:rsidRPr="0051490A">
        <w:rPr>
          <w:vertAlign w:val="superscript"/>
        </w:rPr>
        <w:sym w:font="Symbol" w:char="F0F1"/>
      </w:r>
      <w:r w:rsidRPr="00A8629E">
        <w:rPr>
          <w:szCs w:val="26"/>
          <w:vertAlign w:val="superscript"/>
        </w:rPr>
        <w:fldChar w:fldCharType="end"/>
      </w:r>
      <w:r w:rsidRPr="00A8629E">
        <w:rPr>
          <w:szCs w:val="26"/>
          <w:vertAlign w:val="superscript"/>
        </w:rPr>
        <w:t xml:space="preserve"> </w:t>
      </w:r>
      <w:r w:rsidRPr="00A8629E">
        <w:rPr>
          <w:szCs w:val="26"/>
        </w:rPr>
        <w:t>утверждение подготовленной на основе схемы территориального планирования муниципального района или генерального плана сельского поселения документации по планировке территории;</w:t>
      </w:r>
    </w:p>
    <w:p w:rsidR="00211F15" w:rsidRPr="00A8629E" w:rsidRDefault="00211F15" w:rsidP="00211F15">
      <w:pPr>
        <w:tabs>
          <w:tab w:val="left" w:pos="0"/>
        </w:tabs>
        <w:contextualSpacing/>
        <w:jc w:val="both"/>
        <w:rPr>
          <w:szCs w:val="26"/>
        </w:rPr>
      </w:pPr>
      <w:r w:rsidRPr="00A8629E">
        <w:rPr>
          <w:szCs w:val="26"/>
        </w:rPr>
        <w:t>15)</w:t>
      </w:r>
      <w:r w:rsidRPr="00A8629E">
        <w:rPr>
          <w:szCs w:val="26"/>
          <w:vertAlign w:val="superscript"/>
        </w:rPr>
        <w:fldChar w:fldCharType="begin"/>
      </w:r>
      <w:r w:rsidRPr="00A8629E">
        <w:rPr>
          <w:szCs w:val="26"/>
          <w:vertAlign w:val="superscript"/>
        </w:rPr>
        <w:instrText xml:space="preserve"> NOTEREF _Ref77685114 \h  \* MERGEFORMAT </w:instrText>
      </w:r>
      <w:r w:rsidR="00583F8F" w:rsidRPr="00A8629E">
        <w:rPr>
          <w:szCs w:val="26"/>
          <w:vertAlign w:val="superscript"/>
        </w:rPr>
      </w:r>
      <w:r w:rsidRPr="00A8629E">
        <w:rPr>
          <w:szCs w:val="26"/>
          <w:vertAlign w:val="superscript"/>
        </w:rPr>
        <w:fldChar w:fldCharType="separate"/>
      </w:r>
      <w:r w:rsidR="0051490A" w:rsidRPr="0051490A">
        <w:rPr>
          <w:vertAlign w:val="superscript"/>
        </w:rPr>
        <w:sym w:font="Symbol" w:char="F0E1"/>
      </w:r>
      <w:r w:rsidR="0051490A" w:rsidRPr="0051490A">
        <w:rPr>
          <w:vertAlign w:val="superscript"/>
        </w:rPr>
        <w:sym w:font="Symbol" w:char="F032"/>
      </w:r>
      <w:r w:rsidR="0051490A" w:rsidRPr="0051490A">
        <w:rPr>
          <w:vertAlign w:val="superscript"/>
        </w:rPr>
        <w:sym w:font="Symbol" w:char="F0F1"/>
      </w:r>
      <w:r w:rsidRPr="00A8629E">
        <w:rPr>
          <w:szCs w:val="26"/>
          <w:vertAlign w:val="superscript"/>
        </w:rPr>
        <w:fldChar w:fldCharType="end"/>
      </w:r>
      <w:r w:rsidRPr="00A8629E">
        <w:rPr>
          <w:szCs w:val="26"/>
        </w:rPr>
        <w:t xml:space="preserve"> ведение информационной системы обеспечения градостроительной деятельности, осуществляемой на территории муниципального района,</w:t>
      </w:r>
    </w:p>
    <w:p w:rsidR="00211F15" w:rsidRPr="00A8629E" w:rsidRDefault="00211F15" w:rsidP="00211F15">
      <w:pPr>
        <w:tabs>
          <w:tab w:val="left" w:pos="0"/>
        </w:tabs>
        <w:contextualSpacing/>
        <w:jc w:val="both"/>
        <w:rPr>
          <w:szCs w:val="26"/>
        </w:rPr>
      </w:pPr>
      <w:r w:rsidRPr="00A8629E">
        <w:rPr>
          <w:szCs w:val="26"/>
        </w:rPr>
        <w:t>16)</w:t>
      </w:r>
      <w:r w:rsidRPr="00A8629E">
        <w:rPr>
          <w:szCs w:val="26"/>
          <w:vertAlign w:val="superscript"/>
        </w:rPr>
        <w:fldChar w:fldCharType="begin"/>
      </w:r>
      <w:r w:rsidRPr="00A8629E">
        <w:rPr>
          <w:szCs w:val="26"/>
          <w:vertAlign w:val="superscript"/>
        </w:rPr>
        <w:instrText xml:space="preserve"> NOTEREF _Ref77685114 \h  \* MERGEFORMAT </w:instrText>
      </w:r>
      <w:r w:rsidR="00583F8F" w:rsidRPr="00A8629E">
        <w:rPr>
          <w:szCs w:val="26"/>
          <w:vertAlign w:val="superscript"/>
        </w:rPr>
      </w:r>
      <w:r w:rsidRPr="00A8629E">
        <w:rPr>
          <w:szCs w:val="26"/>
          <w:vertAlign w:val="superscript"/>
        </w:rPr>
        <w:fldChar w:fldCharType="separate"/>
      </w:r>
      <w:r w:rsidR="0051490A" w:rsidRPr="0051490A">
        <w:rPr>
          <w:vertAlign w:val="superscript"/>
        </w:rPr>
        <w:sym w:font="Symbol" w:char="F0E1"/>
      </w:r>
      <w:r w:rsidR="0051490A" w:rsidRPr="0051490A">
        <w:rPr>
          <w:vertAlign w:val="superscript"/>
        </w:rPr>
        <w:sym w:font="Symbol" w:char="F032"/>
      </w:r>
      <w:r w:rsidR="0051490A" w:rsidRPr="0051490A">
        <w:rPr>
          <w:vertAlign w:val="superscript"/>
        </w:rPr>
        <w:sym w:font="Symbol" w:char="F0F1"/>
      </w:r>
      <w:r w:rsidRPr="00A8629E">
        <w:rPr>
          <w:szCs w:val="26"/>
          <w:vertAlign w:val="superscript"/>
        </w:rPr>
        <w:fldChar w:fldCharType="end"/>
      </w:r>
      <w:r w:rsidRPr="00A8629E">
        <w:rPr>
          <w:szCs w:val="26"/>
        </w:rPr>
        <w:t xml:space="preserve"> выдача градостроительного плана земельного участка, расположенного в границах сельского поселения;</w:t>
      </w:r>
    </w:p>
    <w:p w:rsidR="00211F15" w:rsidRPr="00A8629E" w:rsidRDefault="00211F15" w:rsidP="00211F15">
      <w:pPr>
        <w:tabs>
          <w:tab w:val="left" w:pos="0"/>
        </w:tabs>
        <w:contextualSpacing/>
        <w:jc w:val="both"/>
        <w:rPr>
          <w:szCs w:val="26"/>
        </w:rPr>
      </w:pPr>
      <w:r w:rsidRPr="00A8629E">
        <w:rPr>
          <w:szCs w:val="26"/>
        </w:rPr>
        <w:t>17)</w:t>
      </w:r>
      <w:r w:rsidRPr="00A8629E">
        <w:rPr>
          <w:szCs w:val="26"/>
        </w:rPr>
        <w:fldChar w:fldCharType="begin"/>
      </w:r>
      <w:r w:rsidRPr="00A8629E">
        <w:rPr>
          <w:szCs w:val="26"/>
        </w:rPr>
        <w:instrText xml:space="preserve"> NOTEREF _Ref77685114 \f \h  \* MERGEFORMAT </w:instrText>
      </w:r>
      <w:r w:rsidR="00583F8F" w:rsidRPr="00A8629E">
        <w:rPr>
          <w:szCs w:val="26"/>
        </w:rPr>
      </w:r>
      <w:r w:rsidRPr="00A8629E">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sidRPr="00A8629E">
        <w:rPr>
          <w:szCs w:val="26"/>
        </w:rPr>
        <w:fldChar w:fldCharType="end"/>
      </w:r>
      <w:r w:rsidRPr="00A8629E">
        <w:rPr>
          <w:szCs w:val="26"/>
        </w:rPr>
        <w:t xml:space="preserve"> выдача разрешений на строительство (за исключением случаев, предусмотренных </w:t>
      </w:r>
      <w:proofErr w:type="spellStart"/>
      <w:r w:rsidRPr="00A8629E">
        <w:rPr>
          <w:szCs w:val="26"/>
        </w:rPr>
        <w:t>ГрК</w:t>
      </w:r>
      <w:proofErr w:type="spellEnd"/>
      <w:r w:rsidRPr="00A8629E">
        <w:rPr>
          <w:szCs w:val="26"/>
        </w:rPr>
        <w:t xml:space="preserve"> РФ, иными федеральными законами); </w:t>
      </w:r>
    </w:p>
    <w:p w:rsidR="00211F15" w:rsidRPr="00A8629E" w:rsidRDefault="00211F15" w:rsidP="00211F15">
      <w:pPr>
        <w:tabs>
          <w:tab w:val="left" w:pos="0"/>
        </w:tabs>
        <w:contextualSpacing/>
        <w:jc w:val="both"/>
        <w:rPr>
          <w:szCs w:val="26"/>
        </w:rPr>
      </w:pPr>
      <w:r w:rsidRPr="00A8629E">
        <w:rPr>
          <w:szCs w:val="26"/>
        </w:rPr>
        <w:t>18)</w:t>
      </w:r>
      <w:r w:rsidRPr="00A8629E">
        <w:rPr>
          <w:szCs w:val="26"/>
        </w:rPr>
        <w:fldChar w:fldCharType="begin"/>
      </w:r>
      <w:r w:rsidRPr="00A8629E">
        <w:rPr>
          <w:szCs w:val="26"/>
        </w:rPr>
        <w:instrText xml:space="preserve"> NOTEREF _Ref77685114 \f \h  \* MERGEFORMAT </w:instrText>
      </w:r>
      <w:r w:rsidR="00583F8F" w:rsidRPr="00A8629E">
        <w:rPr>
          <w:szCs w:val="26"/>
        </w:rPr>
      </w:r>
      <w:r w:rsidRPr="00A8629E">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sidRPr="00A8629E">
        <w:rPr>
          <w:szCs w:val="26"/>
        </w:rPr>
        <w:fldChar w:fldCharType="end"/>
      </w:r>
      <w:r w:rsidRPr="00A8629E">
        <w:rPr>
          <w:szCs w:val="26"/>
        </w:rP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w:t>
      </w:r>
    </w:p>
    <w:p w:rsidR="00211F15" w:rsidRPr="00A8629E" w:rsidRDefault="00211F15" w:rsidP="00211F15">
      <w:pPr>
        <w:tabs>
          <w:tab w:val="left" w:pos="0"/>
        </w:tabs>
        <w:contextualSpacing/>
        <w:jc w:val="both"/>
        <w:rPr>
          <w:szCs w:val="26"/>
        </w:rPr>
      </w:pPr>
      <w:r w:rsidRPr="00A8629E">
        <w:rPr>
          <w:szCs w:val="26"/>
        </w:rPr>
        <w:t xml:space="preserve">19) утверждение местных нормативов градостроительного проектирования сельского поселения; </w:t>
      </w:r>
    </w:p>
    <w:p w:rsidR="00211F15" w:rsidRPr="00A8629E" w:rsidRDefault="00211F15" w:rsidP="00211F15">
      <w:pPr>
        <w:tabs>
          <w:tab w:val="left" w:pos="0"/>
        </w:tabs>
        <w:contextualSpacing/>
        <w:jc w:val="both"/>
        <w:rPr>
          <w:szCs w:val="26"/>
        </w:rPr>
      </w:pPr>
      <w:r w:rsidRPr="00A8629E">
        <w:rPr>
          <w:szCs w:val="26"/>
        </w:rPr>
        <w:t xml:space="preserve">20) резервирование и изъятие земельных участков в границах муниципального района для муниципальных нужд; </w:t>
      </w:r>
    </w:p>
    <w:p w:rsidR="00211F15" w:rsidRPr="00A8629E" w:rsidRDefault="00211F15" w:rsidP="00211F15">
      <w:pPr>
        <w:tabs>
          <w:tab w:val="left" w:pos="0"/>
        </w:tabs>
        <w:contextualSpacing/>
        <w:jc w:val="both"/>
        <w:rPr>
          <w:szCs w:val="26"/>
        </w:rPr>
      </w:pPr>
      <w:r w:rsidRPr="00A8629E">
        <w:rPr>
          <w:szCs w:val="26"/>
        </w:rPr>
        <w:t xml:space="preserve">21) осуществление муниципального земельного контроля в границах сельского поселения; </w:t>
      </w:r>
    </w:p>
    <w:p w:rsidR="00211F15" w:rsidRPr="00A8629E" w:rsidRDefault="00211F15" w:rsidP="00211F15">
      <w:pPr>
        <w:tabs>
          <w:tab w:val="left" w:pos="0"/>
        </w:tabs>
        <w:contextualSpacing/>
        <w:jc w:val="both"/>
        <w:rPr>
          <w:szCs w:val="26"/>
        </w:rPr>
      </w:pPr>
      <w:r w:rsidRPr="00A8629E">
        <w:rPr>
          <w:szCs w:val="26"/>
        </w:rPr>
        <w:t xml:space="preserve">22) осуществление в случаях, предусмотренных </w:t>
      </w:r>
      <w:proofErr w:type="spellStart"/>
      <w:r w:rsidRPr="00A8629E">
        <w:rPr>
          <w:szCs w:val="26"/>
        </w:rPr>
        <w:t>ГрК</w:t>
      </w:r>
      <w:proofErr w:type="spellEnd"/>
      <w:r w:rsidRPr="00A8629E">
        <w:rPr>
          <w:szCs w:val="26"/>
        </w:rPr>
        <w:t xml:space="preserve"> РФ, осмотров зданий, сооружений и выдача рекомендаций об устранении выявленных в ходе таких осмотров нарушений; </w:t>
      </w:r>
    </w:p>
    <w:p w:rsidR="00211F15" w:rsidRPr="00A8629E" w:rsidRDefault="00211F15" w:rsidP="00211F15">
      <w:pPr>
        <w:tabs>
          <w:tab w:val="left" w:pos="0"/>
        </w:tabs>
        <w:contextualSpacing/>
        <w:jc w:val="both"/>
        <w:rPr>
          <w:szCs w:val="26"/>
        </w:rPr>
      </w:pPr>
      <w:proofErr w:type="gramStart"/>
      <w:r w:rsidRPr="00A8629E">
        <w:rPr>
          <w:szCs w:val="26"/>
        </w:rPr>
        <w:t xml:space="preserve">23)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Pr>
          <w:szCs w:val="26"/>
        </w:rPr>
        <w:t>–</w:t>
      </w:r>
      <w:r w:rsidRPr="00A8629E">
        <w:rPr>
          <w:szCs w:val="26"/>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211F15" w:rsidRPr="00A8629E" w:rsidRDefault="00211F15" w:rsidP="00211F15">
      <w:pPr>
        <w:tabs>
          <w:tab w:val="left" w:pos="0"/>
        </w:tabs>
        <w:contextualSpacing/>
        <w:jc w:val="both"/>
        <w:rPr>
          <w:szCs w:val="26"/>
        </w:rPr>
      </w:pPr>
      <w:r w:rsidRPr="00A8629E">
        <w:rPr>
          <w:szCs w:val="26"/>
        </w:rPr>
        <w:t xml:space="preserve">24)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11F15" w:rsidRPr="00A8629E" w:rsidRDefault="00211F15" w:rsidP="00211F15">
      <w:pPr>
        <w:tabs>
          <w:tab w:val="left" w:pos="0"/>
        </w:tabs>
        <w:contextualSpacing/>
        <w:jc w:val="both"/>
        <w:rPr>
          <w:szCs w:val="26"/>
        </w:rPr>
      </w:pPr>
      <w:r w:rsidRPr="00A8629E">
        <w:rPr>
          <w:szCs w:val="26"/>
        </w:rPr>
        <w:t>25) направление уведомления о соответствии или несоответствии построен</w:t>
      </w:r>
      <w:r>
        <w:rPr>
          <w:szCs w:val="26"/>
        </w:rPr>
        <w:t>н</w:t>
      </w:r>
      <w:r w:rsidRPr="00A8629E">
        <w:rPr>
          <w:szCs w:val="26"/>
        </w:rPr>
        <w:t xml:space="preserve">ых или реконструированных объекта индивидуального жилищного строительства или садового дома </w:t>
      </w:r>
      <w:r w:rsidRPr="00A8629E">
        <w:rPr>
          <w:szCs w:val="26"/>
        </w:rPr>
        <w:lastRenderedPageBreak/>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сельского поселения; </w:t>
      </w:r>
    </w:p>
    <w:p w:rsidR="00211F15" w:rsidRPr="00A8629E" w:rsidRDefault="00211F15" w:rsidP="00211F15">
      <w:pPr>
        <w:tabs>
          <w:tab w:val="left" w:pos="993"/>
          <w:tab w:val="left" w:pos="1134"/>
        </w:tabs>
        <w:contextualSpacing/>
        <w:jc w:val="both"/>
        <w:rPr>
          <w:szCs w:val="26"/>
        </w:rPr>
      </w:pPr>
      <w:r w:rsidRPr="00A8629E">
        <w:rPr>
          <w:szCs w:val="26"/>
        </w:rPr>
        <w:t xml:space="preserve">26)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p>
    <w:p w:rsidR="00211F15" w:rsidRDefault="00211F15" w:rsidP="00211F15">
      <w:pPr>
        <w:tabs>
          <w:tab w:val="left" w:pos="993"/>
          <w:tab w:val="left" w:pos="1134"/>
        </w:tabs>
        <w:contextualSpacing/>
        <w:jc w:val="both"/>
        <w:rPr>
          <w:szCs w:val="26"/>
        </w:rPr>
      </w:pPr>
      <w:r w:rsidRPr="00A8629E">
        <w:rPr>
          <w:szCs w:val="26"/>
        </w:rPr>
        <w:t xml:space="preserve">27) осуществление сноса самовольной постройки или ее приведения в соответствие с установленными требованиями в случаях, предусмотренных </w:t>
      </w:r>
      <w:proofErr w:type="spellStart"/>
      <w:r w:rsidRPr="00A8629E">
        <w:rPr>
          <w:szCs w:val="26"/>
        </w:rPr>
        <w:t>ГрК</w:t>
      </w:r>
      <w:proofErr w:type="spellEnd"/>
      <w:r w:rsidRPr="00A8629E">
        <w:rPr>
          <w:szCs w:val="26"/>
        </w:rPr>
        <w:t xml:space="preserve"> РФ;</w:t>
      </w:r>
    </w:p>
    <w:p w:rsidR="00211F15" w:rsidRPr="00834184" w:rsidRDefault="00211F15" w:rsidP="00211F15">
      <w:pPr>
        <w:tabs>
          <w:tab w:val="left" w:pos="993"/>
          <w:tab w:val="left" w:pos="1134"/>
        </w:tabs>
        <w:contextualSpacing/>
        <w:jc w:val="both"/>
        <w:rPr>
          <w:szCs w:val="26"/>
        </w:rPr>
      </w:pPr>
      <w:r w:rsidRPr="00834184">
        <w:rPr>
          <w:szCs w:val="26"/>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w:t>
      </w:r>
    </w:p>
    <w:p w:rsidR="00211F15" w:rsidRPr="00834184" w:rsidRDefault="00211F15" w:rsidP="00211F15">
      <w:pPr>
        <w:tabs>
          <w:tab w:val="left" w:pos="993"/>
          <w:tab w:val="left" w:pos="1134"/>
        </w:tabs>
        <w:contextualSpacing/>
        <w:jc w:val="both"/>
        <w:rPr>
          <w:szCs w:val="26"/>
        </w:rPr>
      </w:pPr>
      <w:r w:rsidRPr="00834184">
        <w:rPr>
          <w:szCs w:val="26"/>
        </w:rPr>
        <w:t>29) осуществление мероприятий по лесоустройству в отношении лесов, расположенных на землях населенных пунктов сельского поселения;</w:t>
      </w:r>
    </w:p>
    <w:p w:rsidR="00211F15" w:rsidRPr="00834184" w:rsidRDefault="00211F15" w:rsidP="00211F15">
      <w:pPr>
        <w:jc w:val="both"/>
      </w:pPr>
      <w:r w:rsidRPr="00834184">
        <w:rPr>
          <w:shd w:val="clear" w:color="auto" w:fill="FFFFFF"/>
        </w:rPr>
        <w:t>30) организация и проведение общественных обсуждений или публичных слушаний по вопросам землепользования и застройки;</w:t>
      </w:r>
    </w:p>
    <w:p w:rsidR="00211F15" w:rsidRPr="00834184" w:rsidRDefault="00211F15" w:rsidP="00211F15">
      <w:pPr>
        <w:jc w:val="both"/>
      </w:pPr>
      <w:r w:rsidRPr="00834184">
        <w:rPr>
          <w:shd w:val="clear" w:color="auto" w:fill="FFFFFF"/>
        </w:rPr>
        <w:t>31) 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p w:rsidR="00211F15" w:rsidRPr="00834184" w:rsidRDefault="00211F15" w:rsidP="00211F15">
      <w:pPr>
        <w:jc w:val="both"/>
        <w:rPr>
          <w:shd w:val="clear" w:color="auto" w:fill="FFFFFF"/>
        </w:rPr>
      </w:pPr>
      <w:r w:rsidRPr="00834184">
        <w:rPr>
          <w:shd w:val="clear" w:color="auto" w:fill="FFFFFF"/>
        </w:rPr>
        <w:t>32) осуществление мероприятий по обеспечению безопасности людей на водных объектах, охране их жизни и здоровья;</w:t>
      </w:r>
    </w:p>
    <w:p w:rsidR="00211F15" w:rsidRPr="00834184" w:rsidRDefault="00211F15" w:rsidP="00211F15">
      <w:pPr>
        <w:jc w:val="both"/>
        <w:rPr>
          <w:shd w:val="clear" w:color="auto" w:fill="FFFFFF"/>
        </w:rPr>
      </w:pPr>
      <w:bookmarkStart w:id="97" w:name="_Hlk76374048"/>
      <w:r w:rsidRPr="00834184">
        <w:rPr>
          <w:shd w:val="clear" w:color="auto" w:fill="FFFFFF"/>
        </w:rPr>
        <w:t>33) создание условий для развития сельскохозяйственного производства в сельском поселении,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34184">
        <w:rPr>
          <w:shd w:val="clear" w:color="auto" w:fill="FFFFFF"/>
        </w:rPr>
        <w:t>волонтерству</w:t>
      </w:r>
      <w:proofErr w:type="spellEnd"/>
      <w:r w:rsidRPr="00834184">
        <w:rPr>
          <w:shd w:val="clear" w:color="auto" w:fill="FFFFFF"/>
        </w:rPr>
        <w:t>);</w:t>
      </w:r>
    </w:p>
    <w:bookmarkEnd w:id="97"/>
    <w:p w:rsidR="00211F15" w:rsidRPr="00834184" w:rsidRDefault="00211F15" w:rsidP="00211F15">
      <w:pPr>
        <w:jc w:val="both"/>
        <w:rPr>
          <w:shd w:val="clear" w:color="auto" w:fill="FFFFFF"/>
        </w:rPr>
      </w:pPr>
      <w:r w:rsidRPr="00834184">
        <w:rPr>
          <w:shd w:val="clear" w:color="auto" w:fill="FFFFFF"/>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их использования, включая обеспечение свободного доступа граждан к водным объектам общего пользования и их береговым полосам;</w:t>
      </w:r>
    </w:p>
    <w:p w:rsidR="00211F15" w:rsidRPr="00A8629E" w:rsidRDefault="00211F15" w:rsidP="00211F15">
      <w:pPr>
        <w:jc w:val="both"/>
      </w:pPr>
      <w:r w:rsidRPr="00834184">
        <w:rPr>
          <w:shd w:val="clear" w:color="auto" w:fill="FFFFFF"/>
        </w:rPr>
        <w:t>35) создание, развитие</w:t>
      </w:r>
      <w:r w:rsidRPr="00A8629E">
        <w:rPr>
          <w:shd w:val="clear" w:color="auto" w:fill="FFFFFF"/>
        </w:rPr>
        <w:t xml:space="preserve">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11F15" w:rsidRPr="00834184" w:rsidRDefault="00211F15" w:rsidP="00211F15">
      <w:pPr>
        <w:jc w:val="both"/>
      </w:pPr>
      <w:r w:rsidRPr="00834184">
        <w:rPr>
          <w:shd w:val="clear" w:color="auto" w:fill="FFFFFF"/>
        </w:rPr>
        <w:t>36) осуществление муниципального лесного контроля;</w:t>
      </w:r>
    </w:p>
    <w:p w:rsidR="00211F15" w:rsidRPr="00834184" w:rsidRDefault="00211F15" w:rsidP="00211F15">
      <w:pPr>
        <w:jc w:val="both"/>
      </w:pPr>
      <w:r w:rsidRPr="00834184">
        <w:rPr>
          <w:shd w:val="clear" w:color="auto" w:fill="FFFFFF"/>
        </w:rPr>
        <w:t xml:space="preserve">37)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9" w:history="1">
        <w:r w:rsidRPr="00834184">
          <w:rPr>
            <w:rStyle w:val="ab"/>
            <w:szCs w:val="26"/>
            <w:shd w:val="clear" w:color="auto" w:fill="FFFFFF"/>
          </w:rPr>
          <w:t>законом</w:t>
        </w:r>
      </w:hyperlink>
      <w:r w:rsidRPr="00834184">
        <w:rPr>
          <w:shd w:val="clear" w:color="auto" w:fill="FFFFFF"/>
        </w:rPr>
        <w:t>;</w:t>
      </w:r>
    </w:p>
    <w:p w:rsidR="00211F15" w:rsidRDefault="00211F15" w:rsidP="00211F15">
      <w:pPr>
        <w:tabs>
          <w:tab w:val="left" w:pos="709"/>
        </w:tabs>
        <w:contextualSpacing/>
        <w:jc w:val="both"/>
        <w:rPr>
          <w:szCs w:val="26"/>
          <w:shd w:val="clear" w:color="auto" w:fill="FFFFFF"/>
        </w:rPr>
      </w:pPr>
      <w:r w:rsidRPr="00834184">
        <w:rPr>
          <w:szCs w:val="26"/>
          <w:shd w:val="clear" w:color="auto" w:fill="FFFFFF"/>
        </w:rPr>
        <w:t xml:space="preserve">38) участие в соответствии с Федеральным </w:t>
      </w:r>
      <w:hyperlink r:id="rId40" w:history="1">
        <w:r w:rsidRPr="00834184">
          <w:rPr>
            <w:rStyle w:val="ab"/>
            <w:szCs w:val="26"/>
            <w:shd w:val="clear" w:color="auto" w:fill="FFFFFF"/>
          </w:rPr>
          <w:t>законом</w:t>
        </w:r>
      </w:hyperlink>
      <w:r w:rsidRPr="00834184">
        <w:rPr>
          <w:szCs w:val="26"/>
          <w:shd w:val="clear" w:color="auto" w:fill="FFFFFF"/>
        </w:rPr>
        <w:t xml:space="preserve"> от 24 июля 2007 года № 221-ФЗ «О государственном</w:t>
      </w:r>
      <w:r w:rsidRPr="00A8629E">
        <w:rPr>
          <w:szCs w:val="26"/>
          <w:shd w:val="clear" w:color="auto" w:fill="FFFFFF"/>
        </w:rPr>
        <w:t xml:space="preserve"> кадастре недвижимости» в выполнении комплексных кадастровых работ</w:t>
      </w:r>
      <w:r>
        <w:rPr>
          <w:szCs w:val="26"/>
          <w:shd w:val="clear" w:color="auto" w:fill="FFFFFF"/>
        </w:rPr>
        <w:t>;</w:t>
      </w:r>
    </w:p>
    <w:p w:rsidR="00211F15" w:rsidRPr="00834184" w:rsidRDefault="00211F15" w:rsidP="00211F15">
      <w:pPr>
        <w:tabs>
          <w:tab w:val="left" w:pos="709"/>
        </w:tabs>
        <w:contextualSpacing/>
        <w:jc w:val="both"/>
        <w:rPr>
          <w:szCs w:val="26"/>
        </w:rPr>
      </w:pPr>
      <w:r w:rsidRPr="00834184">
        <w:rPr>
          <w:szCs w:val="26"/>
          <w:lang w:eastAsia="ru-RU"/>
        </w:rPr>
        <w:t>39)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834184">
        <w:rPr>
          <w:szCs w:val="26"/>
          <w:shd w:val="clear" w:color="auto" w:fill="FFFFFF"/>
        </w:rPr>
        <w:t>.</w:t>
      </w:r>
    </w:p>
    <w:p w:rsidR="00211F15" w:rsidRPr="00A7541F" w:rsidRDefault="00211F15" w:rsidP="00211F15">
      <w:pPr>
        <w:widowControl/>
        <w:suppressAutoHyphens w:val="0"/>
        <w:autoSpaceDN w:val="0"/>
        <w:adjustRightInd w:val="0"/>
        <w:jc w:val="both"/>
        <w:rPr>
          <w:rFonts w:eastAsia="NSimSun"/>
          <w:szCs w:val="26"/>
          <w:lang w:bidi="hi-IN"/>
        </w:rPr>
      </w:pPr>
      <w:r w:rsidRPr="00A20A28">
        <w:rPr>
          <w:rFonts w:eastAsia="NSimSun"/>
          <w:szCs w:val="26"/>
          <w:lang w:bidi="hi-IN"/>
        </w:rPr>
        <w:t xml:space="preserve">6. </w:t>
      </w:r>
      <w:proofErr w:type="gramStart"/>
      <w:r w:rsidRPr="00A20A28">
        <w:rPr>
          <w:rFonts w:eastAsia="NSimSun"/>
          <w:szCs w:val="26"/>
          <w:lang w:bidi="hi-IN"/>
        </w:rPr>
        <w:t xml:space="preserve">Законами Орловской области и принятыми в соответствии с ними Уставом </w:t>
      </w:r>
      <w:r w:rsidRPr="00A20A28">
        <w:rPr>
          <w:rFonts w:eastAsia="NSimSun"/>
          <w:color w:val="000000"/>
          <w:szCs w:val="26"/>
          <w:lang w:bidi="hi-IN"/>
        </w:rPr>
        <w:t xml:space="preserve">Глазуновского </w:t>
      </w:r>
      <w:r w:rsidRPr="00A20A28">
        <w:rPr>
          <w:rFonts w:eastAsia="NSimSun"/>
          <w:szCs w:val="26"/>
          <w:lang w:bidi="hi-IN"/>
        </w:rPr>
        <w:t>района Орловской области,</w:t>
      </w:r>
      <w:r w:rsidRPr="00A20A28">
        <w:rPr>
          <w:lang w:eastAsia="ru-RU"/>
        </w:rPr>
        <w:t xml:space="preserve"> </w:t>
      </w:r>
      <w:r w:rsidRPr="00A20A28">
        <w:rPr>
          <w:szCs w:val="26"/>
        </w:rPr>
        <w:t xml:space="preserve">утвержденным </w:t>
      </w:r>
      <w:r w:rsidRPr="00834184">
        <w:rPr>
          <w:szCs w:val="26"/>
        </w:rPr>
        <w:t>решением</w:t>
      </w:r>
      <w:r w:rsidRPr="00A20A28">
        <w:rPr>
          <w:szCs w:val="26"/>
        </w:rPr>
        <w:t xml:space="preserve"> Глазуновского районного Совета народных депутатов от 22 июня 2005 года </w:t>
      </w:r>
      <w:r w:rsidRPr="00A20A28">
        <w:rPr>
          <w:rFonts w:eastAsia="NSimSun"/>
          <w:szCs w:val="26"/>
          <w:lang w:bidi="hi-IN"/>
        </w:rPr>
        <w:t>(далее – Устав муниципального района),</w:t>
      </w:r>
      <w:r w:rsidRPr="00A20A28">
        <w:rPr>
          <w:sz w:val="28"/>
          <w:szCs w:val="28"/>
        </w:rPr>
        <w:t xml:space="preserve"> </w:t>
      </w:r>
      <w:r w:rsidRPr="00A20A28">
        <w:rPr>
          <w:szCs w:val="26"/>
          <w:lang w:eastAsia="ru-RU"/>
        </w:rPr>
        <w:t>и Уставом сельского поселения за сельским</w:t>
      </w:r>
      <w:r w:rsidRPr="001A551F">
        <w:rPr>
          <w:szCs w:val="26"/>
          <w:lang w:eastAsia="ru-RU"/>
        </w:rPr>
        <w:t xml:space="preserve"> поселением могут закрепляться </w:t>
      </w:r>
      <w:r w:rsidRPr="001A551F">
        <w:rPr>
          <w:rFonts w:eastAsia="NSimSun"/>
          <w:szCs w:val="26"/>
          <w:lang w:bidi="hi-IN"/>
        </w:rPr>
        <w:t xml:space="preserve">также другие вопросы из числа предусмотренных частью 1 статьи 14 Федерального закона № 131-ФЗ (за исключением </w:t>
      </w:r>
      <w:r w:rsidRPr="001A551F">
        <w:rPr>
          <w:rFonts w:eastAsia="NSimSun"/>
          <w:szCs w:val="26"/>
          <w:lang w:bidi="hi-IN"/>
        </w:rPr>
        <w:lastRenderedPageBreak/>
        <w:t>вопросов местного значения, предусмотренного пунктом 23</w:t>
      </w:r>
      <w:proofErr w:type="gramEnd"/>
      <w:r w:rsidRPr="001A551F">
        <w:rPr>
          <w:rFonts w:eastAsia="NSimSun"/>
          <w:szCs w:val="26"/>
          <w:lang w:bidi="hi-IN"/>
        </w:rPr>
        <w:t xml:space="preserve"> части 1 статьи 14 Федерального закона № 131-ФЗ).</w:t>
      </w:r>
    </w:p>
    <w:p w:rsidR="00211F15" w:rsidRPr="00F52BC5" w:rsidRDefault="00211F15" w:rsidP="00211F15">
      <w:pPr>
        <w:tabs>
          <w:tab w:val="left" w:pos="709"/>
        </w:tabs>
        <w:contextualSpacing/>
        <w:jc w:val="both"/>
        <w:rPr>
          <w:color w:val="000000"/>
          <w:szCs w:val="26"/>
          <w:shd w:val="clear" w:color="auto" w:fill="FFFFFF"/>
        </w:rPr>
      </w:pPr>
    </w:p>
    <w:p w:rsidR="00211F15" w:rsidRPr="00D85C94" w:rsidRDefault="00211F15" w:rsidP="00211F15">
      <w:pPr>
        <w:pStyle w:val="3"/>
        <w:spacing w:line="240" w:lineRule="auto"/>
        <w:ind w:firstLine="709"/>
        <w:rPr>
          <w:sz w:val="26"/>
          <w:szCs w:val="26"/>
        </w:rPr>
      </w:pPr>
      <w:bookmarkStart w:id="98" w:name="_Toc81193800"/>
      <w:r w:rsidRPr="00D85C94">
        <w:rPr>
          <w:sz w:val="26"/>
          <w:szCs w:val="26"/>
        </w:rPr>
        <w:t>Статья 3. Полномочия органов исполнительной государственной власти Орловской области по вопросам землепользования и застройки</w:t>
      </w:r>
      <w:bookmarkEnd w:id="98"/>
    </w:p>
    <w:p w:rsidR="00211F15" w:rsidRPr="00A8629E" w:rsidRDefault="00211F15" w:rsidP="00211F15">
      <w:pPr>
        <w:contextualSpacing/>
        <w:jc w:val="both"/>
        <w:rPr>
          <w:szCs w:val="26"/>
        </w:rPr>
      </w:pPr>
      <w:r w:rsidRPr="000A26DB">
        <w:rPr>
          <w:color w:val="000000"/>
          <w:szCs w:val="26"/>
        </w:rPr>
        <w:t xml:space="preserve">1. </w:t>
      </w:r>
      <w:proofErr w:type="gramStart"/>
      <w:r w:rsidRPr="000C2A08">
        <w:rPr>
          <w:szCs w:val="26"/>
        </w:rPr>
        <w:t xml:space="preserve">В соответствии с частью 1.2 статьи </w:t>
      </w:r>
      <w:r w:rsidRPr="00A8629E">
        <w:rPr>
          <w:szCs w:val="26"/>
        </w:rPr>
        <w:t xml:space="preserve">17 </w:t>
      </w:r>
      <w:bookmarkStart w:id="99" w:name="_Hlk77688233"/>
      <w:r w:rsidRPr="00A8629E">
        <w:rPr>
          <w:szCs w:val="26"/>
        </w:rPr>
        <w:t xml:space="preserve">Федерального закона № 131-ФЗ, </w:t>
      </w:r>
      <w:r w:rsidRPr="00834184">
        <w:rPr>
          <w:szCs w:val="26"/>
        </w:rPr>
        <w:t>частью 3 статьи 6 Федерального закона от 21.12.2021 № 414-ФЗ «Об общих принципах организации публичной власти в субъектах Российской Федерации»,</w:t>
      </w:r>
      <w:r w:rsidRPr="00A8629E">
        <w:rPr>
          <w:szCs w:val="26"/>
        </w:rPr>
        <w:t xml:space="preserve"> Законом Орловской области отдельные полномочия по решению вопросов местного значения в области землепользования и градостроительной деятельности перераспределены между </w:t>
      </w:r>
      <w:r w:rsidRPr="009377B6">
        <w:rPr>
          <w:szCs w:val="26"/>
        </w:rPr>
        <w:t xml:space="preserve">органами местного </w:t>
      </w:r>
      <w:r w:rsidRPr="004C1BDD">
        <w:rPr>
          <w:szCs w:val="26"/>
        </w:rPr>
        <w:t>самоуправления муниципальных образований Орловской области</w:t>
      </w:r>
      <w:r w:rsidRPr="00A8629E">
        <w:rPr>
          <w:szCs w:val="26"/>
        </w:rPr>
        <w:t xml:space="preserve"> и органами государственной власти Орловской области.</w:t>
      </w:r>
      <w:proofErr w:type="gramEnd"/>
    </w:p>
    <w:bookmarkEnd w:id="99"/>
    <w:p w:rsidR="00211F15" w:rsidRPr="000A26DB" w:rsidRDefault="00211F15" w:rsidP="00211F15">
      <w:pPr>
        <w:contextualSpacing/>
        <w:jc w:val="both"/>
        <w:rPr>
          <w:szCs w:val="26"/>
        </w:rPr>
      </w:pPr>
      <w:r w:rsidRPr="00A8629E">
        <w:rPr>
          <w:szCs w:val="26"/>
        </w:rPr>
        <w:t>2. На период действия Закона Орловской</w:t>
      </w:r>
      <w:r w:rsidRPr="000A26DB">
        <w:rPr>
          <w:color w:val="000000"/>
          <w:szCs w:val="26"/>
        </w:rPr>
        <w:t xml:space="preserve"> области Управление градостроительства, архитектуры и землеустройства Орловской области согласно подпункту 12 пункта 4 Положения об Управлении градостроительства, архитектуры</w:t>
      </w:r>
      <w:r>
        <w:rPr>
          <w:color w:val="000000"/>
          <w:szCs w:val="26"/>
        </w:rPr>
        <w:t xml:space="preserve"> </w:t>
      </w:r>
      <w:r w:rsidRPr="000A26DB">
        <w:rPr>
          <w:color w:val="000000"/>
          <w:szCs w:val="26"/>
        </w:rPr>
        <w:t>и землеустройства Орловской области, утвержденного постановлением Правительства Орловской области от 26 декабря 2014 года № 421, осуществляет</w:t>
      </w:r>
      <w:bookmarkStart w:id="100" w:name="_GoBack1"/>
      <w:bookmarkEnd w:id="100"/>
      <w:r w:rsidRPr="000A26DB">
        <w:rPr>
          <w:color w:val="000000"/>
          <w:szCs w:val="26"/>
        </w:rPr>
        <w:t xml:space="preserve"> следующие полномочия органов местного самоуправления муниципальных районов Орловской области</w:t>
      </w:r>
      <w:r w:rsidRPr="000A26DB">
        <w:rPr>
          <w:spacing w:val="2"/>
          <w:szCs w:val="26"/>
        </w:rPr>
        <w:t>:</w:t>
      </w:r>
    </w:p>
    <w:p w:rsidR="00211F15" w:rsidRPr="000A26DB" w:rsidRDefault="00211F15" w:rsidP="00211F15">
      <w:pPr>
        <w:tabs>
          <w:tab w:val="left" w:pos="993"/>
        </w:tabs>
        <w:contextualSpacing/>
        <w:jc w:val="both"/>
        <w:rPr>
          <w:szCs w:val="26"/>
        </w:rPr>
      </w:pPr>
      <w:r w:rsidRPr="000A26DB">
        <w:rPr>
          <w:szCs w:val="26"/>
        </w:rPr>
        <w:t>1) по подготовке схем территориального планирования муниципальных районов и изменений в них;</w:t>
      </w:r>
    </w:p>
    <w:p w:rsidR="00211F15" w:rsidRPr="000A26DB" w:rsidRDefault="00211F15" w:rsidP="00211F15">
      <w:pPr>
        <w:tabs>
          <w:tab w:val="left" w:pos="993"/>
        </w:tabs>
        <w:contextualSpacing/>
        <w:jc w:val="both"/>
        <w:rPr>
          <w:szCs w:val="26"/>
        </w:rPr>
      </w:pPr>
      <w:proofErr w:type="gramStart"/>
      <w:r w:rsidRPr="000A26DB">
        <w:rPr>
          <w:szCs w:val="26"/>
        </w:rPr>
        <w:t>2) по подготовке генеральных планов сельских поселений и изменений</w:t>
      </w:r>
      <w:r>
        <w:rPr>
          <w:szCs w:val="26"/>
        </w:rPr>
        <w:t xml:space="preserve"> </w:t>
      </w:r>
      <w:r w:rsidRPr="000A26DB">
        <w:rPr>
          <w:szCs w:val="26"/>
        </w:rPr>
        <w:t>в них,</w:t>
      </w:r>
      <w:r>
        <w:rPr>
          <w:szCs w:val="26"/>
        </w:rPr>
        <w:t xml:space="preserve"> </w:t>
      </w:r>
      <w:r w:rsidRPr="000A26DB">
        <w:rPr>
          <w:szCs w:val="26"/>
        </w:rPr>
        <w:t xml:space="preserve">за исключением полномочий, предусмотренных частями 3, 4, 8 статьи 28 </w:t>
      </w:r>
      <w:proofErr w:type="spellStart"/>
      <w:r w:rsidRPr="000A26DB">
        <w:rPr>
          <w:szCs w:val="26"/>
        </w:rPr>
        <w:t>ГрК</w:t>
      </w:r>
      <w:proofErr w:type="spellEnd"/>
      <w:r w:rsidRPr="000A26DB">
        <w:rPr>
          <w:szCs w:val="26"/>
        </w:rPr>
        <w:t xml:space="preserve"> РФ;</w:t>
      </w:r>
      <w:proofErr w:type="gramEnd"/>
    </w:p>
    <w:p w:rsidR="00211F15" w:rsidRPr="000A26DB" w:rsidRDefault="00211F15" w:rsidP="00211F15">
      <w:pPr>
        <w:tabs>
          <w:tab w:val="left" w:pos="993"/>
        </w:tabs>
        <w:contextualSpacing/>
        <w:jc w:val="both"/>
        <w:rPr>
          <w:szCs w:val="26"/>
        </w:rPr>
      </w:pPr>
      <w:r w:rsidRPr="000A26DB">
        <w:rPr>
          <w:szCs w:val="26"/>
        </w:rPr>
        <w:t>3) по подготовке правил землепользования и застройки сельских поселений,</w:t>
      </w:r>
      <w:r>
        <w:rPr>
          <w:szCs w:val="26"/>
        </w:rPr>
        <w:t xml:space="preserve"> </w:t>
      </w:r>
      <w:r w:rsidRPr="000A26DB">
        <w:rPr>
          <w:szCs w:val="26"/>
        </w:rPr>
        <w:t xml:space="preserve">а также по подготовке изменений в них, за исключением полномочий, предусмотренных частями 11-14 статьи 31 и частями 1-3 статьи 32 </w:t>
      </w:r>
      <w:proofErr w:type="spellStart"/>
      <w:r w:rsidRPr="000A26DB">
        <w:rPr>
          <w:szCs w:val="26"/>
        </w:rPr>
        <w:t>ГрК</w:t>
      </w:r>
      <w:proofErr w:type="spellEnd"/>
      <w:r w:rsidRPr="000A26DB">
        <w:rPr>
          <w:szCs w:val="26"/>
        </w:rPr>
        <w:t xml:space="preserve"> РФ;</w:t>
      </w:r>
    </w:p>
    <w:p w:rsidR="00211F15" w:rsidRPr="000A26DB" w:rsidRDefault="00211F15" w:rsidP="00211F15">
      <w:pPr>
        <w:tabs>
          <w:tab w:val="left" w:pos="993"/>
        </w:tabs>
        <w:contextualSpacing/>
        <w:jc w:val="both"/>
        <w:rPr>
          <w:szCs w:val="26"/>
        </w:rPr>
      </w:pPr>
      <w:proofErr w:type="gramStart"/>
      <w:r w:rsidRPr="000A26DB">
        <w:rPr>
          <w:szCs w:val="26"/>
        </w:rPr>
        <w:t>4) по принятию решения о подготовке документации по планировке территории, обеспечению подготовки документации по планировке территории,</w:t>
      </w:r>
      <w:r>
        <w:rPr>
          <w:szCs w:val="26"/>
        </w:rPr>
        <w:t xml:space="preserve"> </w:t>
      </w:r>
      <w:r w:rsidRPr="000A26DB">
        <w:rPr>
          <w:szCs w:val="26"/>
        </w:rPr>
        <w:t xml:space="preserve">за исключением случаев, указанных в части 1.1 статьи 45 </w:t>
      </w:r>
      <w:proofErr w:type="spellStart"/>
      <w:r w:rsidRPr="000A26DB">
        <w:rPr>
          <w:szCs w:val="26"/>
        </w:rPr>
        <w:t>ГрК</w:t>
      </w:r>
      <w:proofErr w:type="spellEnd"/>
      <w:r w:rsidRPr="000A26DB">
        <w:rPr>
          <w:szCs w:val="26"/>
        </w:rPr>
        <w:t xml:space="preserve"> РФ, и утверждению документации по планировке территории, предусматривающей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в границах муниципального района (за исключением</w:t>
      </w:r>
      <w:proofErr w:type="gramEnd"/>
      <w:r w:rsidRPr="000A26DB">
        <w:rPr>
          <w:szCs w:val="26"/>
        </w:rPr>
        <w:t xml:space="preserve"> случаев, указанных</w:t>
      </w:r>
      <w:r>
        <w:rPr>
          <w:szCs w:val="26"/>
        </w:rPr>
        <w:t xml:space="preserve"> </w:t>
      </w:r>
      <w:r w:rsidRPr="000A26DB">
        <w:rPr>
          <w:szCs w:val="26"/>
        </w:rPr>
        <w:t xml:space="preserve">в частях 2-3.2, 4.1, 4.2 статьи 45 </w:t>
      </w:r>
      <w:proofErr w:type="spellStart"/>
      <w:r w:rsidRPr="000A26DB">
        <w:rPr>
          <w:szCs w:val="26"/>
        </w:rPr>
        <w:t>ГрК</w:t>
      </w:r>
      <w:proofErr w:type="spellEnd"/>
      <w:r w:rsidRPr="000A26DB">
        <w:rPr>
          <w:szCs w:val="26"/>
        </w:rPr>
        <w:t xml:space="preserve"> РФ), за исключением организации</w:t>
      </w:r>
      <w:r>
        <w:rPr>
          <w:szCs w:val="26"/>
        </w:rPr>
        <w:t xml:space="preserve"> </w:t>
      </w:r>
      <w:r w:rsidRPr="000A26DB">
        <w:rPr>
          <w:szCs w:val="26"/>
        </w:rPr>
        <w:t>и проведения общественных обсуждений или публичных слушаний;</w:t>
      </w:r>
    </w:p>
    <w:p w:rsidR="00211F15" w:rsidRPr="000A26DB" w:rsidRDefault="00211F15" w:rsidP="00211F15">
      <w:pPr>
        <w:tabs>
          <w:tab w:val="left" w:pos="993"/>
        </w:tabs>
        <w:contextualSpacing/>
        <w:jc w:val="both"/>
        <w:rPr>
          <w:szCs w:val="26"/>
        </w:rPr>
      </w:pPr>
      <w:proofErr w:type="gramStart"/>
      <w:r w:rsidRPr="000A26DB">
        <w:rPr>
          <w:szCs w:val="26"/>
        </w:rPr>
        <w:t>5) по принятию решения о подготовке документации по планировке территории, обеспечению подготовки документации по планировке территории,</w:t>
      </w:r>
      <w:r>
        <w:rPr>
          <w:szCs w:val="26"/>
        </w:rPr>
        <w:t xml:space="preserve"> </w:t>
      </w:r>
      <w:r w:rsidRPr="000A26DB">
        <w:rPr>
          <w:szCs w:val="26"/>
        </w:rPr>
        <w:t xml:space="preserve">за исключением случаев, указанных в части 1.1 статьи 45 </w:t>
      </w:r>
      <w:proofErr w:type="spellStart"/>
      <w:r w:rsidRPr="000A26DB">
        <w:rPr>
          <w:szCs w:val="26"/>
        </w:rPr>
        <w:t>ГрК</w:t>
      </w:r>
      <w:proofErr w:type="spellEnd"/>
      <w:r w:rsidRPr="000A26DB">
        <w:rPr>
          <w:szCs w:val="26"/>
        </w:rPr>
        <w:t xml:space="preserve"> РФ, и утверждению документации по планировке территории в границах сельского поселения,</w:t>
      </w:r>
      <w:r>
        <w:rPr>
          <w:szCs w:val="26"/>
        </w:rPr>
        <w:t xml:space="preserve"> </w:t>
      </w:r>
      <w:r w:rsidRPr="000A26DB">
        <w:rPr>
          <w:szCs w:val="26"/>
        </w:rPr>
        <w:t xml:space="preserve">за исключением случаев, указанных в частях 2-4.2, 5.2 статьи 45 </w:t>
      </w:r>
      <w:proofErr w:type="spellStart"/>
      <w:r w:rsidRPr="000A26DB">
        <w:rPr>
          <w:szCs w:val="26"/>
        </w:rPr>
        <w:t>ГрК</w:t>
      </w:r>
      <w:proofErr w:type="spellEnd"/>
      <w:r w:rsidRPr="000A26DB">
        <w:rPr>
          <w:szCs w:val="26"/>
        </w:rPr>
        <w:t xml:space="preserve"> РФ (с учетом особенностей, указанных в части 5.1 статьи 45 </w:t>
      </w:r>
      <w:proofErr w:type="spellStart"/>
      <w:r w:rsidRPr="000A26DB">
        <w:rPr>
          <w:szCs w:val="26"/>
        </w:rPr>
        <w:t>ГрК</w:t>
      </w:r>
      <w:proofErr w:type="spellEnd"/>
      <w:r w:rsidRPr="000A26DB">
        <w:rPr>
          <w:szCs w:val="26"/>
        </w:rPr>
        <w:t xml:space="preserve"> РФ</w:t>
      </w:r>
      <w:proofErr w:type="gramEnd"/>
      <w:r w:rsidRPr="000A26DB">
        <w:rPr>
          <w:szCs w:val="26"/>
        </w:rPr>
        <w:t>), за исключением организации и проведения общественных обсуждений или публичных слушаний;</w:t>
      </w:r>
    </w:p>
    <w:p w:rsidR="00211F15" w:rsidRPr="000A26DB" w:rsidRDefault="00211F15" w:rsidP="00211F15">
      <w:pPr>
        <w:tabs>
          <w:tab w:val="left" w:pos="0"/>
        </w:tabs>
        <w:contextualSpacing/>
        <w:jc w:val="both"/>
        <w:rPr>
          <w:szCs w:val="26"/>
        </w:rPr>
      </w:pPr>
      <w:proofErr w:type="gramStart"/>
      <w:r w:rsidRPr="000A26DB">
        <w:rPr>
          <w:szCs w:val="26"/>
        </w:rPr>
        <w:t>6) выдаче градостроительных планов земельных участков, разрешения</w:t>
      </w:r>
      <w:r>
        <w:rPr>
          <w:szCs w:val="26"/>
        </w:rPr>
        <w:t xml:space="preserve"> </w:t>
      </w:r>
      <w:r w:rsidRPr="000A26DB">
        <w:rPr>
          <w:szCs w:val="26"/>
        </w:rPr>
        <w:t>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(кроме осуществления данных действий в целях малоэтажного жилищного строительства), за исключением полномочий, связанных</w:t>
      </w:r>
      <w:r>
        <w:rPr>
          <w:szCs w:val="26"/>
        </w:rPr>
        <w:t xml:space="preserve"> </w:t>
      </w:r>
      <w:r w:rsidRPr="000A26DB">
        <w:rPr>
          <w:szCs w:val="26"/>
        </w:rPr>
        <w:t>с направлением уведомлений, предусмотренных пунктом 2 части 7, пунктом 3 части 8 статьи 51.1 и пунктом 5 части 19 статьи</w:t>
      </w:r>
      <w:proofErr w:type="gramEnd"/>
      <w:r w:rsidRPr="000A26DB">
        <w:rPr>
          <w:szCs w:val="26"/>
        </w:rPr>
        <w:t xml:space="preserve"> 55 </w:t>
      </w:r>
      <w:proofErr w:type="spellStart"/>
      <w:r w:rsidRPr="000A26DB">
        <w:rPr>
          <w:szCs w:val="26"/>
        </w:rPr>
        <w:t>ГрК</w:t>
      </w:r>
      <w:proofErr w:type="spellEnd"/>
      <w:r w:rsidRPr="000A26DB">
        <w:rPr>
          <w:szCs w:val="26"/>
        </w:rPr>
        <w:t xml:space="preserve"> РФ, при осуществлении строительства, реконструкции объектов индивидуального жилищного строительства, садовых домов</w:t>
      </w:r>
      <w:r>
        <w:rPr>
          <w:szCs w:val="26"/>
        </w:rPr>
        <w:t xml:space="preserve"> </w:t>
      </w:r>
      <w:r w:rsidRPr="000A26DB">
        <w:rPr>
          <w:szCs w:val="26"/>
        </w:rPr>
        <w:t>на земельных участках, расположенных на территориях сельских поселений;</w:t>
      </w:r>
    </w:p>
    <w:p w:rsidR="00211F15" w:rsidRPr="000A26DB" w:rsidRDefault="00211F15" w:rsidP="00211F15">
      <w:pPr>
        <w:tabs>
          <w:tab w:val="left" w:pos="993"/>
        </w:tabs>
        <w:contextualSpacing/>
        <w:jc w:val="both"/>
        <w:rPr>
          <w:szCs w:val="26"/>
        </w:rPr>
      </w:pPr>
      <w:r w:rsidRPr="000A26DB">
        <w:rPr>
          <w:szCs w:val="26"/>
        </w:rPr>
        <w:t>7) выдаче разрешения на строительство, разрешения на ввод объектов</w:t>
      </w:r>
      <w:r>
        <w:rPr>
          <w:szCs w:val="26"/>
        </w:rPr>
        <w:t xml:space="preserve"> </w:t>
      </w:r>
      <w:r w:rsidRPr="000A26DB">
        <w:rPr>
          <w:szCs w:val="26"/>
        </w:rPr>
        <w:t xml:space="preserve">в эксплуатацию при осуществлении строительства, реконструкции объектов капитального строительства в случае, если строительство, реконструкцию объекта капитального строительства </w:t>
      </w:r>
      <w:r w:rsidRPr="000A26DB">
        <w:rPr>
          <w:szCs w:val="26"/>
        </w:rPr>
        <w:lastRenderedPageBreak/>
        <w:t>планируется осуществить на территориях двух и более поселений;</w:t>
      </w:r>
    </w:p>
    <w:p w:rsidR="00211F15" w:rsidRPr="000A26DB" w:rsidRDefault="00211F15" w:rsidP="00211F15">
      <w:pPr>
        <w:tabs>
          <w:tab w:val="left" w:pos="993"/>
        </w:tabs>
        <w:contextualSpacing/>
        <w:jc w:val="both"/>
        <w:rPr>
          <w:szCs w:val="26"/>
        </w:rPr>
      </w:pPr>
      <w:r w:rsidRPr="000A26DB">
        <w:rPr>
          <w:szCs w:val="26"/>
        </w:rPr>
        <w:t>8) принятию решения о предоставлении разрешения на условно разрешенный вид использования земельного участка или объекта капитального строительства</w:t>
      </w:r>
      <w:r>
        <w:rPr>
          <w:szCs w:val="26"/>
        </w:rPr>
        <w:t xml:space="preserve"> </w:t>
      </w:r>
      <w:r w:rsidRPr="000A26DB">
        <w:rPr>
          <w:szCs w:val="26"/>
        </w:rPr>
        <w:t>(за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r>
        <w:rPr>
          <w:szCs w:val="26"/>
        </w:rPr>
        <w:t xml:space="preserve"> </w:t>
      </w:r>
      <w:r w:rsidRPr="000A26DB">
        <w:rPr>
          <w:szCs w:val="26"/>
        </w:rPr>
        <w:t>на земельных участках, расположенных на территориях сельских поселений,</w:t>
      </w:r>
      <w:r>
        <w:rPr>
          <w:szCs w:val="26"/>
        </w:rPr>
        <w:t xml:space="preserve"> </w:t>
      </w:r>
      <w:r w:rsidRPr="000A26DB">
        <w:rPr>
          <w:szCs w:val="26"/>
        </w:rPr>
        <w:t>за исключением организации и проведения общественных обсуждений или публичных слушаний;</w:t>
      </w:r>
    </w:p>
    <w:p w:rsidR="00211F15" w:rsidRPr="000A26DB" w:rsidRDefault="00211F15" w:rsidP="00211F15">
      <w:pPr>
        <w:tabs>
          <w:tab w:val="left" w:pos="993"/>
        </w:tabs>
        <w:contextualSpacing/>
        <w:jc w:val="both"/>
        <w:rPr>
          <w:szCs w:val="26"/>
        </w:rPr>
      </w:pPr>
      <w:r w:rsidRPr="000A26DB">
        <w:rPr>
          <w:szCs w:val="26"/>
        </w:rPr>
        <w:t>9) принятию решения о предоставлении разрешения на отклонение</w:t>
      </w:r>
      <w:r>
        <w:rPr>
          <w:szCs w:val="26"/>
        </w:rPr>
        <w:t xml:space="preserve"> </w:t>
      </w:r>
      <w:r w:rsidRPr="000A26DB">
        <w:rPr>
          <w:szCs w:val="26"/>
        </w:rPr>
        <w:t>от предельных параметров разрешенного строительства, реконструкции объектов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 на земельных участках, расположенных на территориях сельских поселений, за исключением организации и проведения общественных обсуждений или публичных слушаний;</w:t>
      </w:r>
    </w:p>
    <w:p w:rsidR="00211F15" w:rsidRPr="000A26DB" w:rsidRDefault="00211F15" w:rsidP="00211F15">
      <w:pPr>
        <w:tabs>
          <w:tab w:val="left" w:pos="993"/>
        </w:tabs>
        <w:contextualSpacing/>
        <w:jc w:val="both"/>
        <w:rPr>
          <w:szCs w:val="26"/>
        </w:rPr>
      </w:pPr>
      <w:r w:rsidRPr="000A26DB">
        <w:rPr>
          <w:szCs w:val="26"/>
        </w:rPr>
        <w:t>10) ведению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w:t>
      </w:r>
      <w:r>
        <w:rPr>
          <w:szCs w:val="26"/>
        </w:rPr>
        <w:t xml:space="preserve"> </w:t>
      </w:r>
      <w:r w:rsidRPr="000A26DB">
        <w:rPr>
          <w:szCs w:val="26"/>
        </w:rPr>
        <w:t>и представлению сведений, документов и материалов, содержащихся</w:t>
      </w:r>
      <w:r>
        <w:rPr>
          <w:szCs w:val="26"/>
        </w:rPr>
        <w:t xml:space="preserve"> </w:t>
      </w:r>
      <w:r w:rsidRPr="000A26DB">
        <w:rPr>
          <w:szCs w:val="26"/>
        </w:rPr>
        <w:t>в государственных информационных системах обеспечения градостроительной деятельности</w:t>
      </w:r>
      <w:r>
        <w:rPr>
          <w:szCs w:val="26"/>
        </w:rPr>
        <w:t>.</w:t>
      </w:r>
    </w:p>
    <w:p w:rsidR="00211F15" w:rsidRPr="000A26DB" w:rsidRDefault="00211F15" w:rsidP="00211F15">
      <w:pPr>
        <w:tabs>
          <w:tab w:val="left" w:pos="709"/>
        </w:tabs>
        <w:contextualSpacing/>
        <w:jc w:val="both"/>
        <w:rPr>
          <w:szCs w:val="26"/>
        </w:rPr>
      </w:pPr>
      <w:r w:rsidRPr="000A26DB">
        <w:rPr>
          <w:color w:val="000000"/>
          <w:szCs w:val="26"/>
        </w:rPr>
        <w:t xml:space="preserve">3. В соответствии с положениями статей 31, 33, 39, 40 </w:t>
      </w:r>
      <w:proofErr w:type="spellStart"/>
      <w:r w:rsidRPr="000A26DB">
        <w:rPr>
          <w:color w:val="000000"/>
          <w:szCs w:val="26"/>
        </w:rPr>
        <w:t>ГрК</w:t>
      </w:r>
      <w:proofErr w:type="spellEnd"/>
      <w:r w:rsidRPr="000A26DB">
        <w:rPr>
          <w:color w:val="000000"/>
          <w:szCs w:val="26"/>
        </w:rPr>
        <w:t xml:space="preserve"> РФ для обеспечения выполнения задач градостроительного зонирования и устойчивого развития территорий на основе территориального планирования</w:t>
      </w:r>
      <w:r>
        <w:rPr>
          <w:color w:val="000000"/>
          <w:szCs w:val="26"/>
        </w:rPr>
        <w:t xml:space="preserve"> </w:t>
      </w:r>
      <w:r w:rsidRPr="000A26DB">
        <w:rPr>
          <w:color w:val="000000"/>
          <w:szCs w:val="26"/>
        </w:rPr>
        <w:t>и градостроительного зонирования, в целях реализации Закона Орловской области создана комиссия</w:t>
      </w:r>
      <w:r>
        <w:rPr>
          <w:color w:val="000000"/>
          <w:szCs w:val="26"/>
        </w:rPr>
        <w:t xml:space="preserve"> </w:t>
      </w:r>
      <w:r w:rsidRPr="000A26DB">
        <w:rPr>
          <w:color w:val="000000"/>
          <w:szCs w:val="26"/>
        </w:rPr>
        <w:t>по землепользованию и застройке Орловской области» (далее – Комиссия). Состав</w:t>
      </w:r>
      <w:r>
        <w:rPr>
          <w:color w:val="000000"/>
          <w:szCs w:val="26"/>
        </w:rPr>
        <w:t xml:space="preserve"> </w:t>
      </w:r>
      <w:r w:rsidRPr="000A26DB">
        <w:rPr>
          <w:color w:val="000000"/>
          <w:szCs w:val="26"/>
        </w:rPr>
        <w:t>и положение о порядке деятельности Комиссии, утверждены постановлением Правительства Орловской области от 8 апреля 2015 года № 157</w:t>
      </w:r>
      <w:r>
        <w:rPr>
          <w:color w:val="000000"/>
          <w:szCs w:val="26"/>
        </w:rPr>
        <w:t xml:space="preserve"> </w:t>
      </w:r>
      <w:r w:rsidRPr="000A26DB">
        <w:rPr>
          <w:color w:val="000000"/>
          <w:szCs w:val="26"/>
        </w:rPr>
        <w:t>«О создании комиссии по землепользованию и застройке Орловской области».</w:t>
      </w:r>
    </w:p>
    <w:p w:rsidR="00211F15" w:rsidRPr="000A26DB" w:rsidRDefault="00211F15" w:rsidP="00211F15">
      <w:pPr>
        <w:tabs>
          <w:tab w:val="left" w:pos="709"/>
        </w:tabs>
        <w:contextualSpacing/>
        <w:jc w:val="both"/>
        <w:rPr>
          <w:color w:val="000000"/>
          <w:szCs w:val="26"/>
        </w:rPr>
      </w:pPr>
    </w:p>
    <w:p w:rsidR="00211F15" w:rsidRPr="000A26DB" w:rsidRDefault="00211F15" w:rsidP="00211F15">
      <w:pPr>
        <w:pStyle w:val="2"/>
        <w:numPr>
          <w:ilvl w:val="0"/>
          <w:numId w:val="0"/>
        </w:numPr>
        <w:ind w:firstLine="709"/>
        <w:contextualSpacing/>
        <w:jc w:val="both"/>
        <w:rPr>
          <w:sz w:val="26"/>
          <w:szCs w:val="26"/>
          <w:u w:val="none"/>
        </w:rPr>
      </w:pPr>
      <w:bookmarkStart w:id="101" w:name="_Toc81193801"/>
      <w:r w:rsidRPr="000A26DB">
        <w:rPr>
          <w:sz w:val="26"/>
          <w:szCs w:val="26"/>
          <w:u w:val="none"/>
        </w:rPr>
        <w:t>ГЛАВА 2. ПОЛОЖЕНИЕ ОБ ИЗМЕНЕНИИ ВИДОВ</w:t>
      </w:r>
      <w:r>
        <w:rPr>
          <w:sz w:val="26"/>
          <w:szCs w:val="26"/>
          <w:u w:val="none"/>
        </w:rPr>
        <w:t xml:space="preserve"> </w:t>
      </w:r>
      <w:r w:rsidRPr="000A26DB">
        <w:rPr>
          <w:sz w:val="26"/>
          <w:szCs w:val="26"/>
          <w:u w:val="none"/>
        </w:rPr>
        <w:t>РАЗРЕШЕННОГО ИСПОЛЬЗОВАНИЯ ЗЕМЕЛЬНЫХ УЧАСТКОВ</w:t>
      </w:r>
      <w:r>
        <w:rPr>
          <w:sz w:val="26"/>
          <w:szCs w:val="26"/>
          <w:u w:val="none"/>
        </w:rPr>
        <w:t xml:space="preserve"> </w:t>
      </w:r>
      <w:r w:rsidRPr="000A26DB">
        <w:rPr>
          <w:sz w:val="26"/>
          <w:szCs w:val="26"/>
          <w:u w:val="none"/>
        </w:rPr>
        <w:t>И ОБЪЕКТОВ КАПИТАЛЬНОГО СТРОИТЕЛЬСТВА ФИЗИЧЕСКИМИ</w:t>
      </w:r>
      <w:r>
        <w:rPr>
          <w:sz w:val="26"/>
          <w:szCs w:val="26"/>
          <w:u w:val="none"/>
        </w:rPr>
        <w:t xml:space="preserve"> </w:t>
      </w:r>
      <w:r w:rsidRPr="000A26DB">
        <w:rPr>
          <w:sz w:val="26"/>
          <w:szCs w:val="26"/>
          <w:u w:val="none"/>
        </w:rPr>
        <w:t>И ЮРИДИЧЕСКИМИ ЛИЦАМИ</w:t>
      </w:r>
      <w:bookmarkEnd w:id="101"/>
    </w:p>
    <w:p w:rsidR="00211F15" w:rsidRPr="00A9358A" w:rsidRDefault="00211F15" w:rsidP="00211F15">
      <w:pPr>
        <w:tabs>
          <w:tab w:val="left" w:pos="709"/>
        </w:tabs>
        <w:contextualSpacing/>
        <w:jc w:val="both"/>
        <w:rPr>
          <w:color w:val="000000"/>
          <w:szCs w:val="26"/>
        </w:rPr>
      </w:pPr>
    </w:p>
    <w:p w:rsidR="00211F15" w:rsidRPr="000A26DB" w:rsidRDefault="00211F15" w:rsidP="00211F15">
      <w:pPr>
        <w:pStyle w:val="3"/>
        <w:spacing w:line="240" w:lineRule="auto"/>
        <w:ind w:firstLine="709"/>
        <w:rPr>
          <w:sz w:val="26"/>
          <w:szCs w:val="26"/>
        </w:rPr>
      </w:pPr>
      <w:bookmarkStart w:id="102" w:name="_Toc81193802"/>
      <w:r w:rsidRPr="000A26DB">
        <w:rPr>
          <w:sz w:val="26"/>
          <w:szCs w:val="26"/>
        </w:rPr>
        <w:t>Статья 4. Градостроительный регламент</w:t>
      </w:r>
      <w:bookmarkEnd w:id="102"/>
    </w:p>
    <w:p w:rsidR="00211F15" w:rsidRPr="000A26DB" w:rsidRDefault="00211F15" w:rsidP="00211F15">
      <w:pPr>
        <w:tabs>
          <w:tab w:val="left" w:pos="993"/>
        </w:tabs>
        <w:contextualSpacing/>
        <w:jc w:val="both"/>
        <w:rPr>
          <w:szCs w:val="26"/>
        </w:rPr>
      </w:pPr>
      <w:r w:rsidRPr="000A26DB">
        <w:rPr>
          <w:color w:val="000000"/>
          <w:szCs w:val="26"/>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11F15" w:rsidRPr="000A26DB" w:rsidRDefault="00211F15" w:rsidP="00211F15">
      <w:pPr>
        <w:tabs>
          <w:tab w:val="left" w:pos="993"/>
        </w:tabs>
        <w:contextualSpacing/>
        <w:jc w:val="both"/>
        <w:rPr>
          <w:szCs w:val="26"/>
        </w:rPr>
      </w:pPr>
      <w:r w:rsidRPr="000A26DB">
        <w:rPr>
          <w:color w:val="000000"/>
          <w:szCs w:val="26"/>
        </w:rPr>
        <w:t>2. В градостроительном регламенте в отношении земельных участков</w:t>
      </w:r>
      <w:r>
        <w:rPr>
          <w:color w:val="000000"/>
          <w:szCs w:val="26"/>
        </w:rPr>
        <w:t xml:space="preserve"> </w:t>
      </w:r>
      <w:r w:rsidRPr="000A26DB">
        <w:rPr>
          <w:color w:val="000000"/>
          <w:szCs w:val="26"/>
        </w:rPr>
        <w:t>и объектов капитального строительства, расположенных в пределах соответствующей территориальной зоны, указываются:</w:t>
      </w:r>
    </w:p>
    <w:p w:rsidR="00211F15" w:rsidRPr="000A26DB" w:rsidRDefault="00211F15" w:rsidP="00211F15">
      <w:pPr>
        <w:tabs>
          <w:tab w:val="left" w:pos="993"/>
        </w:tabs>
        <w:contextualSpacing/>
        <w:jc w:val="both"/>
        <w:rPr>
          <w:szCs w:val="26"/>
        </w:rPr>
      </w:pPr>
      <w:r w:rsidRPr="000A26DB">
        <w:rPr>
          <w:color w:val="000000"/>
          <w:szCs w:val="26"/>
        </w:rPr>
        <w:t>1) виды разрешенного использования земельных участков и объектов капитального строительства;</w:t>
      </w:r>
    </w:p>
    <w:p w:rsidR="00211F15" w:rsidRDefault="00211F15" w:rsidP="00211F15">
      <w:pPr>
        <w:tabs>
          <w:tab w:val="left" w:pos="993"/>
        </w:tabs>
        <w:contextualSpacing/>
        <w:jc w:val="both"/>
        <w:rPr>
          <w:color w:val="000000"/>
          <w:szCs w:val="26"/>
        </w:rPr>
      </w:pPr>
      <w:r w:rsidRPr="000A26DB">
        <w:rPr>
          <w:color w:val="000000"/>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11F15" w:rsidRPr="00834184" w:rsidRDefault="00211F15" w:rsidP="00211F15">
      <w:pPr>
        <w:tabs>
          <w:tab w:val="left" w:pos="993"/>
        </w:tabs>
        <w:contextualSpacing/>
        <w:jc w:val="both"/>
        <w:rPr>
          <w:szCs w:val="26"/>
        </w:rPr>
      </w:pPr>
      <w:r w:rsidRPr="00834184">
        <w:rPr>
          <w:szCs w:val="26"/>
        </w:rPr>
        <w:t>3) требования к архитектурно-градостроительному облику объектов капитального строительства;</w:t>
      </w:r>
    </w:p>
    <w:p w:rsidR="00211F15" w:rsidRPr="00834184" w:rsidRDefault="00211F15" w:rsidP="00211F15">
      <w:pPr>
        <w:tabs>
          <w:tab w:val="left" w:pos="993"/>
        </w:tabs>
        <w:contextualSpacing/>
        <w:jc w:val="both"/>
        <w:rPr>
          <w:szCs w:val="26"/>
        </w:rPr>
      </w:pPr>
      <w:r w:rsidRPr="00834184">
        <w:rPr>
          <w:szCs w:val="26"/>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11F15" w:rsidRPr="000A26DB" w:rsidRDefault="00211F15" w:rsidP="00211F15">
      <w:pPr>
        <w:tabs>
          <w:tab w:val="left" w:pos="993"/>
        </w:tabs>
        <w:contextualSpacing/>
        <w:jc w:val="both"/>
        <w:rPr>
          <w:szCs w:val="26"/>
        </w:rPr>
      </w:pPr>
      <w:r w:rsidRPr="00834184">
        <w:rPr>
          <w:szCs w:val="26"/>
        </w:rPr>
        <w:t>5) расчетные показатели минимально допустимого уровня обеспеченности территории объектами</w:t>
      </w:r>
      <w:r w:rsidRPr="000A26DB">
        <w:rPr>
          <w:color w:val="000000"/>
          <w:szCs w:val="26"/>
        </w:rPr>
        <w:t xml:space="preserve"> коммунальной, транспортной, социальной инфраструктур</w:t>
      </w:r>
      <w:r>
        <w:rPr>
          <w:color w:val="000000"/>
          <w:szCs w:val="26"/>
        </w:rPr>
        <w:t xml:space="preserve"> </w:t>
      </w:r>
      <w:r w:rsidRPr="000A26DB">
        <w:rPr>
          <w:color w:val="000000"/>
          <w:szCs w:val="26"/>
        </w:rPr>
        <w:t xml:space="preserve">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w:t>
      </w:r>
      <w:r w:rsidRPr="000A26DB">
        <w:rPr>
          <w:color w:val="000000"/>
          <w:szCs w:val="26"/>
        </w:rPr>
        <w:lastRenderedPageBreak/>
        <w:t>устанавливается градостроительный регламент, предусматривается осуществление деятельности</w:t>
      </w:r>
      <w:r>
        <w:rPr>
          <w:color w:val="000000"/>
          <w:szCs w:val="26"/>
        </w:rPr>
        <w:t xml:space="preserve"> </w:t>
      </w:r>
      <w:r w:rsidRPr="000A26DB">
        <w:rPr>
          <w:color w:val="000000"/>
          <w:szCs w:val="26"/>
        </w:rPr>
        <w:t>по комплексному развитию территории.</w:t>
      </w:r>
    </w:p>
    <w:p w:rsidR="00211F15" w:rsidRPr="000A26DB" w:rsidRDefault="00211F15" w:rsidP="00211F15">
      <w:pPr>
        <w:tabs>
          <w:tab w:val="left" w:pos="993"/>
        </w:tabs>
        <w:contextualSpacing/>
        <w:jc w:val="both"/>
        <w:rPr>
          <w:szCs w:val="26"/>
        </w:rPr>
      </w:pPr>
      <w:r w:rsidRPr="000A26DB">
        <w:rPr>
          <w:color w:val="000000"/>
          <w:szCs w:val="26"/>
        </w:rPr>
        <w:t>3. Действие градостроительного регламента распространяется в равной мере</w:t>
      </w:r>
      <w:r>
        <w:rPr>
          <w:color w:val="000000"/>
          <w:szCs w:val="26"/>
        </w:rPr>
        <w:t xml:space="preserve"> </w:t>
      </w:r>
      <w:r w:rsidRPr="000A26DB">
        <w:rPr>
          <w:color w:val="000000"/>
          <w:szCs w:val="26"/>
        </w:rPr>
        <w:t>на все земельные участки и объекты капитального строительства, расположенные</w:t>
      </w:r>
      <w:r>
        <w:rPr>
          <w:color w:val="000000"/>
          <w:szCs w:val="26"/>
        </w:rPr>
        <w:t xml:space="preserve"> </w:t>
      </w:r>
      <w:r w:rsidRPr="000A26DB">
        <w:rPr>
          <w:color w:val="000000"/>
          <w:szCs w:val="26"/>
        </w:rPr>
        <w:t>в пределах границ территориальной зоны, обозначенной на карте градостроительного зонирования.</w:t>
      </w:r>
    </w:p>
    <w:p w:rsidR="00211F15" w:rsidRPr="000A26DB" w:rsidRDefault="00211F15" w:rsidP="00211F15">
      <w:pPr>
        <w:tabs>
          <w:tab w:val="left" w:pos="993"/>
        </w:tabs>
        <w:contextualSpacing/>
        <w:jc w:val="both"/>
        <w:rPr>
          <w:szCs w:val="26"/>
        </w:rPr>
      </w:pPr>
      <w:r w:rsidRPr="000A26DB">
        <w:rPr>
          <w:color w:val="000000"/>
          <w:szCs w:val="26"/>
        </w:rPr>
        <w:t>4. Действие градостроительного регламента не распространяется</w:t>
      </w:r>
      <w:r>
        <w:rPr>
          <w:color w:val="000000"/>
          <w:szCs w:val="26"/>
        </w:rPr>
        <w:t xml:space="preserve"> </w:t>
      </w:r>
      <w:r w:rsidRPr="000A26DB">
        <w:rPr>
          <w:color w:val="000000"/>
          <w:szCs w:val="26"/>
        </w:rPr>
        <w:t>на земельные участки:</w:t>
      </w:r>
    </w:p>
    <w:p w:rsidR="00211F15" w:rsidRPr="000A26DB" w:rsidRDefault="00211F15" w:rsidP="00211F15">
      <w:pPr>
        <w:tabs>
          <w:tab w:val="left" w:pos="993"/>
        </w:tabs>
        <w:contextualSpacing/>
        <w:jc w:val="both"/>
        <w:rPr>
          <w:szCs w:val="26"/>
        </w:rPr>
      </w:pPr>
      <w:proofErr w:type="gramStart"/>
      <w:r w:rsidRPr="000A26DB">
        <w:rPr>
          <w:color w:val="000000"/>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w:t>
      </w:r>
      <w:r>
        <w:rPr>
          <w:color w:val="000000"/>
          <w:szCs w:val="26"/>
        </w:rPr>
        <w:t xml:space="preserve"> </w:t>
      </w:r>
      <w:r w:rsidRPr="000A26DB">
        <w:rPr>
          <w:color w:val="000000"/>
          <w:szCs w:val="26"/>
        </w:rP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w:t>
      </w:r>
      <w:r>
        <w:rPr>
          <w:color w:val="000000"/>
          <w:szCs w:val="26"/>
        </w:rPr>
        <w:t xml:space="preserve"> </w:t>
      </w:r>
      <w:r w:rsidRPr="000A26DB">
        <w:rPr>
          <w:color w:val="000000"/>
          <w:szCs w:val="26"/>
        </w:rPr>
        <w:t>в порядке, установленном законодательством Российской Федерации об охране объектов культурного</w:t>
      </w:r>
      <w:proofErr w:type="gramEnd"/>
      <w:r w:rsidRPr="000A26DB">
        <w:rPr>
          <w:color w:val="000000"/>
          <w:szCs w:val="26"/>
        </w:rPr>
        <w:t xml:space="preserve"> наследия;</w:t>
      </w:r>
    </w:p>
    <w:p w:rsidR="00211F15" w:rsidRPr="000A26DB" w:rsidRDefault="00211F15" w:rsidP="00211F15">
      <w:pPr>
        <w:tabs>
          <w:tab w:val="left" w:pos="993"/>
        </w:tabs>
        <w:contextualSpacing/>
        <w:jc w:val="both"/>
        <w:rPr>
          <w:szCs w:val="26"/>
        </w:rPr>
      </w:pPr>
      <w:r w:rsidRPr="000A26DB">
        <w:rPr>
          <w:color w:val="000000"/>
          <w:szCs w:val="26"/>
        </w:rPr>
        <w:t>2) в границах территорий общего пользования;</w:t>
      </w:r>
    </w:p>
    <w:p w:rsidR="00211F15" w:rsidRPr="000A26DB" w:rsidRDefault="00211F15" w:rsidP="00211F15">
      <w:pPr>
        <w:tabs>
          <w:tab w:val="left" w:pos="993"/>
        </w:tabs>
        <w:contextualSpacing/>
        <w:jc w:val="both"/>
        <w:rPr>
          <w:szCs w:val="26"/>
        </w:rPr>
      </w:pPr>
      <w:proofErr w:type="gramStart"/>
      <w:r w:rsidRPr="000A26DB">
        <w:rPr>
          <w:color w:val="000000"/>
          <w:szCs w:val="26"/>
        </w:rPr>
        <w:t>3) предназначенные для размещения линейных объектов и (или) занятые линейными объектами;</w:t>
      </w:r>
      <w:proofErr w:type="gramEnd"/>
    </w:p>
    <w:p w:rsidR="00211F15" w:rsidRPr="000A26DB" w:rsidRDefault="00211F15" w:rsidP="00211F15">
      <w:pPr>
        <w:tabs>
          <w:tab w:val="left" w:pos="993"/>
        </w:tabs>
        <w:contextualSpacing/>
        <w:jc w:val="both"/>
        <w:rPr>
          <w:szCs w:val="26"/>
        </w:rPr>
      </w:pPr>
      <w:proofErr w:type="gramStart"/>
      <w:r w:rsidRPr="000A26DB">
        <w:rPr>
          <w:color w:val="000000"/>
          <w:szCs w:val="26"/>
        </w:rPr>
        <w:t>4) предоставленные для добычи полезных ископаемых.</w:t>
      </w:r>
      <w:proofErr w:type="gramEnd"/>
    </w:p>
    <w:p w:rsidR="00211F15" w:rsidRPr="00834184" w:rsidRDefault="00211F15" w:rsidP="00211F15">
      <w:pPr>
        <w:tabs>
          <w:tab w:val="left" w:pos="0"/>
        </w:tabs>
        <w:contextualSpacing/>
        <w:jc w:val="both"/>
        <w:rPr>
          <w:szCs w:val="26"/>
        </w:rPr>
      </w:pPr>
      <w:r w:rsidRPr="000A26DB">
        <w:rPr>
          <w:color w:val="000000"/>
          <w:szCs w:val="26"/>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w:t>
      </w:r>
      <w:r>
        <w:rPr>
          <w:color w:val="000000"/>
          <w:szCs w:val="26"/>
        </w:rPr>
        <w:t xml:space="preserve"> </w:t>
      </w:r>
      <w:r w:rsidRPr="000A26DB">
        <w:rPr>
          <w:color w:val="000000"/>
          <w:szCs w:val="26"/>
        </w:rPr>
        <w:t>в составе земель сельскохозяйственного назначения, земельных участков, расположенных</w:t>
      </w:r>
      <w:r>
        <w:rPr>
          <w:color w:val="000000"/>
          <w:szCs w:val="26"/>
        </w:rPr>
        <w:t xml:space="preserve"> </w:t>
      </w:r>
      <w:r w:rsidRPr="000A26DB">
        <w:rPr>
          <w:color w:val="000000"/>
          <w:szCs w:val="26"/>
        </w:rPr>
        <w:t xml:space="preserve">в границах особых экономических </w:t>
      </w:r>
      <w:r w:rsidRPr="00834184">
        <w:rPr>
          <w:szCs w:val="26"/>
        </w:rPr>
        <w:t>зон и территорий опережающего развития.</w:t>
      </w:r>
    </w:p>
    <w:p w:rsidR="00211F15" w:rsidRPr="000A26DB" w:rsidRDefault="00211F15" w:rsidP="00211F15">
      <w:pPr>
        <w:tabs>
          <w:tab w:val="left" w:pos="0"/>
        </w:tabs>
        <w:contextualSpacing/>
        <w:jc w:val="both"/>
        <w:rPr>
          <w:szCs w:val="26"/>
        </w:rPr>
      </w:pPr>
      <w:r w:rsidRPr="000A26DB">
        <w:rPr>
          <w:color w:val="000000"/>
          <w:szCs w:val="26"/>
        </w:rPr>
        <w:t xml:space="preserve">6. </w:t>
      </w:r>
      <w:proofErr w:type="gramStart"/>
      <w:r w:rsidRPr="000A26DB">
        <w:rPr>
          <w:color w:val="000000"/>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r>
        <w:rPr>
          <w:color w:val="000000"/>
          <w:szCs w:val="26"/>
        </w:rPr>
        <w:t xml:space="preserve"> </w:t>
      </w:r>
      <w:r w:rsidRPr="000A26DB">
        <w:rPr>
          <w:color w:val="000000"/>
          <w:szCs w:val="26"/>
        </w:rPr>
        <w:t>не устанавливаются, определяется уполномоченными федеральными органами исполнительной власти, уполномоченными органами исполнительной власти Орловской области или уполномоченными органами местного самоуправления</w:t>
      </w:r>
      <w:r>
        <w:rPr>
          <w:color w:val="000000"/>
          <w:szCs w:val="26"/>
        </w:rPr>
        <w:t xml:space="preserve"> </w:t>
      </w:r>
      <w:r w:rsidRPr="000A26DB">
        <w:rPr>
          <w:color w:val="000000"/>
          <w:szCs w:val="26"/>
        </w:rPr>
        <w:t xml:space="preserve">в соответствии с </w:t>
      </w:r>
      <w:proofErr w:type="spellStart"/>
      <w:r w:rsidRPr="000A26DB">
        <w:rPr>
          <w:color w:val="000000"/>
          <w:szCs w:val="26"/>
        </w:rPr>
        <w:t>ГрК</w:t>
      </w:r>
      <w:proofErr w:type="spellEnd"/>
      <w:r w:rsidRPr="000A26DB">
        <w:rPr>
          <w:color w:val="000000"/>
          <w:szCs w:val="26"/>
        </w:rPr>
        <w:t xml:space="preserve"> РФ</w:t>
      </w:r>
      <w:r>
        <w:rPr>
          <w:color w:val="000000"/>
          <w:szCs w:val="26"/>
        </w:rPr>
        <w:t xml:space="preserve"> </w:t>
      </w:r>
      <w:r w:rsidRPr="000A26DB">
        <w:rPr>
          <w:color w:val="000000"/>
          <w:szCs w:val="26"/>
        </w:rPr>
        <w:t xml:space="preserve">и с Федеральным законом от 29 декабря 2014 года № 473-ФЗ </w:t>
      </w:r>
      <w:r w:rsidRPr="00834184">
        <w:rPr>
          <w:szCs w:val="26"/>
        </w:rPr>
        <w:t>«О территориях опережающего развития в Российской Федерации</w:t>
      </w:r>
      <w:r w:rsidRPr="000A26DB">
        <w:rPr>
          <w:color w:val="000000"/>
          <w:szCs w:val="26"/>
        </w:rPr>
        <w:t>».</w:t>
      </w:r>
      <w:proofErr w:type="gramEnd"/>
      <w:r w:rsidRPr="000A26DB">
        <w:rPr>
          <w:color w:val="000000"/>
          <w:szCs w:val="26"/>
        </w:rPr>
        <w:t xml:space="preserve">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0A26DB">
        <w:rPr>
          <w:color w:val="000000"/>
          <w:szCs w:val="26"/>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кодексом Российской Федерации, Федеральным законом от 14 марта 1995 года № 33-ФЗ «Об особо</w:t>
      </w:r>
      <w:proofErr w:type="gramEnd"/>
      <w:r w:rsidRPr="000A26DB">
        <w:rPr>
          <w:color w:val="000000"/>
          <w:szCs w:val="26"/>
        </w:rPr>
        <w:t xml:space="preserve"> охраняемых природных </w:t>
      </w:r>
      <w:proofErr w:type="gramStart"/>
      <w:r w:rsidRPr="000A26DB">
        <w:rPr>
          <w:color w:val="000000"/>
          <w:szCs w:val="26"/>
        </w:rPr>
        <w:t>территориях</w:t>
      </w:r>
      <w:proofErr w:type="gramEnd"/>
      <w:r w:rsidRPr="000A26DB">
        <w:rPr>
          <w:color w:val="000000"/>
          <w:szCs w:val="26"/>
        </w:rPr>
        <w:t>».</w:t>
      </w:r>
    </w:p>
    <w:p w:rsidR="00211F15" w:rsidRPr="000A26DB" w:rsidRDefault="00211F15" w:rsidP="00211F15">
      <w:pPr>
        <w:tabs>
          <w:tab w:val="left" w:pos="993"/>
        </w:tabs>
        <w:contextualSpacing/>
        <w:jc w:val="both"/>
        <w:rPr>
          <w:color w:val="000000"/>
          <w:szCs w:val="26"/>
        </w:rPr>
      </w:pPr>
    </w:p>
    <w:p w:rsidR="00211F15" w:rsidRPr="00D85C94" w:rsidRDefault="00211F15" w:rsidP="00211F15">
      <w:pPr>
        <w:pStyle w:val="4"/>
        <w:spacing w:before="0" w:after="0"/>
        <w:ind w:firstLine="709"/>
        <w:rPr>
          <w:sz w:val="26"/>
          <w:szCs w:val="26"/>
        </w:rPr>
      </w:pPr>
      <w:bookmarkStart w:id="103" w:name="_Toc81193803"/>
      <w:r w:rsidRPr="00D85C94">
        <w:rPr>
          <w:sz w:val="26"/>
          <w:szCs w:val="26"/>
        </w:rPr>
        <w:t>Статья 4.1. Виды разрешенного использования земельных участков</w:t>
      </w:r>
      <w:r>
        <w:rPr>
          <w:sz w:val="26"/>
          <w:szCs w:val="26"/>
        </w:rPr>
        <w:t xml:space="preserve"> </w:t>
      </w:r>
      <w:r w:rsidRPr="00D85C94">
        <w:rPr>
          <w:sz w:val="26"/>
          <w:szCs w:val="26"/>
        </w:rPr>
        <w:t>и объектов капитального строительства</w:t>
      </w:r>
      <w:bookmarkEnd w:id="103"/>
    </w:p>
    <w:p w:rsidR="00211F15" w:rsidRPr="000A26DB" w:rsidRDefault="00211F15" w:rsidP="00211F15">
      <w:pPr>
        <w:tabs>
          <w:tab w:val="left" w:pos="993"/>
        </w:tabs>
        <w:contextualSpacing/>
        <w:jc w:val="both"/>
        <w:rPr>
          <w:szCs w:val="26"/>
        </w:rPr>
      </w:pPr>
      <w:r w:rsidRPr="000A26DB">
        <w:rPr>
          <w:color w:val="000000"/>
          <w:szCs w:val="26"/>
        </w:rPr>
        <w:t>1.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rsidR="00211F15" w:rsidRPr="000A26DB" w:rsidRDefault="00211F15" w:rsidP="00211F15">
      <w:pPr>
        <w:tabs>
          <w:tab w:val="left" w:pos="993"/>
        </w:tabs>
        <w:contextualSpacing/>
        <w:jc w:val="both"/>
        <w:rPr>
          <w:szCs w:val="26"/>
        </w:rPr>
      </w:pPr>
      <w:r w:rsidRPr="000A26DB">
        <w:rPr>
          <w:color w:val="000000"/>
          <w:szCs w:val="26"/>
        </w:rPr>
        <w:t>1) основные виды разрешенного использования;</w:t>
      </w:r>
    </w:p>
    <w:p w:rsidR="00211F15" w:rsidRPr="000A26DB" w:rsidRDefault="00211F15" w:rsidP="00211F15">
      <w:pPr>
        <w:tabs>
          <w:tab w:val="left" w:pos="993"/>
        </w:tabs>
        <w:contextualSpacing/>
        <w:jc w:val="both"/>
        <w:rPr>
          <w:szCs w:val="26"/>
        </w:rPr>
      </w:pPr>
      <w:r w:rsidRPr="000A26DB">
        <w:rPr>
          <w:color w:val="000000"/>
          <w:szCs w:val="26"/>
        </w:rPr>
        <w:t>2) условно разрешенные виды использования;</w:t>
      </w:r>
    </w:p>
    <w:p w:rsidR="00211F15" w:rsidRPr="000A26DB" w:rsidRDefault="00211F15" w:rsidP="00211F15">
      <w:pPr>
        <w:tabs>
          <w:tab w:val="left" w:pos="993"/>
        </w:tabs>
        <w:contextualSpacing/>
        <w:jc w:val="both"/>
        <w:rPr>
          <w:szCs w:val="26"/>
        </w:rPr>
      </w:pPr>
      <w:r w:rsidRPr="000A26DB">
        <w:rPr>
          <w:color w:val="000000"/>
          <w:szCs w:val="26"/>
        </w:rPr>
        <w:t>3) вспомогательные виды разрешенного использования, допустимые только</w:t>
      </w:r>
      <w:r>
        <w:rPr>
          <w:color w:val="000000"/>
          <w:szCs w:val="26"/>
        </w:rPr>
        <w:t xml:space="preserve"> </w:t>
      </w:r>
      <w:r w:rsidRPr="000A26DB">
        <w:rPr>
          <w:color w:val="000000"/>
          <w:szCs w:val="26"/>
        </w:rPr>
        <w:t xml:space="preserve">в качестве </w:t>
      </w:r>
      <w:proofErr w:type="gramStart"/>
      <w:r w:rsidRPr="000A26DB">
        <w:rPr>
          <w:color w:val="000000"/>
          <w:szCs w:val="26"/>
        </w:rPr>
        <w:t>дополнительных</w:t>
      </w:r>
      <w:proofErr w:type="gramEnd"/>
      <w:r w:rsidRPr="000A26DB">
        <w:rPr>
          <w:color w:val="000000"/>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1F15" w:rsidRPr="000A26DB" w:rsidRDefault="00211F15" w:rsidP="00211F15">
      <w:pPr>
        <w:tabs>
          <w:tab w:val="left" w:pos="993"/>
        </w:tabs>
        <w:contextualSpacing/>
        <w:jc w:val="both"/>
        <w:rPr>
          <w:szCs w:val="26"/>
        </w:rPr>
      </w:pPr>
      <w:r w:rsidRPr="000A26DB">
        <w:rPr>
          <w:color w:val="000000"/>
          <w:szCs w:val="26"/>
        </w:rPr>
        <w:t>2. Описание видов разрешенного использования земельных участков</w:t>
      </w:r>
      <w:r>
        <w:rPr>
          <w:color w:val="000000"/>
          <w:szCs w:val="26"/>
        </w:rPr>
        <w:t xml:space="preserve"> </w:t>
      </w:r>
      <w:r w:rsidRPr="000A26DB">
        <w:rPr>
          <w:color w:val="000000"/>
          <w:szCs w:val="26"/>
        </w:rPr>
        <w:t xml:space="preserve">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w:t>
      </w:r>
      <w:r w:rsidRPr="000A26DB">
        <w:rPr>
          <w:color w:val="000000"/>
          <w:szCs w:val="26"/>
        </w:rPr>
        <w:lastRenderedPageBreak/>
        <w:t>регистрации, кадастра и картографии</w:t>
      </w:r>
      <w:r>
        <w:rPr>
          <w:color w:val="000000"/>
          <w:szCs w:val="26"/>
        </w:rPr>
        <w:t xml:space="preserve"> </w:t>
      </w:r>
      <w:r w:rsidRPr="000A26DB">
        <w:rPr>
          <w:color w:val="000000"/>
          <w:szCs w:val="26"/>
        </w:rPr>
        <w:t xml:space="preserve">от 10 ноября 2020 года № </w:t>
      </w:r>
      <w:proofErr w:type="gramStart"/>
      <w:r w:rsidRPr="000A26DB">
        <w:rPr>
          <w:color w:val="000000"/>
          <w:szCs w:val="26"/>
        </w:rPr>
        <w:t>П</w:t>
      </w:r>
      <w:proofErr w:type="gramEnd"/>
      <w:r w:rsidRPr="000A26DB">
        <w:rPr>
          <w:color w:val="000000"/>
          <w:szCs w:val="26"/>
        </w:rPr>
        <w:t>/0412 «Об утверждении классификатора видов разрешенного использования земельных участков» (далее – Классификатор).</w:t>
      </w:r>
    </w:p>
    <w:p w:rsidR="00211F15" w:rsidRPr="000A26DB" w:rsidRDefault="00211F15" w:rsidP="00211F15">
      <w:pPr>
        <w:tabs>
          <w:tab w:val="left" w:pos="993"/>
        </w:tabs>
        <w:contextualSpacing/>
        <w:jc w:val="both"/>
        <w:rPr>
          <w:color w:val="000000"/>
          <w:szCs w:val="26"/>
        </w:rPr>
      </w:pPr>
    </w:p>
    <w:p w:rsidR="00211F15" w:rsidRPr="000A26DB" w:rsidRDefault="00211F15" w:rsidP="00211F15">
      <w:pPr>
        <w:pStyle w:val="4"/>
        <w:spacing w:before="0" w:after="0"/>
        <w:ind w:firstLine="709"/>
        <w:rPr>
          <w:sz w:val="26"/>
          <w:szCs w:val="26"/>
        </w:rPr>
      </w:pPr>
      <w:bookmarkStart w:id="104" w:name="_Toc81193804"/>
      <w:r w:rsidRPr="000A26DB">
        <w:rPr>
          <w:sz w:val="26"/>
          <w:szCs w:val="26"/>
        </w:rPr>
        <w:t>Статья 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4"/>
    </w:p>
    <w:p w:rsidR="00211F15" w:rsidRPr="000A26DB" w:rsidRDefault="00211F15" w:rsidP="00211F15">
      <w:pPr>
        <w:tabs>
          <w:tab w:val="left" w:pos="993"/>
        </w:tabs>
        <w:contextualSpacing/>
        <w:jc w:val="both"/>
        <w:rPr>
          <w:szCs w:val="26"/>
        </w:rPr>
      </w:pPr>
      <w:r w:rsidRPr="000A26DB">
        <w:rPr>
          <w:color w:val="000000"/>
          <w:szCs w:val="26"/>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11F15" w:rsidRPr="000A26DB" w:rsidRDefault="00211F15" w:rsidP="00211F15">
      <w:pPr>
        <w:tabs>
          <w:tab w:val="left" w:pos="993"/>
        </w:tabs>
        <w:contextualSpacing/>
        <w:jc w:val="both"/>
        <w:rPr>
          <w:szCs w:val="26"/>
        </w:rPr>
      </w:pPr>
      <w:r w:rsidRPr="000A26DB">
        <w:rPr>
          <w:color w:val="000000"/>
          <w:szCs w:val="26"/>
        </w:rPr>
        <w:t>1) предельные (минимальные и (или) максимальные) размеры земельных участков, в том числе их площадь;</w:t>
      </w:r>
    </w:p>
    <w:p w:rsidR="00211F15" w:rsidRPr="000A26DB" w:rsidRDefault="00211F15" w:rsidP="00211F15">
      <w:pPr>
        <w:tabs>
          <w:tab w:val="left" w:pos="993"/>
        </w:tabs>
        <w:contextualSpacing/>
        <w:jc w:val="both"/>
        <w:rPr>
          <w:szCs w:val="26"/>
        </w:rPr>
      </w:pPr>
      <w:r w:rsidRPr="000A26DB">
        <w:rPr>
          <w:color w:val="000000"/>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1F15" w:rsidRPr="000A26DB" w:rsidRDefault="00211F15" w:rsidP="00211F15">
      <w:pPr>
        <w:tabs>
          <w:tab w:val="left" w:pos="993"/>
        </w:tabs>
        <w:contextualSpacing/>
        <w:jc w:val="both"/>
        <w:rPr>
          <w:szCs w:val="26"/>
        </w:rPr>
      </w:pPr>
      <w:r w:rsidRPr="000A26DB">
        <w:rPr>
          <w:color w:val="000000"/>
          <w:szCs w:val="26"/>
        </w:rPr>
        <w:t>3) предельное количество этажей или предельную высоту зданий, строений, сооружений;</w:t>
      </w:r>
    </w:p>
    <w:p w:rsidR="00211F15" w:rsidRPr="000A26DB" w:rsidRDefault="00211F15" w:rsidP="00211F15">
      <w:pPr>
        <w:tabs>
          <w:tab w:val="left" w:pos="993"/>
        </w:tabs>
        <w:contextualSpacing/>
        <w:jc w:val="both"/>
        <w:rPr>
          <w:szCs w:val="26"/>
        </w:rPr>
      </w:pPr>
      <w:r w:rsidRPr="000A26DB">
        <w:rPr>
          <w:color w:val="000000"/>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11F15" w:rsidRPr="000A26DB" w:rsidRDefault="00211F15" w:rsidP="00211F15">
      <w:pPr>
        <w:tabs>
          <w:tab w:val="left" w:pos="993"/>
        </w:tabs>
        <w:contextualSpacing/>
        <w:jc w:val="both"/>
        <w:rPr>
          <w:szCs w:val="26"/>
        </w:rPr>
      </w:pPr>
      <w:r w:rsidRPr="000A26DB">
        <w:rPr>
          <w:color w:val="000000"/>
          <w:szCs w:val="26"/>
        </w:rPr>
        <w:t>2. В случае</w:t>
      </w:r>
      <w:proofErr w:type="gramStart"/>
      <w:r w:rsidRPr="000A26DB">
        <w:rPr>
          <w:color w:val="000000"/>
          <w:szCs w:val="26"/>
        </w:rPr>
        <w:t>,</w:t>
      </w:r>
      <w:proofErr w:type="gramEnd"/>
      <w:r w:rsidRPr="000A26DB">
        <w:rPr>
          <w:color w:val="000000"/>
          <w:szCs w:val="26"/>
        </w:rPr>
        <w:t xml:space="preserve"> если в градостроительном регламенте применительно</w:t>
      </w:r>
      <w:r>
        <w:rPr>
          <w:color w:val="000000"/>
          <w:szCs w:val="26"/>
        </w:rPr>
        <w:t xml:space="preserve"> </w:t>
      </w:r>
      <w:r w:rsidRPr="000A26DB">
        <w:rPr>
          <w:color w:val="000000"/>
          <w:szCs w:val="26"/>
        </w:rPr>
        <w:t>к определенной территориальной зоне не устанавливаются предельные (минимальные и (или) максимальные) размеры земельных участков, в том числе</w:t>
      </w:r>
      <w:r>
        <w:rPr>
          <w:color w:val="000000"/>
          <w:szCs w:val="26"/>
        </w:rPr>
        <w:t xml:space="preserve"> </w:t>
      </w:r>
      <w:r w:rsidRPr="000A26DB">
        <w:rPr>
          <w:color w:val="000000"/>
          <w:szCs w:val="26"/>
        </w:rPr>
        <w:t>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11F15" w:rsidRDefault="00211F15" w:rsidP="00211F15">
      <w:pPr>
        <w:tabs>
          <w:tab w:val="left" w:pos="993"/>
        </w:tabs>
        <w:contextualSpacing/>
        <w:jc w:val="both"/>
        <w:rPr>
          <w:color w:val="000000"/>
          <w:szCs w:val="26"/>
        </w:rPr>
      </w:pPr>
      <w:r w:rsidRPr="000A26DB">
        <w:rPr>
          <w:color w:val="000000"/>
          <w:szCs w:val="26"/>
        </w:rPr>
        <w:t xml:space="preserve">3. </w:t>
      </w:r>
      <w:proofErr w:type="gramStart"/>
      <w:r w:rsidRPr="000A26DB">
        <w:rPr>
          <w:color w:val="000000"/>
          <w:szCs w:val="26"/>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211F15" w:rsidRDefault="00211F15" w:rsidP="00211F15">
      <w:pPr>
        <w:tabs>
          <w:tab w:val="left" w:pos="993"/>
        </w:tabs>
        <w:contextualSpacing/>
        <w:jc w:val="both"/>
        <w:rPr>
          <w:color w:val="000000"/>
          <w:szCs w:val="26"/>
        </w:rPr>
      </w:pPr>
    </w:p>
    <w:p w:rsidR="00211F15" w:rsidRPr="00834184" w:rsidRDefault="00211F15" w:rsidP="00211F15">
      <w:pPr>
        <w:pStyle w:val="4"/>
        <w:spacing w:before="0" w:after="0"/>
        <w:ind w:firstLine="709"/>
        <w:rPr>
          <w:sz w:val="26"/>
          <w:szCs w:val="26"/>
        </w:rPr>
      </w:pPr>
      <w:r w:rsidRPr="00834184">
        <w:rPr>
          <w:sz w:val="26"/>
          <w:szCs w:val="26"/>
        </w:rPr>
        <w:t>Статья 4.3. Требования к архитектурно-градостроительному облику объектов капитального строительства</w:t>
      </w:r>
    </w:p>
    <w:p w:rsidR="00211F15" w:rsidRPr="00834184" w:rsidRDefault="00211F15" w:rsidP="00211F15">
      <w:pPr>
        <w:tabs>
          <w:tab w:val="left" w:pos="993"/>
        </w:tabs>
        <w:contextualSpacing/>
        <w:jc w:val="both"/>
        <w:rPr>
          <w:szCs w:val="26"/>
        </w:rPr>
      </w:pPr>
      <w:r w:rsidRPr="00834184">
        <w:rPr>
          <w:szCs w:val="26"/>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proofErr w:type="spellStart"/>
      <w:r w:rsidRPr="00834184">
        <w:rPr>
          <w:szCs w:val="26"/>
        </w:rPr>
        <w:t>ГрК</w:t>
      </w:r>
      <w:proofErr w:type="spellEnd"/>
      <w:r w:rsidRPr="00834184">
        <w:rPr>
          <w:szCs w:val="26"/>
        </w:rPr>
        <w:t xml:space="preserve"> РФ, за исключением случаев, предусмотренных частью 2 настоящей статьи.</w:t>
      </w:r>
    </w:p>
    <w:p w:rsidR="00211F15" w:rsidRPr="00834184" w:rsidRDefault="00211F15" w:rsidP="00211F15">
      <w:pPr>
        <w:tabs>
          <w:tab w:val="left" w:pos="993"/>
        </w:tabs>
        <w:contextualSpacing/>
        <w:jc w:val="both"/>
        <w:rPr>
          <w:szCs w:val="26"/>
        </w:rPr>
      </w:pPr>
      <w:r w:rsidRPr="00834184">
        <w:rPr>
          <w:szCs w:val="26"/>
        </w:rPr>
        <w:t>2. Согласование архитектурно-градостроительного облика объекта капитального строительства не требуется в отношении:</w:t>
      </w:r>
    </w:p>
    <w:p w:rsidR="00211F15" w:rsidRPr="00834184" w:rsidRDefault="00211F15" w:rsidP="00211F15">
      <w:pPr>
        <w:tabs>
          <w:tab w:val="left" w:pos="993"/>
        </w:tabs>
        <w:contextualSpacing/>
        <w:jc w:val="both"/>
        <w:rPr>
          <w:szCs w:val="26"/>
        </w:rPr>
      </w:pPr>
      <w:r w:rsidRPr="00834184">
        <w:rPr>
          <w:szCs w:val="26"/>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11F15" w:rsidRPr="00834184" w:rsidRDefault="00211F15" w:rsidP="00211F15">
      <w:pPr>
        <w:tabs>
          <w:tab w:val="left" w:pos="993"/>
        </w:tabs>
        <w:contextualSpacing/>
        <w:jc w:val="both"/>
        <w:rPr>
          <w:szCs w:val="26"/>
        </w:rPr>
      </w:pPr>
      <w:r w:rsidRPr="00834184">
        <w:rPr>
          <w:szCs w:val="26"/>
        </w:rPr>
        <w:t>2) объектов, для строительства или реконструкции которых не требуется получение разрешения на строительство;</w:t>
      </w:r>
    </w:p>
    <w:p w:rsidR="00211F15" w:rsidRPr="00834184" w:rsidRDefault="00211F15" w:rsidP="00211F15">
      <w:pPr>
        <w:tabs>
          <w:tab w:val="left" w:pos="993"/>
        </w:tabs>
        <w:contextualSpacing/>
        <w:jc w:val="both"/>
        <w:rPr>
          <w:szCs w:val="26"/>
        </w:rPr>
      </w:pPr>
      <w:r w:rsidRPr="00834184">
        <w:rPr>
          <w:szCs w:val="26"/>
        </w:rPr>
        <w:t>3) объектов, расположенных на земельных участках, находящихся в пользовании учреждений, исполняющих наказание;</w:t>
      </w:r>
    </w:p>
    <w:p w:rsidR="00211F15" w:rsidRPr="00834184" w:rsidRDefault="00211F15" w:rsidP="00211F15">
      <w:pPr>
        <w:tabs>
          <w:tab w:val="left" w:pos="993"/>
        </w:tabs>
        <w:contextualSpacing/>
        <w:jc w:val="both"/>
        <w:rPr>
          <w:szCs w:val="26"/>
        </w:rPr>
      </w:pPr>
      <w:r w:rsidRPr="00834184">
        <w:rPr>
          <w:szCs w:val="26"/>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11F15" w:rsidRPr="00834184" w:rsidRDefault="00211F15" w:rsidP="00211F15">
      <w:pPr>
        <w:tabs>
          <w:tab w:val="left" w:pos="993"/>
        </w:tabs>
        <w:contextualSpacing/>
        <w:jc w:val="both"/>
        <w:rPr>
          <w:szCs w:val="26"/>
        </w:rPr>
      </w:pPr>
      <w:r w:rsidRPr="00834184">
        <w:rPr>
          <w:szCs w:val="26"/>
        </w:rPr>
        <w:t xml:space="preserve">5) иных объектов, определенных Правительством Российской Федерации, нормативными </w:t>
      </w:r>
      <w:r w:rsidRPr="00834184">
        <w:rPr>
          <w:szCs w:val="26"/>
        </w:rPr>
        <w:lastRenderedPageBreak/>
        <w:t>правовыми актами органов государственной власти субъектов Российской Федерации.</w:t>
      </w:r>
    </w:p>
    <w:p w:rsidR="00211F15" w:rsidRPr="00834184" w:rsidRDefault="00211F15" w:rsidP="00211F15">
      <w:pPr>
        <w:tabs>
          <w:tab w:val="left" w:pos="993"/>
        </w:tabs>
        <w:contextualSpacing/>
        <w:jc w:val="both"/>
        <w:rPr>
          <w:szCs w:val="26"/>
        </w:rPr>
      </w:pPr>
      <w:r w:rsidRPr="00834184">
        <w:rPr>
          <w:szCs w:val="26"/>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211F15" w:rsidRPr="00834184" w:rsidRDefault="00211F15" w:rsidP="00211F15">
      <w:pPr>
        <w:tabs>
          <w:tab w:val="left" w:pos="993"/>
        </w:tabs>
        <w:contextualSpacing/>
        <w:jc w:val="both"/>
        <w:rPr>
          <w:szCs w:val="26"/>
        </w:rPr>
      </w:pPr>
      <w:r w:rsidRPr="00834184">
        <w:rPr>
          <w:szCs w:val="26"/>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834184">
        <w:rPr>
          <w:szCs w:val="26"/>
        </w:rPr>
        <w:t>архитектурных решений</w:t>
      </w:r>
      <w:proofErr w:type="gramEnd"/>
      <w:r w:rsidRPr="00834184">
        <w:rPr>
          <w:szCs w:val="26"/>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211F15" w:rsidRPr="00834184" w:rsidRDefault="00211F15" w:rsidP="00211F15">
      <w:pPr>
        <w:tabs>
          <w:tab w:val="left" w:pos="993"/>
        </w:tabs>
        <w:contextualSpacing/>
        <w:jc w:val="both"/>
        <w:rPr>
          <w:szCs w:val="26"/>
        </w:rPr>
      </w:pPr>
      <w:r w:rsidRPr="00834184">
        <w:rPr>
          <w:szCs w:val="26"/>
        </w:rPr>
        <w:t>5.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211F15" w:rsidRPr="00834184" w:rsidRDefault="00211F15" w:rsidP="00211F15">
      <w:pPr>
        <w:tabs>
          <w:tab w:val="left" w:pos="993"/>
        </w:tabs>
        <w:contextualSpacing/>
        <w:jc w:val="both"/>
        <w:rPr>
          <w:szCs w:val="26"/>
        </w:rPr>
      </w:pPr>
      <w:r w:rsidRPr="00834184">
        <w:rPr>
          <w:szCs w:val="26"/>
        </w:rPr>
        <w:t xml:space="preserve">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proofErr w:type="spellStart"/>
      <w:r w:rsidRPr="00834184">
        <w:rPr>
          <w:szCs w:val="26"/>
        </w:rPr>
        <w:t>ГрК</w:t>
      </w:r>
      <w:proofErr w:type="spellEnd"/>
      <w:r w:rsidRPr="00834184">
        <w:rPr>
          <w:szCs w:val="26"/>
        </w:rPr>
        <w:t xml:space="preserve"> РФ.</w:t>
      </w:r>
    </w:p>
    <w:p w:rsidR="00211F15" w:rsidRPr="000A26DB" w:rsidRDefault="00211F15" w:rsidP="00211F15">
      <w:pPr>
        <w:tabs>
          <w:tab w:val="left" w:pos="993"/>
        </w:tabs>
        <w:contextualSpacing/>
        <w:jc w:val="both"/>
        <w:rPr>
          <w:color w:val="000000"/>
          <w:szCs w:val="26"/>
        </w:rPr>
      </w:pPr>
    </w:p>
    <w:p w:rsidR="00211F15" w:rsidRPr="000A26DB" w:rsidRDefault="00211F15" w:rsidP="00211F15">
      <w:pPr>
        <w:pStyle w:val="4"/>
        <w:spacing w:before="0" w:after="0"/>
        <w:ind w:firstLine="709"/>
        <w:rPr>
          <w:sz w:val="26"/>
          <w:szCs w:val="26"/>
        </w:rPr>
      </w:pPr>
      <w:bookmarkStart w:id="105" w:name="_Toc81193805"/>
      <w:r w:rsidRPr="00834184">
        <w:rPr>
          <w:sz w:val="26"/>
          <w:szCs w:val="26"/>
        </w:rPr>
        <w:t>Статья 4.4.</w:t>
      </w:r>
      <w:r w:rsidRPr="000A26DB">
        <w:rPr>
          <w:sz w:val="26"/>
          <w:szCs w:val="26"/>
        </w:rPr>
        <w:t xml:space="preserve"> Ограничения использования земельных участков</w:t>
      </w:r>
      <w:r>
        <w:rPr>
          <w:sz w:val="26"/>
          <w:szCs w:val="26"/>
        </w:rPr>
        <w:t xml:space="preserve"> </w:t>
      </w:r>
      <w:r w:rsidRPr="000A26DB">
        <w:rPr>
          <w:sz w:val="26"/>
          <w:szCs w:val="26"/>
        </w:rPr>
        <w:t>и объектов капитального строительства, устанавливаемые в соответствии</w:t>
      </w:r>
      <w:r>
        <w:rPr>
          <w:sz w:val="26"/>
          <w:szCs w:val="26"/>
        </w:rPr>
        <w:t xml:space="preserve"> </w:t>
      </w:r>
      <w:r w:rsidRPr="000A26DB">
        <w:rPr>
          <w:sz w:val="26"/>
          <w:szCs w:val="26"/>
        </w:rPr>
        <w:t>с законодательством Российской Федерации</w:t>
      </w:r>
      <w:bookmarkEnd w:id="105"/>
    </w:p>
    <w:p w:rsidR="00211F15" w:rsidRPr="000A26DB" w:rsidRDefault="00211F15" w:rsidP="00211F15">
      <w:pPr>
        <w:tabs>
          <w:tab w:val="left" w:pos="993"/>
        </w:tabs>
        <w:contextualSpacing/>
        <w:jc w:val="both"/>
        <w:rPr>
          <w:szCs w:val="26"/>
        </w:rPr>
      </w:pPr>
      <w:r w:rsidRPr="000A26DB">
        <w:rPr>
          <w:color w:val="000000"/>
          <w:szCs w:val="26"/>
        </w:rPr>
        <w:t xml:space="preserve">1. Зоны с особыми условиями использования территорий – охранные, санитарно-защитные зоны, зоны охраны объектов культурного наследия, защитные зоны объектов культурного наследия, </w:t>
      </w:r>
      <w:proofErr w:type="spellStart"/>
      <w:r w:rsidRPr="000A26DB">
        <w:rPr>
          <w:color w:val="000000"/>
          <w:szCs w:val="26"/>
        </w:rPr>
        <w:t>водоохранные</w:t>
      </w:r>
      <w:proofErr w:type="spellEnd"/>
      <w:r w:rsidRPr="000A26DB">
        <w:rPr>
          <w:color w:val="000000"/>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A26DB">
        <w:rPr>
          <w:color w:val="000000"/>
          <w:szCs w:val="26"/>
        </w:rPr>
        <w:t>приаэродромная</w:t>
      </w:r>
      <w:proofErr w:type="spellEnd"/>
      <w:r w:rsidRPr="000A26DB">
        <w:rPr>
          <w:color w:val="000000"/>
          <w:szCs w:val="26"/>
        </w:rPr>
        <w:t xml:space="preserve"> территория, иные зоны, устанавливаемые в соответствии с Земельным кодексом Российской Федерации.</w:t>
      </w:r>
    </w:p>
    <w:p w:rsidR="00211F15" w:rsidRPr="000A26DB" w:rsidRDefault="00211F15" w:rsidP="00211F15">
      <w:pPr>
        <w:tabs>
          <w:tab w:val="left" w:pos="993"/>
        </w:tabs>
        <w:contextualSpacing/>
        <w:jc w:val="both"/>
        <w:rPr>
          <w:szCs w:val="26"/>
        </w:rPr>
      </w:pPr>
      <w:r w:rsidRPr="000A26DB">
        <w:rPr>
          <w:color w:val="000000"/>
          <w:szCs w:val="26"/>
        </w:rPr>
        <w:t>2. Осуществление деятельности на земельных участках, расположенных</w:t>
      </w:r>
      <w:r>
        <w:rPr>
          <w:color w:val="000000"/>
          <w:szCs w:val="26"/>
        </w:rPr>
        <w:t xml:space="preserve"> </w:t>
      </w:r>
      <w:r w:rsidRPr="000A26DB">
        <w:rPr>
          <w:color w:val="000000"/>
          <w:szCs w:val="26"/>
        </w:rPr>
        <w:t xml:space="preserve">в границах зон с особыми условиями использования территории может быть ограничено в следующих целях: </w:t>
      </w:r>
    </w:p>
    <w:p w:rsidR="00211F15" w:rsidRPr="000A26DB" w:rsidRDefault="00211F15" w:rsidP="00211F15">
      <w:pPr>
        <w:tabs>
          <w:tab w:val="left" w:pos="993"/>
        </w:tabs>
        <w:contextualSpacing/>
        <w:jc w:val="both"/>
        <w:rPr>
          <w:szCs w:val="26"/>
        </w:rPr>
      </w:pPr>
      <w:r w:rsidRPr="000A26DB">
        <w:rPr>
          <w:color w:val="000000"/>
          <w:szCs w:val="26"/>
        </w:rPr>
        <w:t>1) защита жизни и здоровья граждан;</w:t>
      </w:r>
    </w:p>
    <w:p w:rsidR="00211F15" w:rsidRPr="000A26DB" w:rsidRDefault="00211F15" w:rsidP="00211F15">
      <w:pPr>
        <w:tabs>
          <w:tab w:val="left" w:pos="993"/>
        </w:tabs>
        <w:contextualSpacing/>
        <w:jc w:val="both"/>
        <w:rPr>
          <w:szCs w:val="26"/>
        </w:rPr>
      </w:pPr>
      <w:r w:rsidRPr="000A26DB">
        <w:rPr>
          <w:color w:val="000000"/>
          <w:szCs w:val="26"/>
        </w:rPr>
        <w:t>2) безопасная эксплуатация объектов транспорта, связи, энергетики, объектов обороны страны и безопасности государства;</w:t>
      </w:r>
    </w:p>
    <w:p w:rsidR="00211F15" w:rsidRPr="000A26DB" w:rsidRDefault="00211F15" w:rsidP="00211F15">
      <w:pPr>
        <w:tabs>
          <w:tab w:val="left" w:pos="993"/>
        </w:tabs>
        <w:contextualSpacing/>
        <w:jc w:val="both"/>
        <w:rPr>
          <w:szCs w:val="26"/>
        </w:rPr>
      </w:pPr>
      <w:r w:rsidRPr="000A26DB">
        <w:rPr>
          <w:color w:val="000000"/>
          <w:szCs w:val="26"/>
        </w:rPr>
        <w:t>3) обеспечение сохранности объектов культурного наследия;</w:t>
      </w:r>
    </w:p>
    <w:p w:rsidR="00211F15" w:rsidRPr="000A26DB" w:rsidRDefault="00211F15" w:rsidP="00211F15">
      <w:pPr>
        <w:tabs>
          <w:tab w:val="left" w:pos="993"/>
        </w:tabs>
        <w:contextualSpacing/>
        <w:jc w:val="both"/>
        <w:rPr>
          <w:szCs w:val="26"/>
        </w:rPr>
      </w:pPr>
      <w:r w:rsidRPr="000A26DB">
        <w:rPr>
          <w:color w:val="000000"/>
          <w:szCs w:val="26"/>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11F15" w:rsidRPr="000A26DB" w:rsidRDefault="00211F15" w:rsidP="00211F15">
      <w:pPr>
        <w:tabs>
          <w:tab w:val="left" w:pos="993"/>
        </w:tabs>
        <w:contextualSpacing/>
        <w:jc w:val="both"/>
        <w:rPr>
          <w:szCs w:val="26"/>
        </w:rPr>
      </w:pPr>
      <w:r w:rsidRPr="000A26DB">
        <w:rPr>
          <w:color w:val="000000"/>
          <w:szCs w:val="26"/>
        </w:rPr>
        <w:t>5) обеспечение обороны страны и безопасности государства.</w:t>
      </w:r>
    </w:p>
    <w:p w:rsidR="00211F15" w:rsidRPr="000A26DB" w:rsidRDefault="00211F15" w:rsidP="00211F15">
      <w:pPr>
        <w:tabs>
          <w:tab w:val="left" w:pos="993"/>
        </w:tabs>
        <w:contextualSpacing/>
        <w:jc w:val="both"/>
        <w:rPr>
          <w:szCs w:val="26"/>
        </w:rPr>
      </w:pPr>
      <w:r w:rsidRPr="000A26DB">
        <w:rPr>
          <w:color w:val="000000"/>
          <w:szCs w:val="26"/>
        </w:rPr>
        <w:t xml:space="preserve">3. </w:t>
      </w:r>
      <w:proofErr w:type="gramStart"/>
      <w:r w:rsidRPr="000A26DB">
        <w:rPr>
          <w:color w:val="000000"/>
          <w:szCs w:val="26"/>
        </w:rPr>
        <w:t>В целях, предусмотренных частью 2 настоящей статьи, в границах зон</w:t>
      </w:r>
      <w:r>
        <w:rPr>
          <w:color w:val="000000"/>
          <w:szCs w:val="26"/>
        </w:rPr>
        <w:t xml:space="preserve"> </w:t>
      </w:r>
      <w:r w:rsidRPr="000A26DB">
        <w:rPr>
          <w:color w:val="000000"/>
          <w:szCs w:val="26"/>
        </w:rPr>
        <w:t>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w:t>
      </w:r>
      <w:r>
        <w:rPr>
          <w:color w:val="000000"/>
          <w:szCs w:val="26"/>
        </w:rPr>
        <w:t xml:space="preserve"> </w:t>
      </w:r>
      <w:r w:rsidRPr="000A26DB">
        <w:rPr>
          <w:color w:val="000000"/>
          <w:szCs w:val="26"/>
        </w:rPr>
        <w:t>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Pr="000A26DB">
        <w:rPr>
          <w:color w:val="000000"/>
          <w:szCs w:val="26"/>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11F15" w:rsidRPr="000A26DB" w:rsidRDefault="00211F15" w:rsidP="00211F15">
      <w:pPr>
        <w:tabs>
          <w:tab w:val="left" w:pos="993"/>
        </w:tabs>
        <w:contextualSpacing/>
        <w:jc w:val="both"/>
        <w:rPr>
          <w:szCs w:val="26"/>
        </w:rPr>
      </w:pPr>
      <w:r w:rsidRPr="000A26DB">
        <w:rPr>
          <w:color w:val="000000"/>
          <w:szCs w:val="26"/>
        </w:rPr>
        <w:t>4. 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w:t>
      </w:r>
    </w:p>
    <w:p w:rsidR="00211F15" w:rsidRPr="000A26DB" w:rsidRDefault="00211F15" w:rsidP="00211F15">
      <w:pPr>
        <w:tabs>
          <w:tab w:val="left" w:pos="993"/>
        </w:tabs>
        <w:contextualSpacing/>
        <w:jc w:val="both"/>
        <w:rPr>
          <w:szCs w:val="26"/>
        </w:rPr>
      </w:pPr>
      <w:r w:rsidRPr="000A26DB">
        <w:rPr>
          <w:color w:val="000000"/>
          <w:szCs w:val="26"/>
        </w:rPr>
        <w:t xml:space="preserve">5. Зоны с особыми условиями использования территорий устанавливаются независимо от </w:t>
      </w:r>
      <w:r w:rsidRPr="000A26DB">
        <w:rPr>
          <w:color w:val="000000"/>
          <w:szCs w:val="26"/>
        </w:rPr>
        <w:lastRenderedPageBreak/>
        <w:t>категорий земель и видов разрешенного использования земельных участков.</w:t>
      </w:r>
    </w:p>
    <w:p w:rsidR="00211F15" w:rsidRPr="000A26DB" w:rsidRDefault="00211F15" w:rsidP="00211F15">
      <w:pPr>
        <w:tabs>
          <w:tab w:val="left" w:pos="993"/>
        </w:tabs>
        <w:contextualSpacing/>
        <w:jc w:val="both"/>
        <w:rPr>
          <w:szCs w:val="26"/>
        </w:rPr>
      </w:pPr>
      <w:r w:rsidRPr="000A26DB">
        <w:rPr>
          <w:color w:val="000000"/>
          <w:szCs w:val="26"/>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w:t>
      </w:r>
      <w:r>
        <w:rPr>
          <w:color w:val="000000"/>
          <w:szCs w:val="26"/>
        </w:rPr>
        <w:t xml:space="preserve"> </w:t>
      </w:r>
      <w:r w:rsidRPr="000A26DB">
        <w:rPr>
          <w:color w:val="000000"/>
          <w:szCs w:val="26"/>
        </w:rPr>
        <w:t>не изымаются, если иное не предусмотрено федеральным законом.</w:t>
      </w:r>
    </w:p>
    <w:p w:rsidR="00211F15" w:rsidRPr="00FD7BE3" w:rsidRDefault="00211F15" w:rsidP="00211F15">
      <w:pPr>
        <w:tabs>
          <w:tab w:val="left" w:pos="993"/>
        </w:tabs>
        <w:contextualSpacing/>
        <w:jc w:val="both"/>
        <w:rPr>
          <w:szCs w:val="26"/>
        </w:rPr>
      </w:pPr>
      <w:r w:rsidRPr="000A26DB">
        <w:rPr>
          <w:color w:val="000000"/>
          <w:szCs w:val="26"/>
        </w:rPr>
        <w:t xml:space="preserve">7. </w:t>
      </w:r>
      <w:r w:rsidRPr="009C39F5">
        <w:rPr>
          <w:szCs w:val="26"/>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r w:rsidRPr="00FD7BE3">
        <w:rPr>
          <w:szCs w:val="26"/>
        </w:rPr>
        <w:t>,</w:t>
      </w:r>
      <w:r w:rsidRPr="00FD7BE3">
        <w:t xml:space="preserve"> </w:t>
      </w:r>
      <w:r w:rsidRPr="00FD7BE3">
        <w:rPr>
          <w:szCs w:val="26"/>
        </w:rPr>
        <w:t>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rsidR="00211F15" w:rsidRPr="000A26DB" w:rsidRDefault="00211F15" w:rsidP="00211F15">
      <w:pPr>
        <w:tabs>
          <w:tab w:val="left" w:pos="993"/>
        </w:tabs>
        <w:contextualSpacing/>
        <w:jc w:val="both"/>
        <w:rPr>
          <w:szCs w:val="26"/>
        </w:rPr>
      </w:pPr>
      <w:r w:rsidRPr="000A26DB">
        <w:rPr>
          <w:color w:val="000000"/>
          <w:szCs w:val="26"/>
        </w:rPr>
        <w:t xml:space="preserve">8. </w:t>
      </w:r>
      <w:proofErr w:type="gramStart"/>
      <w:r w:rsidRPr="000A26DB">
        <w:rPr>
          <w:color w:val="000000"/>
          <w:szCs w:val="26"/>
        </w:rPr>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частью 9 настоящей</w:t>
      </w:r>
      <w:proofErr w:type="gramEnd"/>
      <w:r w:rsidRPr="000A26DB">
        <w:rPr>
          <w:color w:val="000000"/>
          <w:szCs w:val="26"/>
        </w:rPr>
        <w:t xml:space="preserve"> статьи:</w:t>
      </w:r>
    </w:p>
    <w:p w:rsidR="00211F15" w:rsidRPr="000A26DB" w:rsidRDefault="00211F15" w:rsidP="00211F15">
      <w:pPr>
        <w:tabs>
          <w:tab w:val="left" w:pos="993"/>
        </w:tabs>
        <w:contextualSpacing/>
        <w:jc w:val="both"/>
        <w:rPr>
          <w:szCs w:val="26"/>
        </w:rPr>
      </w:pPr>
      <w:r w:rsidRPr="000A26DB">
        <w:rPr>
          <w:color w:val="000000"/>
          <w:szCs w:val="26"/>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11F15" w:rsidRPr="000A26DB" w:rsidRDefault="00211F15" w:rsidP="00211F15">
      <w:pPr>
        <w:tabs>
          <w:tab w:val="left" w:pos="993"/>
        </w:tabs>
        <w:contextualSpacing/>
        <w:jc w:val="both"/>
        <w:rPr>
          <w:szCs w:val="26"/>
        </w:rPr>
      </w:pPr>
      <w:r w:rsidRPr="000A26DB">
        <w:rPr>
          <w:color w:val="000000"/>
          <w:szCs w:val="26"/>
        </w:rPr>
        <w:t xml:space="preserve">2) использование земельных участков, расположенных в границах данной зоны, для строительства, реконструкции объектов капитального </w:t>
      </w:r>
      <w:proofErr w:type="gramStart"/>
      <w:r w:rsidRPr="000A26DB">
        <w:rPr>
          <w:color w:val="000000"/>
          <w:szCs w:val="26"/>
        </w:rPr>
        <w:t>строительства</w:t>
      </w:r>
      <w:proofErr w:type="gramEnd"/>
      <w:r>
        <w:rPr>
          <w:color w:val="000000"/>
          <w:szCs w:val="26"/>
        </w:rPr>
        <w:t xml:space="preserve"> </w:t>
      </w:r>
      <w:r w:rsidRPr="000A26DB">
        <w:rPr>
          <w:color w:val="000000"/>
          <w:szCs w:val="26"/>
        </w:rPr>
        <w:t>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11F15" w:rsidRPr="000A26DB" w:rsidRDefault="00211F15" w:rsidP="00211F15">
      <w:pPr>
        <w:tabs>
          <w:tab w:val="left" w:pos="993"/>
        </w:tabs>
        <w:contextualSpacing/>
        <w:jc w:val="both"/>
        <w:rPr>
          <w:szCs w:val="26"/>
        </w:rPr>
      </w:pPr>
      <w:r w:rsidRPr="000A26DB">
        <w:rPr>
          <w:color w:val="000000"/>
          <w:szCs w:val="26"/>
        </w:rPr>
        <w:t>3) использование зданий, сооружений, расположенных в границах такой зоны, в соответствии с их видом разрешенного использования.</w:t>
      </w:r>
    </w:p>
    <w:p w:rsidR="00211F15" w:rsidRPr="000A26DB" w:rsidRDefault="00211F15" w:rsidP="00211F15">
      <w:pPr>
        <w:tabs>
          <w:tab w:val="left" w:pos="993"/>
        </w:tabs>
        <w:contextualSpacing/>
        <w:jc w:val="both"/>
        <w:rPr>
          <w:szCs w:val="26"/>
        </w:rPr>
      </w:pPr>
      <w:r w:rsidRPr="000A26DB">
        <w:rPr>
          <w:color w:val="000000"/>
          <w:szCs w:val="26"/>
        </w:rPr>
        <w:t>9. В случае</w:t>
      </w:r>
      <w:proofErr w:type="gramStart"/>
      <w:r w:rsidRPr="000A26DB">
        <w:rPr>
          <w:color w:val="000000"/>
          <w:szCs w:val="26"/>
        </w:rPr>
        <w:t>,</w:t>
      </w:r>
      <w:proofErr w:type="gramEnd"/>
      <w:r w:rsidRPr="000A26DB">
        <w:rPr>
          <w:color w:val="000000"/>
          <w:szCs w:val="26"/>
        </w:rPr>
        <w:t xml:space="preserve">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w:t>
      </w:r>
      <w:r>
        <w:rPr>
          <w:color w:val="000000"/>
          <w:szCs w:val="26"/>
        </w:rPr>
        <w:t xml:space="preserve"> </w:t>
      </w:r>
      <w:r w:rsidRPr="000A26DB">
        <w:rPr>
          <w:color w:val="000000"/>
          <w:szCs w:val="26"/>
        </w:rPr>
        <w:t>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w:t>
      </w:r>
      <w:r>
        <w:rPr>
          <w:color w:val="000000"/>
          <w:szCs w:val="26"/>
        </w:rPr>
        <w:t xml:space="preserve"> </w:t>
      </w:r>
      <w:r w:rsidRPr="000A26DB">
        <w:rPr>
          <w:color w:val="000000"/>
          <w:szCs w:val="26"/>
        </w:rPr>
        <w:t>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w:t>
      </w:r>
      <w:r>
        <w:rPr>
          <w:color w:val="000000"/>
          <w:szCs w:val="26"/>
        </w:rPr>
        <w:t xml:space="preserve"> </w:t>
      </w:r>
      <w:r w:rsidRPr="000A26DB">
        <w:rPr>
          <w:color w:val="000000"/>
          <w:szCs w:val="26"/>
        </w:rPr>
        <w:t>об установлении, изменении, о прекращении существования зоны с особыми условиями использования территории.</w:t>
      </w:r>
    </w:p>
    <w:p w:rsidR="00211F15" w:rsidRPr="000A26DB" w:rsidRDefault="00211F15" w:rsidP="00211F15">
      <w:pPr>
        <w:tabs>
          <w:tab w:val="left" w:pos="993"/>
        </w:tabs>
        <w:contextualSpacing/>
        <w:jc w:val="both"/>
        <w:rPr>
          <w:color w:val="000000"/>
          <w:szCs w:val="26"/>
        </w:rPr>
      </w:pPr>
    </w:p>
    <w:p w:rsidR="00211F15" w:rsidRPr="000A26DB" w:rsidRDefault="00211F15" w:rsidP="00211F15">
      <w:pPr>
        <w:pStyle w:val="3"/>
        <w:spacing w:line="240" w:lineRule="auto"/>
        <w:ind w:firstLine="709"/>
        <w:rPr>
          <w:sz w:val="26"/>
          <w:szCs w:val="26"/>
        </w:rPr>
      </w:pPr>
      <w:bookmarkStart w:id="106" w:name="_Toc81193806"/>
      <w:r w:rsidRPr="000A26DB">
        <w:rPr>
          <w:sz w:val="26"/>
          <w:szCs w:val="26"/>
        </w:rPr>
        <w:t>Статья 5. Использование земельных участков и объектов капитального строительства, не соответствующих градостроительному регламенту</w:t>
      </w:r>
      <w:bookmarkEnd w:id="106"/>
    </w:p>
    <w:p w:rsidR="00211F15" w:rsidRPr="000A26DB" w:rsidRDefault="00211F15" w:rsidP="00211F15">
      <w:pPr>
        <w:tabs>
          <w:tab w:val="left" w:pos="993"/>
        </w:tabs>
        <w:contextualSpacing/>
        <w:jc w:val="both"/>
        <w:rPr>
          <w:szCs w:val="26"/>
        </w:rPr>
      </w:pPr>
      <w:r w:rsidRPr="000A26DB">
        <w:rPr>
          <w:color w:val="000000"/>
          <w:szCs w:val="26"/>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rsidR="00211F15" w:rsidRPr="000A26DB" w:rsidRDefault="00211F15" w:rsidP="00211F15">
      <w:pPr>
        <w:tabs>
          <w:tab w:val="left" w:pos="993"/>
        </w:tabs>
        <w:contextualSpacing/>
        <w:jc w:val="both"/>
        <w:rPr>
          <w:szCs w:val="26"/>
        </w:rPr>
      </w:pPr>
      <w:r w:rsidRPr="000A26DB">
        <w:rPr>
          <w:color w:val="000000"/>
          <w:szCs w:val="26"/>
        </w:rPr>
        <w:t xml:space="preserve">2. </w:t>
      </w:r>
      <w:proofErr w:type="gramStart"/>
      <w:r w:rsidRPr="000A26DB">
        <w:rPr>
          <w:color w:val="000000"/>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w:t>
      </w:r>
      <w:r>
        <w:rPr>
          <w:color w:val="000000"/>
          <w:szCs w:val="26"/>
        </w:rPr>
        <w:t xml:space="preserve"> </w:t>
      </w:r>
      <w:r w:rsidRPr="000A26DB">
        <w:rPr>
          <w:color w:val="000000"/>
          <w:szCs w:val="26"/>
        </w:rPr>
        <w:t xml:space="preserve">их в соответствие с градостроительным регламентом, за </w:t>
      </w:r>
      <w:r w:rsidRPr="000A26DB">
        <w:rPr>
          <w:color w:val="000000"/>
          <w:szCs w:val="26"/>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11F15" w:rsidRPr="000A26DB" w:rsidRDefault="00211F15" w:rsidP="00211F15">
      <w:pPr>
        <w:tabs>
          <w:tab w:val="left" w:pos="993"/>
        </w:tabs>
        <w:contextualSpacing/>
        <w:jc w:val="both"/>
        <w:rPr>
          <w:szCs w:val="26"/>
        </w:rPr>
      </w:pPr>
      <w:r w:rsidRPr="000A26DB">
        <w:rPr>
          <w:color w:val="000000"/>
          <w:szCs w:val="26"/>
        </w:rPr>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Pr>
          <w:color w:val="000000"/>
          <w:szCs w:val="26"/>
        </w:rPr>
        <w:t xml:space="preserve"> </w:t>
      </w:r>
      <w:r w:rsidRPr="000A26DB">
        <w:rPr>
          <w:color w:val="000000"/>
          <w:szCs w:val="26"/>
        </w:rPr>
        <w:t>в соответствие с градостроительным регламентом или путем уменьшения</w:t>
      </w:r>
      <w:r>
        <w:rPr>
          <w:color w:val="000000"/>
          <w:szCs w:val="26"/>
        </w:rPr>
        <w:t xml:space="preserve"> </w:t>
      </w:r>
      <w:r w:rsidRPr="000A26DB">
        <w:rPr>
          <w:color w:val="000000"/>
          <w:szCs w:val="26"/>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11F15" w:rsidRPr="000A26DB" w:rsidRDefault="00211F15" w:rsidP="00211F15">
      <w:pPr>
        <w:tabs>
          <w:tab w:val="left" w:pos="993"/>
        </w:tabs>
        <w:contextualSpacing/>
        <w:jc w:val="both"/>
        <w:rPr>
          <w:szCs w:val="26"/>
        </w:rPr>
      </w:pPr>
      <w:r w:rsidRPr="000A26DB">
        <w:rPr>
          <w:color w:val="000000"/>
          <w:szCs w:val="26"/>
        </w:rPr>
        <w:t>4. В случае</w:t>
      </w:r>
      <w:proofErr w:type="gramStart"/>
      <w:r w:rsidRPr="000A26DB">
        <w:rPr>
          <w:color w:val="000000"/>
          <w:szCs w:val="26"/>
        </w:rPr>
        <w:t>,</w:t>
      </w:r>
      <w:proofErr w:type="gramEnd"/>
      <w:r w:rsidRPr="000A26DB">
        <w:rPr>
          <w:color w:val="000000"/>
          <w:szCs w:val="26"/>
        </w:rPr>
        <w:t xml:space="preserve"> если использование указанных в части 2 настоящей статьи земельных участков и объектов капитального строительства продолжается</w:t>
      </w:r>
      <w:r>
        <w:rPr>
          <w:color w:val="000000"/>
          <w:szCs w:val="26"/>
        </w:rPr>
        <w:t xml:space="preserve"> </w:t>
      </w:r>
      <w:r w:rsidRPr="000A26DB">
        <w:rPr>
          <w:color w:val="000000"/>
          <w:szCs w:val="26"/>
        </w:rPr>
        <w:t>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11F15" w:rsidRPr="000A26DB" w:rsidRDefault="00211F15" w:rsidP="00211F15">
      <w:pPr>
        <w:tabs>
          <w:tab w:val="left" w:pos="993"/>
        </w:tabs>
        <w:contextualSpacing/>
        <w:jc w:val="both"/>
        <w:rPr>
          <w:color w:val="000000"/>
          <w:szCs w:val="26"/>
        </w:rPr>
      </w:pPr>
    </w:p>
    <w:p w:rsidR="00211F15" w:rsidRPr="000A26DB" w:rsidRDefault="00211F15" w:rsidP="00211F15">
      <w:pPr>
        <w:pStyle w:val="3"/>
        <w:spacing w:line="240" w:lineRule="auto"/>
        <w:ind w:firstLine="709"/>
        <w:rPr>
          <w:sz w:val="26"/>
          <w:szCs w:val="26"/>
        </w:rPr>
      </w:pPr>
      <w:bookmarkStart w:id="107" w:name="_Toc81193807"/>
      <w:r w:rsidRPr="000A26DB">
        <w:rPr>
          <w:sz w:val="26"/>
          <w:szCs w:val="26"/>
        </w:rPr>
        <w:t>Статья 6. Изменение видов разрешенного использования земельных участков и объектов капитального строительства</w:t>
      </w:r>
      <w:bookmarkEnd w:id="107"/>
    </w:p>
    <w:p w:rsidR="00211F15" w:rsidRPr="000A26DB" w:rsidRDefault="00211F15" w:rsidP="00211F15">
      <w:pPr>
        <w:tabs>
          <w:tab w:val="left" w:pos="993"/>
        </w:tabs>
        <w:contextualSpacing/>
        <w:jc w:val="both"/>
        <w:rPr>
          <w:szCs w:val="26"/>
        </w:rPr>
      </w:pPr>
      <w:r w:rsidRPr="000A26DB">
        <w:rPr>
          <w:color w:val="000000"/>
          <w:szCs w:val="26"/>
        </w:rPr>
        <w:t>1. Изменение одного вида разрешенного использования земельных участков</w:t>
      </w:r>
      <w:r>
        <w:rPr>
          <w:color w:val="000000"/>
          <w:szCs w:val="26"/>
        </w:rPr>
        <w:t xml:space="preserve"> </w:t>
      </w:r>
      <w:r w:rsidRPr="000A26DB">
        <w:rPr>
          <w:color w:val="000000"/>
          <w:szCs w:val="26"/>
        </w:rPr>
        <w:t>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1F15" w:rsidRPr="000A26DB" w:rsidRDefault="00211F15" w:rsidP="00211F15">
      <w:pPr>
        <w:tabs>
          <w:tab w:val="left" w:pos="993"/>
        </w:tabs>
        <w:contextualSpacing/>
        <w:jc w:val="both"/>
        <w:rPr>
          <w:szCs w:val="26"/>
        </w:rPr>
      </w:pPr>
      <w:r w:rsidRPr="000A26DB">
        <w:rPr>
          <w:color w:val="000000"/>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w:t>
      </w:r>
      <w:r>
        <w:rPr>
          <w:color w:val="000000"/>
          <w:szCs w:val="26"/>
        </w:rPr>
        <w:t xml:space="preserve"> </w:t>
      </w:r>
      <w:r w:rsidRPr="000A26DB">
        <w:rPr>
          <w:color w:val="000000"/>
          <w:szCs w:val="26"/>
        </w:rPr>
        <w:t>и муниципальных учреждений, государственных</w:t>
      </w:r>
      <w:r>
        <w:rPr>
          <w:color w:val="000000"/>
          <w:szCs w:val="26"/>
        </w:rPr>
        <w:t xml:space="preserve"> </w:t>
      </w:r>
      <w:r w:rsidRPr="000A26DB">
        <w:rPr>
          <w:color w:val="000000"/>
          <w:szCs w:val="26"/>
        </w:rPr>
        <w:t>и муниципальных унитарных предприятий, выбираются самостоятельно без дополнительных разрешений</w:t>
      </w:r>
      <w:r>
        <w:rPr>
          <w:color w:val="000000"/>
          <w:szCs w:val="26"/>
        </w:rPr>
        <w:t xml:space="preserve"> </w:t>
      </w:r>
      <w:r w:rsidRPr="000A26DB">
        <w:rPr>
          <w:color w:val="000000"/>
          <w:szCs w:val="26"/>
        </w:rPr>
        <w:t>и согласования.</w:t>
      </w:r>
    </w:p>
    <w:p w:rsidR="00211F15" w:rsidRPr="000A26DB" w:rsidRDefault="00211F15" w:rsidP="00211F15">
      <w:pPr>
        <w:tabs>
          <w:tab w:val="left" w:pos="993"/>
        </w:tabs>
        <w:contextualSpacing/>
        <w:jc w:val="both"/>
        <w:rPr>
          <w:szCs w:val="26"/>
        </w:rPr>
      </w:pPr>
      <w:r w:rsidRPr="000A26DB">
        <w:rPr>
          <w:color w:val="000000"/>
          <w:szCs w:val="26"/>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w:t>
      </w:r>
      <w:r>
        <w:rPr>
          <w:color w:val="000000"/>
          <w:szCs w:val="26"/>
        </w:rPr>
        <w:t xml:space="preserve"> </w:t>
      </w:r>
      <w:r w:rsidRPr="000A26DB">
        <w:rPr>
          <w:color w:val="000000"/>
          <w:szCs w:val="26"/>
        </w:rPr>
        <w:t>в границах такой территории, не допускается.</w:t>
      </w:r>
    </w:p>
    <w:p w:rsidR="00211F15" w:rsidRPr="000A26DB" w:rsidRDefault="00211F15" w:rsidP="00211F15">
      <w:pPr>
        <w:tabs>
          <w:tab w:val="left" w:pos="993"/>
        </w:tabs>
        <w:contextualSpacing/>
        <w:jc w:val="both"/>
        <w:rPr>
          <w:szCs w:val="26"/>
        </w:rPr>
      </w:pPr>
      <w:r w:rsidRPr="000A26DB">
        <w:rPr>
          <w:color w:val="000000"/>
          <w:szCs w:val="26"/>
        </w:rPr>
        <w:t xml:space="preserve">4. </w:t>
      </w:r>
      <w:proofErr w:type="gramStart"/>
      <w:r w:rsidRPr="000A26DB">
        <w:rPr>
          <w:color w:val="000000"/>
          <w:szCs w:val="26"/>
        </w:rPr>
        <w:t>Правообладатели земельных участков, указанные в части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w:t>
      </w:r>
      <w:r>
        <w:rPr>
          <w:color w:val="000000"/>
          <w:szCs w:val="26"/>
        </w:rPr>
        <w:t xml:space="preserve"> </w:t>
      </w:r>
      <w:r w:rsidRPr="000A26DB">
        <w:rPr>
          <w:color w:val="000000"/>
          <w:szCs w:val="26"/>
        </w:rPr>
        <w:t>и вспомогательных видов разрешенного использования земельных участков</w:t>
      </w:r>
      <w:r>
        <w:rPr>
          <w:color w:val="000000"/>
          <w:szCs w:val="26"/>
        </w:rPr>
        <w:t xml:space="preserve"> </w:t>
      </w:r>
      <w:r w:rsidRPr="000A26DB">
        <w:rPr>
          <w:color w:val="000000"/>
          <w:szCs w:val="26"/>
        </w:rPr>
        <w:t>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w:t>
      </w:r>
      <w:proofErr w:type="gramEnd"/>
      <w:r w:rsidRPr="000A26DB">
        <w:rPr>
          <w:color w:val="000000"/>
          <w:szCs w:val="26"/>
        </w:rPr>
        <w:t xml:space="preserve"> прав.</w:t>
      </w:r>
    </w:p>
    <w:p w:rsidR="00211F15" w:rsidRPr="000A26DB" w:rsidRDefault="00211F15" w:rsidP="00211F15">
      <w:pPr>
        <w:tabs>
          <w:tab w:val="left" w:pos="993"/>
        </w:tabs>
        <w:contextualSpacing/>
        <w:jc w:val="both"/>
        <w:rPr>
          <w:szCs w:val="26"/>
        </w:rPr>
      </w:pPr>
      <w:r w:rsidRPr="000A26DB">
        <w:rPr>
          <w:color w:val="000000"/>
          <w:szCs w:val="26"/>
        </w:rPr>
        <w:t>5. Изменение одного вида разрешенного использования земельных участков</w:t>
      </w:r>
      <w:r>
        <w:rPr>
          <w:color w:val="000000"/>
          <w:szCs w:val="26"/>
        </w:rPr>
        <w:t xml:space="preserve"> </w:t>
      </w:r>
      <w:r w:rsidRPr="000A26DB">
        <w:rPr>
          <w:color w:val="000000"/>
          <w:szCs w:val="26"/>
        </w:rPr>
        <w:t>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w:t>
      </w:r>
      <w:r>
        <w:rPr>
          <w:color w:val="000000"/>
          <w:szCs w:val="26"/>
        </w:rPr>
        <w:t xml:space="preserve"> </w:t>
      </w:r>
      <w:r w:rsidRPr="000A26DB">
        <w:rPr>
          <w:color w:val="000000"/>
          <w:szCs w:val="26"/>
        </w:rPr>
        <w:t>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rsidR="00211F15" w:rsidRPr="000A26DB" w:rsidRDefault="00211F15" w:rsidP="00211F15">
      <w:pPr>
        <w:tabs>
          <w:tab w:val="left" w:pos="993"/>
        </w:tabs>
        <w:contextualSpacing/>
        <w:jc w:val="both"/>
        <w:rPr>
          <w:szCs w:val="26"/>
        </w:rPr>
      </w:pPr>
      <w:r w:rsidRPr="000A26DB">
        <w:rPr>
          <w:color w:val="000000"/>
          <w:szCs w:val="26"/>
        </w:rPr>
        <w:t>6. Изменение видов разрешенного использования</w:t>
      </w:r>
      <w:r>
        <w:rPr>
          <w:color w:val="000000"/>
          <w:szCs w:val="26"/>
        </w:rPr>
        <w:t>,</w:t>
      </w:r>
      <w:r w:rsidRPr="000A26DB">
        <w:rPr>
          <w:color w:val="000000"/>
          <w:szCs w:val="26"/>
        </w:rPr>
        <w:t xml:space="preserve"> указанных в части 8 статьи </w:t>
      </w:r>
      <w:r w:rsidRPr="00FD7BE3">
        <w:rPr>
          <w:szCs w:val="26"/>
        </w:rPr>
        <w:t>4.4 Правил</w:t>
      </w:r>
      <w:r w:rsidRPr="000A26DB">
        <w:rPr>
          <w:color w:val="000000"/>
          <w:szCs w:val="26"/>
        </w:rPr>
        <w:t xml:space="preserve"> земельных участков, иных объектов недвижимости допускается только</w:t>
      </w:r>
      <w:r>
        <w:rPr>
          <w:color w:val="000000"/>
          <w:szCs w:val="26"/>
        </w:rPr>
        <w:t xml:space="preserve"> </w:t>
      </w:r>
      <w:r w:rsidRPr="000A26DB">
        <w:rPr>
          <w:color w:val="000000"/>
          <w:szCs w:val="26"/>
        </w:rPr>
        <w:t>с учетом ограничений прав на использование земельных участков, установленных</w:t>
      </w:r>
      <w:r>
        <w:rPr>
          <w:color w:val="000000"/>
          <w:szCs w:val="26"/>
        </w:rPr>
        <w:t xml:space="preserve"> </w:t>
      </w:r>
      <w:r w:rsidRPr="000A26DB">
        <w:rPr>
          <w:color w:val="000000"/>
          <w:szCs w:val="26"/>
        </w:rPr>
        <w:t>в границах зоны с особыми условиями использования территории.</w:t>
      </w:r>
    </w:p>
    <w:p w:rsidR="00211F15" w:rsidRPr="000A26DB" w:rsidRDefault="00211F15" w:rsidP="00211F15">
      <w:pPr>
        <w:tabs>
          <w:tab w:val="left" w:pos="993"/>
        </w:tabs>
        <w:contextualSpacing/>
        <w:jc w:val="both"/>
        <w:rPr>
          <w:szCs w:val="26"/>
        </w:rPr>
      </w:pPr>
      <w:r w:rsidRPr="000A26DB">
        <w:rPr>
          <w:color w:val="000000"/>
          <w:szCs w:val="26"/>
        </w:rPr>
        <w:lastRenderedPageBreak/>
        <w:t>7. Решения об изменении одного вида разрешенного использования земельных участков и объектов капитального строительства, расположенных</w:t>
      </w:r>
      <w:r>
        <w:rPr>
          <w:color w:val="000000"/>
          <w:szCs w:val="26"/>
        </w:rPr>
        <w:t xml:space="preserve"> </w:t>
      </w:r>
      <w:r w:rsidRPr="000A26DB">
        <w:rPr>
          <w:color w:val="000000"/>
          <w:szCs w:val="26"/>
        </w:rPr>
        <w:t>на землях,</w:t>
      </w:r>
      <w:r>
        <w:rPr>
          <w:color w:val="000000"/>
          <w:szCs w:val="26"/>
        </w:rPr>
        <w:t xml:space="preserve"> </w:t>
      </w:r>
      <w:r w:rsidRPr="000A26DB">
        <w:rPr>
          <w:color w:val="000000"/>
          <w:szCs w:val="26"/>
        </w:rPr>
        <w:t>на которые действие градостроительных регламентов</w:t>
      </w:r>
      <w:r>
        <w:rPr>
          <w:color w:val="000000"/>
          <w:szCs w:val="26"/>
        </w:rPr>
        <w:t xml:space="preserve"> </w:t>
      </w:r>
      <w:r w:rsidRPr="000A26DB">
        <w:rPr>
          <w:color w:val="000000"/>
          <w:szCs w:val="26"/>
        </w:rPr>
        <w:t>не распространяется или для которых градостроительные регламенты</w:t>
      </w:r>
      <w:r>
        <w:rPr>
          <w:color w:val="000000"/>
          <w:szCs w:val="26"/>
        </w:rPr>
        <w:t xml:space="preserve"> </w:t>
      </w:r>
      <w:r w:rsidRPr="000A26DB">
        <w:rPr>
          <w:color w:val="000000"/>
          <w:szCs w:val="26"/>
        </w:rPr>
        <w:t>не устанавливаются, на другой вид такого использования принимаются</w:t>
      </w:r>
      <w:r>
        <w:rPr>
          <w:color w:val="000000"/>
          <w:szCs w:val="26"/>
        </w:rPr>
        <w:t xml:space="preserve"> </w:t>
      </w:r>
      <w:r w:rsidRPr="000A26DB">
        <w:rPr>
          <w:color w:val="000000"/>
          <w:szCs w:val="26"/>
        </w:rPr>
        <w:t>в соответствии с федеральными законами.</w:t>
      </w:r>
    </w:p>
    <w:p w:rsidR="00211F15" w:rsidRPr="000A26DB" w:rsidRDefault="00211F15" w:rsidP="00211F15">
      <w:pPr>
        <w:tabs>
          <w:tab w:val="left" w:pos="993"/>
        </w:tabs>
        <w:contextualSpacing/>
        <w:jc w:val="both"/>
        <w:rPr>
          <w:szCs w:val="26"/>
        </w:rPr>
      </w:pPr>
      <w:r w:rsidRPr="000A26DB">
        <w:rPr>
          <w:color w:val="000000"/>
          <w:szCs w:val="26"/>
        </w:rPr>
        <w:t>8.</w:t>
      </w:r>
      <w:r>
        <w:rPr>
          <w:rStyle w:val="affff"/>
          <w:color w:val="000000"/>
          <w:szCs w:val="26"/>
        </w:rPr>
        <w:fldChar w:fldCharType="begin"/>
      </w:r>
      <w:r>
        <w:rPr>
          <w:color w:val="000000"/>
          <w:szCs w:val="26"/>
        </w:rPr>
        <w:instrText xml:space="preserve"> NOTEREF _Ref77685114 \f \h </w:instrText>
      </w:r>
      <w:r>
        <w:rPr>
          <w:rStyle w:val="affff"/>
          <w:color w:val="000000"/>
          <w:szCs w:val="26"/>
        </w:rPr>
        <w:instrText xml:space="preserve"> \* MERGEFORMAT </w:instrText>
      </w:r>
      <w:r w:rsidR="00583F8F">
        <w:rPr>
          <w:rStyle w:val="affff"/>
          <w:color w:val="000000"/>
          <w:szCs w:val="26"/>
        </w:rPr>
      </w:r>
      <w:r>
        <w:rPr>
          <w:rStyle w:val="affff"/>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rStyle w:val="affff"/>
          <w:color w:val="000000"/>
          <w:szCs w:val="26"/>
        </w:rPr>
        <w:fldChar w:fldCharType="end"/>
      </w:r>
      <w:r w:rsidRPr="000A26DB">
        <w:rPr>
          <w:color w:val="000000"/>
          <w:szCs w:val="26"/>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w:t>
      </w:r>
      <w:r>
        <w:rPr>
          <w:color w:val="000000"/>
          <w:szCs w:val="26"/>
        </w:rPr>
        <w:t xml:space="preserve"> </w:t>
      </w:r>
      <w:r w:rsidRPr="000A26DB">
        <w:rPr>
          <w:color w:val="000000"/>
          <w:szCs w:val="26"/>
        </w:rPr>
        <w:t xml:space="preserve">в порядке, предусмотренном статьей 39 </w:t>
      </w:r>
      <w:proofErr w:type="spellStart"/>
      <w:r w:rsidRPr="000A26DB">
        <w:rPr>
          <w:color w:val="000000"/>
          <w:szCs w:val="26"/>
        </w:rPr>
        <w:t>ГрК</w:t>
      </w:r>
      <w:proofErr w:type="spellEnd"/>
      <w:r w:rsidRPr="000A26DB">
        <w:rPr>
          <w:color w:val="000000"/>
          <w:szCs w:val="26"/>
        </w:rPr>
        <w:t xml:space="preserve"> РФ.</w:t>
      </w:r>
    </w:p>
    <w:p w:rsidR="00211F15" w:rsidRPr="00A9358A" w:rsidRDefault="00211F15" w:rsidP="00211F15">
      <w:pPr>
        <w:tabs>
          <w:tab w:val="left" w:pos="993"/>
        </w:tabs>
        <w:contextualSpacing/>
        <w:jc w:val="both"/>
        <w:rPr>
          <w:color w:val="000000"/>
          <w:szCs w:val="26"/>
        </w:rPr>
      </w:pPr>
      <w:r w:rsidRPr="00A9358A">
        <w:t>9.</w:t>
      </w:r>
      <w:r>
        <w:fldChar w:fldCharType="begin"/>
      </w:r>
      <w:r>
        <w:instrText xml:space="preserve"> NOTEREF _Ref77685114 \f \h  \* MERGEFORMAT </w:instrText>
      </w:r>
      <w: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fldChar w:fldCharType="end"/>
      </w:r>
      <w:r w:rsidRPr="00A9358A">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w:t>
      </w:r>
      <w:proofErr w:type="spellStart"/>
      <w:r w:rsidRPr="00A9358A">
        <w:t>ГрК</w:t>
      </w:r>
      <w:proofErr w:type="spellEnd"/>
      <w:r w:rsidRPr="00A9358A">
        <w:t xml:space="preserve"> РФ.</w:t>
      </w:r>
    </w:p>
    <w:p w:rsidR="00211F15" w:rsidRPr="000A26DB" w:rsidRDefault="00211F15" w:rsidP="00211F15">
      <w:pPr>
        <w:tabs>
          <w:tab w:val="left" w:pos="993"/>
        </w:tabs>
        <w:contextualSpacing/>
        <w:jc w:val="both"/>
        <w:rPr>
          <w:szCs w:val="26"/>
        </w:rPr>
      </w:pPr>
    </w:p>
    <w:p w:rsidR="00211F15" w:rsidRPr="00677285" w:rsidRDefault="00211F15" w:rsidP="00211F15">
      <w:pPr>
        <w:pStyle w:val="2"/>
        <w:numPr>
          <w:ilvl w:val="0"/>
          <w:numId w:val="0"/>
        </w:numPr>
        <w:ind w:firstLine="709"/>
        <w:contextualSpacing/>
        <w:jc w:val="both"/>
        <w:rPr>
          <w:sz w:val="26"/>
          <w:szCs w:val="26"/>
          <w:u w:val="none"/>
        </w:rPr>
      </w:pPr>
      <w:bookmarkStart w:id="108" w:name="_Toc81193808"/>
      <w:r w:rsidRPr="00677285">
        <w:rPr>
          <w:sz w:val="26"/>
          <w:szCs w:val="26"/>
          <w:u w:val="none"/>
        </w:rPr>
        <w:t>ГЛАВА 3. ПОЛОЖЕНИЯ О ПОДГОТОВКЕ ДОКУМЕНТАЦИИ</w:t>
      </w:r>
      <w:r>
        <w:rPr>
          <w:sz w:val="26"/>
          <w:szCs w:val="26"/>
          <w:u w:val="none"/>
        </w:rPr>
        <w:t xml:space="preserve"> </w:t>
      </w:r>
      <w:r w:rsidRPr="00677285">
        <w:rPr>
          <w:sz w:val="26"/>
          <w:szCs w:val="26"/>
          <w:u w:val="none"/>
        </w:rPr>
        <w:t>ПО ПЛАНИРОВКЕ ТЕРРИТОРИИ ОРГАНАМИ МЕСТНОГО САМОУПРАВЛЕНИЯ</w:t>
      </w:r>
      <w:bookmarkEnd w:id="108"/>
      <w:r w:rsidRPr="00677285">
        <w:rPr>
          <w:sz w:val="26"/>
          <w:szCs w:val="26"/>
          <w:u w:val="none"/>
        </w:rPr>
        <w:t xml:space="preserve"> </w:t>
      </w:r>
    </w:p>
    <w:p w:rsidR="00211F15" w:rsidRPr="00A9358A" w:rsidRDefault="00211F15" w:rsidP="00211F15">
      <w:pPr>
        <w:tabs>
          <w:tab w:val="left" w:pos="993"/>
        </w:tabs>
        <w:contextualSpacing/>
        <w:jc w:val="both"/>
      </w:pPr>
    </w:p>
    <w:p w:rsidR="00211F15" w:rsidRPr="000A26DB" w:rsidRDefault="00211F15" w:rsidP="00211F15">
      <w:pPr>
        <w:pStyle w:val="3"/>
        <w:spacing w:line="240" w:lineRule="auto"/>
        <w:ind w:firstLine="709"/>
        <w:rPr>
          <w:sz w:val="26"/>
          <w:szCs w:val="26"/>
        </w:rPr>
      </w:pPr>
      <w:bookmarkStart w:id="109" w:name="_Toc81193809"/>
      <w:r w:rsidRPr="00677285">
        <w:rPr>
          <w:sz w:val="26"/>
          <w:szCs w:val="26"/>
        </w:rPr>
        <w:t>Статья 7. Назначение, виды документации по планировке территории</w:t>
      </w:r>
      <w:bookmarkEnd w:id="109"/>
    </w:p>
    <w:p w:rsidR="00211F15" w:rsidRPr="000A26DB" w:rsidRDefault="00211F15" w:rsidP="00211F15">
      <w:pPr>
        <w:tabs>
          <w:tab w:val="left" w:pos="993"/>
        </w:tabs>
        <w:contextualSpacing/>
        <w:jc w:val="both"/>
        <w:rPr>
          <w:szCs w:val="26"/>
        </w:rPr>
      </w:pPr>
      <w:r w:rsidRPr="000A26DB">
        <w:rPr>
          <w:color w:val="000000"/>
          <w:szCs w:val="26"/>
        </w:rPr>
        <w:t>1. Подготовка документации по планировке территории осуществляется</w:t>
      </w:r>
      <w:r>
        <w:rPr>
          <w:color w:val="000000"/>
          <w:szCs w:val="26"/>
        </w:rPr>
        <w:t xml:space="preserve"> </w:t>
      </w:r>
      <w:r w:rsidRPr="000A26DB">
        <w:rPr>
          <w:color w:val="000000"/>
          <w:szCs w:val="26"/>
        </w:rPr>
        <w:t xml:space="preserve">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A26DB">
        <w:rPr>
          <w:color w:val="000000"/>
          <w:szCs w:val="26"/>
        </w:rPr>
        <w:t>границ зон планируемого размещения объектов капитального строительства</w:t>
      </w:r>
      <w:proofErr w:type="gramEnd"/>
      <w:r w:rsidRPr="000A26DB">
        <w:rPr>
          <w:color w:val="000000"/>
          <w:szCs w:val="26"/>
        </w:rPr>
        <w:t>.</w:t>
      </w:r>
    </w:p>
    <w:p w:rsidR="00211F15" w:rsidRPr="000A26DB" w:rsidRDefault="00211F15" w:rsidP="00211F15">
      <w:pPr>
        <w:tabs>
          <w:tab w:val="left" w:pos="993"/>
        </w:tabs>
        <w:contextualSpacing/>
        <w:jc w:val="both"/>
        <w:rPr>
          <w:szCs w:val="26"/>
        </w:rPr>
      </w:pPr>
      <w:r w:rsidRPr="000A26DB">
        <w:rPr>
          <w:color w:val="000000"/>
          <w:szCs w:val="26"/>
        </w:rPr>
        <w:t xml:space="preserve">2.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частью 3 статьи 41 </w:t>
      </w:r>
      <w:proofErr w:type="spellStart"/>
      <w:r w:rsidRPr="000A26DB">
        <w:rPr>
          <w:color w:val="000000"/>
          <w:szCs w:val="26"/>
        </w:rPr>
        <w:t>ГрК</w:t>
      </w:r>
      <w:proofErr w:type="spellEnd"/>
      <w:r w:rsidRPr="000A26DB">
        <w:rPr>
          <w:color w:val="000000"/>
          <w:szCs w:val="26"/>
        </w:rPr>
        <w:t xml:space="preserve"> РФ.</w:t>
      </w:r>
    </w:p>
    <w:p w:rsidR="00211F15" w:rsidRPr="000A26DB" w:rsidRDefault="00211F15" w:rsidP="00211F15">
      <w:pPr>
        <w:tabs>
          <w:tab w:val="left" w:pos="993"/>
        </w:tabs>
        <w:contextualSpacing/>
        <w:jc w:val="both"/>
        <w:rPr>
          <w:szCs w:val="26"/>
        </w:rPr>
      </w:pPr>
      <w:r w:rsidRPr="000A26DB">
        <w:rPr>
          <w:color w:val="000000"/>
          <w:szCs w:val="26"/>
        </w:rPr>
        <w:t>3. Видами документации по планировке территории являются:</w:t>
      </w:r>
    </w:p>
    <w:p w:rsidR="00211F15" w:rsidRPr="000A26DB" w:rsidRDefault="00211F15" w:rsidP="00211F15">
      <w:pPr>
        <w:tabs>
          <w:tab w:val="left" w:pos="993"/>
        </w:tabs>
        <w:contextualSpacing/>
        <w:jc w:val="both"/>
        <w:rPr>
          <w:szCs w:val="26"/>
        </w:rPr>
      </w:pPr>
      <w:r w:rsidRPr="000A26DB">
        <w:rPr>
          <w:color w:val="000000"/>
          <w:szCs w:val="26"/>
        </w:rPr>
        <w:t>1) проект планировки территории;</w:t>
      </w:r>
    </w:p>
    <w:p w:rsidR="00211F15" w:rsidRPr="000A26DB" w:rsidRDefault="00211F15" w:rsidP="00211F15">
      <w:pPr>
        <w:tabs>
          <w:tab w:val="left" w:pos="993"/>
        </w:tabs>
        <w:contextualSpacing/>
        <w:jc w:val="both"/>
        <w:rPr>
          <w:szCs w:val="26"/>
        </w:rPr>
      </w:pPr>
      <w:r w:rsidRPr="000A26DB">
        <w:rPr>
          <w:color w:val="000000"/>
          <w:szCs w:val="26"/>
        </w:rPr>
        <w:t>2) проект межевания территории.</w:t>
      </w:r>
    </w:p>
    <w:p w:rsidR="00211F15" w:rsidRPr="000A26DB" w:rsidRDefault="00211F15" w:rsidP="00211F15">
      <w:pPr>
        <w:tabs>
          <w:tab w:val="left" w:pos="993"/>
        </w:tabs>
        <w:contextualSpacing/>
        <w:jc w:val="both"/>
        <w:rPr>
          <w:szCs w:val="26"/>
        </w:rPr>
      </w:pPr>
      <w:r w:rsidRPr="000A26DB">
        <w:rPr>
          <w:color w:val="000000"/>
          <w:szCs w:val="26"/>
        </w:rPr>
        <w:t xml:space="preserve">4. Применительно к </w:t>
      </w:r>
      <w:r w:rsidRPr="00FD7BE3">
        <w:rPr>
          <w:szCs w:val="26"/>
        </w:rPr>
        <w:t>территории ведения гражданами садоводства или огородничества для собственных нужд, территории, в</w:t>
      </w:r>
      <w:r w:rsidRPr="000A26DB">
        <w:rPr>
          <w:color w:val="000000"/>
          <w:szCs w:val="26"/>
        </w:rPr>
        <w:t xml:space="preserve">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proofErr w:type="spellStart"/>
      <w:r w:rsidRPr="000A26DB">
        <w:rPr>
          <w:color w:val="000000"/>
          <w:szCs w:val="26"/>
        </w:rPr>
        <w:t>ГрК</w:t>
      </w:r>
      <w:proofErr w:type="spellEnd"/>
      <w:r w:rsidRPr="000A26DB">
        <w:rPr>
          <w:color w:val="000000"/>
          <w:szCs w:val="26"/>
        </w:rPr>
        <w:t xml:space="preserve"> РФ.</w:t>
      </w:r>
    </w:p>
    <w:p w:rsidR="00211F15" w:rsidRDefault="00211F15" w:rsidP="00211F15">
      <w:pPr>
        <w:tabs>
          <w:tab w:val="left" w:pos="993"/>
        </w:tabs>
        <w:contextualSpacing/>
        <w:jc w:val="both"/>
        <w:rPr>
          <w:color w:val="000000"/>
          <w:szCs w:val="26"/>
        </w:rPr>
      </w:pPr>
      <w:r w:rsidRPr="000A26DB">
        <w:rPr>
          <w:color w:val="000000"/>
          <w:szCs w:val="26"/>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w:t>
      </w:r>
      <w:r>
        <w:rPr>
          <w:color w:val="000000"/>
          <w:szCs w:val="26"/>
        </w:rPr>
        <w:t xml:space="preserve"> </w:t>
      </w:r>
      <w:r w:rsidRPr="000A26DB">
        <w:rPr>
          <w:color w:val="000000"/>
          <w:szCs w:val="26"/>
        </w:rPr>
        <w:t>в составе проекта планировки территории или в виде отдельного документа.</w:t>
      </w:r>
    </w:p>
    <w:p w:rsidR="00211F15" w:rsidRPr="00FD7BE3" w:rsidRDefault="00211F15" w:rsidP="00211F15">
      <w:pPr>
        <w:tabs>
          <w:tab w:val="left" w:pos="993"/>
        </w:tabs>
        <w:contextualSpacing/>
        <w:jc w:val="both"/>
        <w:rPr>
          <w:szCs w:val="26"/>
        </w:rPr>
      </w:pPr>
      <w:r w:rsidRPr="00FD7BE3">
        <w:rPr>
          <w:szCs w:val="26"/>
          <w:lang w:eastAsia="ru-RU"/>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11F15" w:rsidRDefault="00583F8F" w:rsidP="00211F15">
      <w:pPr>
        <w:tabs>
          <w:tab w:val="left" w:pos="993"/>
        </w:tabs>
        <w:contextualSpacing/>
        <w:jc w:val="both"/>
        <w:rPr>
          <w:szCs w:val="26"/>
        </w:rPr>
      </w:pPr>
      <w:hyperlink r:id="rId41" w:anchor="_blank" w:history="1">
        <w:r w:rsidR="00211F15">
          <w:rPr>
            <w:rStyle w:val="ab"/>
            <w:color w:val="000000"/>
            <w:szCs w:val="26"/>
          </w:rPr>
          <w:t>7</w:t>
        </w:r>
        <w:r w:rsidR="00211F15" w:rsidRPr="000A26DB">
          <w:rPr>
            <w:rStyle w:val="ab"/>
            <w:color w:val="000000"/>
            <w:szCs w:val="26"/>
          </w:rPr>
          <w:t xml:space="preserve">. Состав и содержание документации по планировке территории определяется статьями 41.1, 41.2, 42, 43 </w:t>
        </w:r>
        <w:proofErr w:type="spellStart"/>
        <w:r w:rsidR="00211F15" w:rsidRPr="000A26DB">
          <w:rPr>
            <w:rStyle w:val="ab"/>
            <w:color w:val="000000"/>
            <w:szCs w:val="26"/>
          </w:rPr>
          <w:t>ГрК</w:t>
        </w:r>
        <w:proofErr w:type="spellEnd"/>
        <w:r w:rsidR="00211F15" w:rsidRPr="000A26DB">
          <w:rPr>
            <w:rStyle w:val="ab"/>
            <w:color w:val="000000"/>
            <w:szCs w:val="26"/>
          </w:rPr>
          <w:t xml:space="preserve"> РФ.</w:t>
        </w:r>
      </w:hyperlink>
    </w:p>
    <w:p w:rsidR="00211F15" w:rsidRPr="000A26DB" w:rsidRDefault="00211F15" w:rsidP="00211F15">
      <w:pPr>
        <w:tabs>
          <w:tab w:val="left" w:pos="993"/>
        </w:tabs>
        <w:contextualSpacing/>
        <w:jc w:val="both"/>
        <w:rPr>
          <w:color w:val="000000"/>
          <w:szCs w:val="26"/>
        </w:rPr>
      </w:pPr>
    </w:p>
    <w:p w:rsidR="00211F15" w:rsidRPr="000A26DB" w:rsidRDefault="00211F15" w:rsidP="00211F15">
      <w:pPr>
        <w:pStyle w:val="3"/>
        <w:spacing w:line="240" w:lineRule="auto"/>
        <w:ind w:firstLine="709"/>
        <w:rPr>
          <w:sz w:val="26"/>
          <w:szCs w:val="26"/>
        </w:rPr>
      </w:pPr>
      <w:bookmarkStart w:id="110" w:name="_Toc81193810"/>
      <w:r w:rsidRPr="00677285">
        <w:rPr>
          <w:sz w:val="26"/>
          <w:szCs w:val="26"/>
        </w:rPr>
        <w:t>Статья 8. Подготовка и утверждение документации по планировке территории, порядок внесения в нее изменений и ее отмены</w:t>
      </w:r>
      <w:bookmarkEnd w:id="110"/>
    </w:p>
    <w:p w:rsidR="00211F15" w:rsidRPr="000A26DB" w:rsidRDefault="00211F15" w:rsidP="00211F15">
      <w:pPr>
        <w:tabs>
          <w:tab w:val="left" w:pos="993"/>
        </w:tabs>
        <w:contextualSpacing/>
        <w:jc w:val="both"/>
        <w:rPr>
          <w:szCs w:val="26"/>
        </w:rPr>
      </w:pPr>
      <w:r w:rsidRPr="000A26DB">
        <w:rPr>
          <w:color w:val="000000"/>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w:t>
      </w:r>
      <w:r>
        <w:rPr>
          <w:color w:val="000000"/>
          <w:szCs w:val="26"/>
        </w:rPr>
        <w:t>тях 1.1 и 1.2 настоящей статьи.</w:t>
      </w:r>
    </w:p>
    <w:p w:rsidR="00211F15" w:rsidRPr="000A26DB" w:rsidRDefault="00211F15" w:rsidP="00211F15">
      <w:pPr>
        <w:tabs>
          <w:tab w:val="left" w:pos="993"/>
        </w:tabs>
        <w:contextualSpacing/>
        <w:jc w:val="both"/>
        <w:rPr>
          <w:szCs w:val="26"/>
        </w:rPr>
      </w:pPr>
      <w:r w:rsidRPr="000A26DB">
        <w:rPr>
          <w:color w:val="000000"/>
          <w:szCs w:val="26"/>
        </w:rPr>
        <w:t>1.1. Решения о подготовке документации по планировке территории принимаются самостоятельно:</w:t>
      </w:r>
    </w:p>
    <w:p w:rsidR="00211F15" w:rsidRPr="000A26DB" w:rsidRDefault="00211F15" w:rsidP="00211F15">
      <w:pPr>
        <w:tabs>
          <w:tab w:val="left" w:pos="993"/>
        </w:tabs>
        <w:contextualSpacing/>
        <w:jc w:val="both"/>
        <w:rPr>
          <w:szCs w:val="26"/>
        </w:rPr>
      </w:pPr>
      <w:r w:rsidRPr="000A26DB">
        <w:rPr>
          <w:color w:val="000000"/>
          <w:szCs w:val="26"/>
        </w:rPr>
        <w:lastRenderedPageBreak/>
        <w:t>1) лицами, с которыми заключены договоры о комплексном развитии территории;</w:t>
      </w:r>
    </w:p>
    <w:p w:rsidR="00211F15" w:rsidRPr="000A26DB" w:rsidRDefault="00211F15" w:rsidP="00211F15">
      <w:pPr>
        <w:tabs>
          <w:tab w:val="left" w:pos="993"/>
        </w:tabs>
        <w:contextualSpacing/>
        <w:jc w:val="both"/>
        <w:rPr>
          <w:szCs w:val="26"/>
        </w:rPr>
      </w:pPr>
      <w:r w:rsidRPr="000A26DB">
        <w:rPr>
          <w:color w:val="000000"/>
          <w:szCs w:val="26"/>
        </w:rPr>
        <w:t>2) правообладателями существующих линейных объектов, подлежащих реконструкции, в случае подготовки документации по планировке территории</w:t>
      </w:r>
      <w:r>
        <w:rPr>
          <w:color w:val="000000"/>
          <w:szCs w:val="26"/>
        </w:rPr>
        <w:t xml:space="preserve"> </w:t>
      </w:r>
      <w:r w:rsidRPr="000A26DB">
        <w:rPr>
          <w:color w:val="000000"/>
          <w:szCs w:val="26"/>
        </w:rPr>
        <w:t>в целях их реконструкции (за исключением случая, указанного в части 1.2 настоящей статьи);</w:t>
      </w:r>
    </w:p>
    <w:p w:rsidR="00211F15" w:rsidRPr="000A26DB" w:rsidRDefault="00211F15" w:rsidP="00211F15">
      <w:pPr>
        <w:tabs>
          <w:tab w:val="left" w:pos="993"/>
        </w:tabs>
        <w:contextualSpacing/>
        <w:jc w:val="both"/>
        <w:rPr>
          <w:szCs w:val="26"/>
        </w:rPr>
      </w:pPr>
      <w:r w:rsidRPr="000A26DB">
        <w:rPr>
          <w:color w:val="000000"/>
          <w:szCs w:val="26"/>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 настоящей статьи);</w:t>
      </w:r>
    </w:p>
    <w:p w:rsidR="00211F15" w:rsidRPr="000A26DB" w:rsidRDefault="00211F15" w:rsidP="00211F15">
      <w:pPr>
        <w:tabs>
          <w:tab w:val="left" w:pos="993"/>
        </w:tabs>
        <w:contextualSpacing/>
        <w:jc w:val="both"/>
        <w:rPr>
          <w:szCs w:val="26"/>
        </w:rPr>
      </w:pPr>
      <w:r w:rsidRPr="000A26DB">
        <w:rPr>
          <w:color w:val="000000"/>
          <w:szCs w:val="26"/>
        </w:rPr>
        <w:t>4) садоводческим или огородническим некоммерческим товариществом</w:t>
      </w:r>
      <w:r>
        <w:rPr>
          <w:color w:val="000000"/>
          <w:szCs w:val="26"/>
        </w:rPr>
        <w:t xml:space="preserve"> </w:t>
      </w:r>
      <w:r w:rsidRPr="000A26DB">
        <w:rPr>
          <w:color w:val="000000"/>
          <w:szCs w:val="26"/>
        </w:rPr>
        <w:t>в отношении земельного участка, предоставленного такому товариществу для ведения садоводства или огородничества.</w:t>
      </w:r>
    </w:p>
    <w:p w:rsidR="00211F15" w:rsidRPr="000A26DB" w:rsidRDefault="00211F15" w:rsidP="00211F15">
      <w:pPr>
        <w:tabs>
          <w:tab w:val="left" w:pos="993"/>
        </w:tabs>
        <w:contextualSpacing/>
        <w:jc w:val="both"/>
        <w:rPr>
          <w:szCs w:val="26"/>
        </w:rPr>
      </w:pPr>
      <w:r w:rsidRPr="000A26DB">
        <w:rPr>
          <w:color w:val="000000"/>
          <w:szCs w:val="26"/>
        </w:rPr>
        <w:t xml:space="preserve">1.2. </w:t>
      </w:r>
      <w:r w:rsidRPr="009C39F5">
        <w:rPr>
          <w:szCs w:val="26"/>
        </w:rPr>
        <w:t>В случае</w:t>
      </w:r>
      <w:proofErr w:type="gramStart"/>
      <w:r w:rsidRPr="009C39F5">
        <w:rPr>
          <w:szCs w:val="26"/>
        </w:rPr>
        <w:t>,</w:t>
      </w:r>
      <w:proofErr w:type="gramEnd"/>
      <w:r w:rsidRPr="009C39F5">
        <w:rPr>
          <w:szCs w:val="26"/>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9C39F5">
        <w:rPr>
          <w:szCs w:val="26"/>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пунктом 2 части 18 настоящей</w:t>
      </w:r>
      <w:proofErr w:type="gramEnd"/>
      <w:r w:rsidRPr="009C39F5">
        <w:rPr>
          <w:szCs w:val="26"/>
        </w:rPr>
        <w:t xml:space="preserve"> статьи. </w:t>
      </w:r>
      <w:proofErr w:type="gramStart"/>
      <w:r w:rsidRPr="009C39F5">
        <w:rPr>
          <w:szCs w:val="26"/>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C39F5">
        <w:rPr>
          <w:szCs w:val="26"/>
        </w:rPr>
        <w:t xml:space="preserve"> Срок такого согласования проекта планировки территории не может превышать </w:t>
      </w:r>
      <w:r w:rsidRPr="00C1379B">
        <w:rPr>
          <w:szCs w:val="26"/>
        </w:rPr>
        <w:t>десять рабочих дней со дня его поступления в указанные орган государственной власти или орган местного самоуправления. В случае</w:t>
      </w:r>
      <w:proofErr w:type="gramStart"/>
      <w:r w:rsidRPr="00C1379B">
        <w:rPr>
          <w:szCs w:val="26"/>
        </w:rPr>
        <w:t>,</w:t>
      </w:r>
      <w:proofErr w:type="gramEnd"/>
      <w:r w:rsidRPr="00C1379B">
        <w:rPr>
          <w:szCs w:val="26"/>
        </w:rPr>
        <w:t xml:space="preserve"> если по истечении этих десяти рабочих дней указанными органами не представлены в орган государственной власти или орган местного</w:t>
      </w:r>
      <w:r w:rsidRPr="009C39F5">
        <w:rPr>
          <w:szCs w:val="26"/>
        </w:rPr>
        <w:t xml:space="preserve">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r w:rsidRPr="000A26DB">
        <w:rPr>
          <w:color w:val="000000"/>
          <w:szCs w:val="26"/>
        </w:rPr>
        <w:t>.</w:t>
      </w:r>
    </w:p>
    <w:p w:rsidR="00211F15" w:rsidRPr="000A26DB" w:rsidRDefault="00211F15" w:rsidP="00211F15">
      <w:pPr>
        <w:tabs>
          <w:tab w:val="left" w:pos="993"/>
        </w:tabs>
        <w:contextualSpacing/>
        <w:jc w:val="both"/>
        <w:rPr>
          <w:szCs w:val="26"/>
        </w:rPr>
      </w:pPr>
      <w:r w:rsidRPr="000A26DB">
        <w:rPr>
          <w:color w:val="000000"/>
          <w:szCs w:val="26"/>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w:t>
      </w:r>
      <w:r>
        <w:rPr>
          <w:color w:val="000000"/>
          <w:szCs w:val="26"/>
        </w:rPr>
        <w:t xml:space="preserve"> </w:t>
      </w:r>
      <w:r w:rsidRPr="000A26DB">
        <w:rPr>
          <w:color w:val="000000"/>
          <w:szCs w:val="26"/>
        </w:rPr>
        <w:t xml:space="preserve">по планировке территории в случаях, предусмотренных частью 2 статьи 45 </w:t>
      </w:r>
      <w:proofErr w:type="spellStart"/>
      <w:r w:rsidRPr="000A26DB">
        <w:rPr>
          <w:color w:val="000000"/>
          <w:szCs w:val="26"/>
        </w:rPr>
        <w:t>ГрК</w:t>
      </w:r>
      <w:proofErr w:type="spellEnd"/>
      <w:r w:rsidRPr="000A26DB">
        <w:rPr>
          <w:color w:val="000000"/>
          <w:szCs w:val="26"/>
        </w:rPr>
        <w:t xml:space="preserve"> РФ, также осуществляют утверждение документации по планировке территории</w:t>
      </w:r>
      <w:r>
        <w:rPr>
          <w:color w:val="000000"/>
          <w:szCs w:val="26"/>
        </w:rPr>
        <w:t xml:space="preserve"> </w:t>
      </w:r>
      <w:r w:rsidRPr="000A26DB">
        <w:rPr>
          <w:color w:val="000000"/>
          <w:szCs w:val="26"/>
        </w:rPr>
        <w:t xml:space="preserve">в случае, предусмотренном частью 3.2 статьи 45 </w:t>
      </w:r>
      <w:proofErr w:type="spellStart"/>
      <w:r w:rsidRPr="000A26DB">
        <w:rPr>
          <w:color w:val="000000"/>
          <w:szCs w:val="26"/>
        </w:rPr>
        <w:t>ГрК</w:t>
      </w:r>
      <w:proofErr w:type="spellEnd"/>
      <w:r w:rsidRPr="000A26DB">
        <w:rPr>
          <w:color w:val="000000"/>
          <w:szCs w:val="26"/>
        </w:rPr>
        <w:t xml:space="preserve"> РФ.</w:t>
      </w:r>
    </w:p>
    <w:p w:rsidR="00211F15" w:rsidRPr="000A26DB" w:rsidRDefault="00211F15" w:rsidP="00211F15">
      <w:pPr>
        <w:tabs>
          <w:tab w:val="left" w:pos="993"/>
        </w:tabs>
        <w:contextualSpacing/>
        <w:jc w:val="both"/>
        <w:rPr>
          <w:szCs w:val="26"/>
        </w:rPr>
      </w:pPr>
      <w:r w:rsidRPr="000A26DB">
        <w:rPr>
          <w:color w:val="000000"/>
          <w:szCs w:val="26"/>
        </w:rPr>
        <w:t xml:space="preserve">3. </w:t>
      </w:r>
      <w:proofErr w:type="gramStart"/>
      <w:r w:rsidRPr="000A26DB">
        <w:rPr>
          <w:color w:val="000000"/>
          <w:szCs w:val="26"/>
        </w:rPr>
        <w:t xml:space="preserve">Уполномоченные органы исполнительной власти Орловской области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в случаях, предусмотренных частями 3, 3.1 статьи 45 </w:t>
      </w:r>
      <w:proofErr w:type="spellStart"/>
      <w:r w:rsidRPr="000A26DB">
        <w:rPr>
          <w:color w:val="000000"/>
          <w:szCs w:val="26"/>
        </w:rPr>
        <w:t>ГрК</w:t>
      </w:r>
      <w:proofErr w:type="spellEnd"/>
      <w:r w:rsidRPr="000A26DB">
        <w:rPr>
          <w:color w:val="000000"/>
          <w:szCs w:val="26"/>
        </w:rPr>
        <w:t xml:space="preserve"> РФ, также осуществляют утверждение документации</w:t>
      </w:r>
      <w:r>
        <w:rPr>
          <w:color w:val="000000"/>
          <w:szCs w:val="26"/>
        </w:rPr>
        <w:t xml:space="preserve"> </w:t>
      </w:r>
      <w:r w:rsidRPr="000A26DB">
        <w:rPr>
          <w:color w:val="000000"/>
          <w:szCs w:val="26"/>
        </w:rPr>
        <w:t xml:space="preserve">по планировке территории в случае, предусмотренном частью 4.2 статьи 45 </w:t>
      </w:r>
      <w:proofErr w:type="spellStart"/>
      <w:r w:rsidRPr="000A26DB">
        <w:rPr>
          <w:color w:val="000000"/>
          <w:szCs w:val="26"/>
        </w:rPr>
        <w:t>ГрК</w:t>
      </w:r>
      <w:proofErr w:type="spellEnd"/>
      <w:r w:rsidRPr="000A26DB">
        <w:rPr>
          <w:color w:val="000000"/>
          <w:szCs w:val="26"/>
        </w:rPr>
        <w:t xml:space="preserve"> РФ.</w:t>
      </w:r>
      <w:proofErr w:type="gramEnd"/>
    </w:p>
    <w:p w:rsidR="00211F15" w:rsidRPr="000A26DB" w:rsidRDefault="00211F15" w:rsidP="00211F15">
      <w:pPr>
        <w:tabs>
          <w:tab w:val="left" w:pos="993"/>
        </w:tabs>
        <w:contextualSpacing/>
        <w:jc w:val="both"/>
        <w:rPr>
          <w:szCs w:val="26"/>
        </w:rPr>
      </w:pPr>
      <w:r w:rsidRPr="000A26DB">
        <w:rPr>
          <w:color w:val="000000"/>
          <w:szCs w:val="26"/>
        </w:rPr>
        <w:lastRenderedPageBreak/>
        <w:t xml:space="preserve">4. </w:t>
      </w:r>
      <w:proofErr w:type="gramStart"/>
      <w:r w:rsidRPr="000A26DB">
        <w:rPr>
          <w:color w:val="000000"/>
          <w:szCs w:val="26"/>
        </w:rPr>
        <w:t>Уполномоченные органы местного самоуправления муниципального района принимают решения о подготовке документации по планировке территории, обеспечивают подготовку документации по планировке территории</w:t>
      </w:r>
      <w:r>
        <w:rPr>
          <w:color w:val="000000"/>
          <w:szCs w:val="26"/>
        </w:rPr>
        <w:t xml:space="preserve"> </w:t>
      </w:r>
      <w:r w:rsidRPr="000A26DB">
        <w:rPr>
          <w:color w:val="000000"/>
          <w:szCs w:val="26"/>
        </w:rPr>
        <w:t xml:space="preserve">и утверждают документацию по планировке территории в случаях, предусмотренных частями 4, 4.1 статьи 45 </w:t>
      </w:r>
      <w:proofErr w:type="spellStart"/>
      <w:r w:rsidRPr="000A26DB">
        <w:rPr>
          <w:color w:val="000000"/>
          <w:szCs w:val="26"/>
        </w:rPr>
        <w:t>ГрК</w:t>
      </w:r>
      <w:proofErr w:type="spellEnd"/>
      <w:r w:rsidRPr="000A26DB">
        <w:rPr>
          <w:color w:val="000000"/>
          <w:szCs w:val="26"/>
        </w:rPr>
        <w:t xml:space="preserve"> РФ, также осуществляют утверждение документации по планировке территории в случае, предусмотренном частью 5.2 статьи 45 </w:t>
      </w:r>
      <w:proofErr w:type="spellStart"/>
      <w:r w:rsidRPr="000A26DB">
        <w:rPr>
          <w:color w:val="000000"/>
          <w:szCs w:val="26"/>
        </w:rPr>
        <w:t>ГрК</w:t>
      </w:r>
      <w:proofErr w:type="spellEnd"/>
      <w:r w:rsidRPr="000A26DB">
        <w:rPr>
          <w:color w:val="000000"/>
          <w:szCs w:val="26"/>
        </w:rPr>
        <w:t xml:space="preserve"> РФ.</w:t>
      </w:r>
      <w:proofErr w:type="gramEnd"/>
    </w:p>
    <w:p w:rsidR="00211F15" w:rsidRPr="000A26DB" w:rsidRDefault="00211F15" w:rsidP="00211F15">
      <w:pPr>
        <w:tabs>
          <w:tab w:val="left" w:pos="993"/>
        </w:tabs>
        <w:contextualSpacing/>
        <w:jc w:val="both"/>
        <w:rPr>
          <w:szCs w:val="26"/>
        </w:rPr>
      </w:pPr>
      <w:r w:rsidRPr="000A26DB">
        <w:rPr>
          <w:color w:val="000000"/>
          <w:szCs w:val="26"/>
        </w:rPr>
        <w:t>5.</w:t>
      </w:r>
      <w:r>
        <w:rPr>
          <w:color w:val="000000"/>
          <w:szCs w:val="26"/>
        </w:rPr>
        <w:fldChar w:fldCharType="begin"/>
      </w:r>
      <w:r>
        <w:rPr>
          <w:color w:val="000000"/>
          <w:szCs w:val="26"/>
        </w:rPr>
        <w:instrText xml:space="preserve"> NOTEREF _Ref76734325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color w:val="000000"/>
          <w:szCs w:val="26"/>
        </w:rPr>
        <w:fldChar w:fldCharType="end"/>
      </w:r>
      <w:r w:rsidRPr="000A26DB">
        <w:rPr>
          <w:color w:val="000000"/>
          <w:szCs w:val="26"/>
        </w:rPr>
        <w:t xml:space="preserve"> </w:t>
      </w:r>
      <w:r>
        <w:rPr>
          <w:color w:val="000000"/>
          <w:szCs w:val="26"/>
        </w:rPr>
        <w:fldChar w:fldCharType="begin"/>
      </w:r>
      <w:r>
        <w:rPr>
          <w:color w:val="000000"/>
          <w:szCs w:val="26"/>
        </w:rPr>
        <w:instrText xml:space="preserve"> NOTEREF _Ref77685114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color w:val="000000"/>
          <w:szCs w:val="26"/>
        </w:rPr>
        <w:fldChar w:fldCharType="end"/>
      </w:r>
      <w:r>
        <w:rPr>
          <w:color w:val="000000"/>
          <w:szCs w:val="26"/>
        </w:rPr>
        <w:t xml:space="preserve"> Органы местного самоуправления сельского поселения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в границах поселения в случаях, предусмотренных частями 5, 5.1 статьи 45 </w:t>
      </w:r>
      <w:proofErr w:type="spellStart"/>
      <w:r>
        <w:rPr>
          <w:color w:val="000000"/>
          <w:szCs w:val="26"/>
        </w:rPr>
        <w:t>ГрК</w:t>
      </w:r>
      <w:proofErr w:type="spellEnd"/>
      <w:r>
        <w:rPr>
          <w:color w:val="000000"/>
          <w:szCs w:val="26"/>
        </w:rPr>
        <w:t xml:space="preserve"> РФ</w:t>
      </w:r>
      <w:r w:rsidRPr="000A26DB">
        <w:rPr>
          <w:color w:val="000000"/>
          <w:szCs w:val="26"/>
        </w:rPr>
        <w:t>.</w:t>
      </w:r>
    </w:p>
    <w:p w:rsidR="00211F15" w:rsidRPr="000A26DB" w:rsidRDefault="00211F15" w:rsidP="00211F15">
      <w:pPr>
        <w:tabs>
          <w:tab w:val="left" w:pos="993"/>
        </w:tabs>
        <w:contextualSpacing/>
        <w:jc w:val="both"/>
        <w:rPr>
          <w:szCs w:val="26"/>
        </w:rPr>
      </w:pPr>
      <w:r w:rsidRPr="000A26DB">
        <w:rPr>
          <w:color w:val="000000"/>
          <w:szCs w:val="26"/>
        </w:rPr>
        <w:t xml:space="preserve">6. </w:t>
      </w:r>
      <w:proofErr w:type="gramStart"/>
      <w:r w:rsidRPr="000A26DB">
        <w:rPr>
          <w:color w:val="000000"/>
          <w:szCs w:val="26"/>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Pr>
          <w:color w:val="000000"/>
          <w:szCs w:val="26"/>
        </w:rPr>
        <w:t xml:space="preserve"> </w:t>
      </w:r>
      <w:r w:rsidRPr="000A26DB">
        <w:rPr>
          <w:color w:val="000000"/>
          <w:szCs w:val="26"/>
        </w:rPr>
        <w:t>за исключением случаев, предусмотренных</w:t>
      </w:r>
      <w:proofErr w:type="gramEnd"/>
      <w:r w:rsidRPr="000A26DB">
        <w:rPr>
          <w:color w:val="000000"/>
          <w:szCs w:val="26"/>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11F15" w:rsidRPr="000A26DB" w:rsidRDefault="00211F15" w:rsidP="00211F15">
      <w:pPr>
        <w:contextualSpacing/>
        <w:jc w:val="both"/>
        <w:rPr>
          <w:szCs w:val="26"/>
        </w:rPr>
      </w:pPr>
      <w:r w:rsidRPr="000A26DB">
        <w:rPr>
          <w:color w:val="000000"/>
          <w:szCs w:val="26"/>
        </w:rPr>
        <w:t xml:space="preserve">7. </w:t>
      </w:r>
      <w:proofErr w:type="gramStart"/>
      <w:r w:rsidRPr="000A26DB">
        <w:rPr>
          <w:color w:val="000000"/>
          <w:szCs w:val="26"/>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proofErr w:type="spellStart"/>
      <w:r w:rsidRPr="000A26DB">
        <w:rPr>
          <w:color w:val="000000"/>
          <w:szCs w:val="26"/>
        </w:rPr>
        <w:t>ГрК</w:t>
      </w:r>
      <w:proofErr w:type="spellEnd"/>
      <w:r w:rsidRPr="000A26DB">
        <w:rPr>
          <w:color w:val="000000"/>
          <w:szCs w:val="26"/>
        </w:rPr>
        <w:t xml:space="preserve"> РФ), предусматривающей размещение объектов федерального значения в областях, указанных в части 1 статьи 10 </w:t>
      </w:r>
      <w:proofErr w:type="spellStart"/>
      <w:r w:rsidRPr="000A26DB">
        <w:rPr>
          <w:color w:val="000000"/>
          <w:szCs w:val="26"/>
        </w:rPr>
        <w:t>ГрК</w:t>
      </w:r>
      <w:proofErr w:type="spellEnd"/>
      <w:r w:rsidRPr="000A26DB">
        <w:rPr>
          <w:color w:val="000000"/>
          <w:szCs w:val="26"/>
        </w:rPr>
        <w:t xml:space="preserve">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proofErr w:type="spellStart"/>
      <w:r w:rsidRPr="000A26DB">
        <w:rPr>
          <w:color w:val="000000"/>
          <w:szCs w:val="26"/>
        </w:rPr>
        <w:t>ГрК</w:t>
      </w:r>
      <w:proofErr w:type="spellEnd"/>
      <w:r w:rsidRPr="000A26DB">
        <w:rPr>
          <w:color w:val="000000"/>
          <w:szCs w:val="26"/>
        </w:rPr>
        <w:t xml:space="preserve"> РФ, объектов местного</w:t>
      </w:r>
      <w:proofErr w:type="gramEnd"/>
      <w:r w:rsidRPr="000A26DB">
        <w:rPr>
          <w:color w:val="000000"/>
          <w:szCs w:val="26"/>
        </w:rPr>
        <w:t xml:space="preserve"> </w:t>
      </w:r>
      <w:proofErr w:type="gramStart"/>
      <w:r w:rsidRPr="000A26DB">
        <w:rPr>
          <w:color w:val="000000"/>
          <w:szCs w:val="26"/>
        </w:rPr>
        <w:t>значения муниципального района в областях, указанных</w:t>
      </w:r>
      <w:r>
        <w:rPr>
          <w:color w:val="000000"/>
          <w:szCs w:val="26"/>
        </w:rPr>
        <w:t xml:space="preserve"> </w:t>
      </w:r>
      <w:r w:rsidRPr="000A26DB">
        <w:rPr>
          <w:color w:val="000000"/>
          <w:szCs w:val="26"/>
        </w:rPr>
        <w:t xml:space="preserve">в пункте 1 части 3 статьи 19 </w:t>
      </w:r>
      <w:proofErr w:type="spellStart"/>
      <w:r w:rsidRPr="000A26DB">
        <w:rPr>
          <w:color w:val="000000"/>
          <w:szCs w:val="26"/>
        </w:rPr>
        <w:t>ГрК</w:t>
      </w:r>
      <w:proofErr w:type="spellEnd"/>
      <w:r w:rsidRPr="000A26DB">
        <w:rPr>
          <w:color w:val="000000"/>
          <w:szCs w:val="26"/>
        </w:rPr>
        <w:t xml:space="preserve"> РФ, объектов местного значения поселения</w:t>
      </w:r>
      <w:r>
        <w:rPr>
          <w:color w:val="000000"/>
          <w:szCs w:val="26"/>
        </w:rPr>
        <w:t xml:space="preserve"> </w:t>
      </w:r>
      <w:r w:rsidRPr="000A26DB">
        <w:rPr>
          <w:color w:val="000000"/>
          <w:szCs w:val="26"/>
        </w:rPr>
        <w:t>в областях, указанных</w:t>
      </w:r>
      <w:r>
        <w:rPr>
          <w:color w:val="000000"/>
          <w:szCs w:val="26"/>
        </w:rPr>
        <w:t xml:space="preserve"> </w:t>
      </w:r>
      <w:r w:rsidRPr="000A26DB">
        <w:rPr>
          <w:color w:val="000000"/>
          <w:szCs w:val="26"/>
        </w:rPr>
        <w:t xml:space="preserve">в пункте 1 части 5 статьи 23 </w:t>
      </w:r>
      <w:proofErr w:type="spellStart"/>
      <w:r w:rsidRPr="000A26DB">
        <w:rPr>
          <w:color w:val="000000"/>
          <w:szCs w:val="26"/>
        </w:rPr>
        <w:t>ГрК</w:t>
      </w:r>
      <w:proofErr w:type="spellEnd"/>
      <w:r w:rsidRPr="000A26DB">
        <w:rPr>
          <w:color w:val="000000"/>
          <w:szCs w:val="26"/>
        </w:rPr>
        <w:t xml:space="preserve"> РФ, если размещение таких объектов</w:t>
      </w:r>
      <w:r>
        <w:rPr>
          <w:color w:val="000000"/>
          <w:szCs w:val="26"/>
        </w:rPr>
        <w:t xml:space="preserve"> </w:t>
      </w:r>
      <w:r w:rsidRPr="000A26DB">
        <w:rPr>
          <w:color w:val="000000"/>
          <w:szCs w:val="26"/>
        </w:rPr>
        <w:t xml:space="preserve">не предусмотрено соответственно документами территориального планирования Российской Федерации в областях, указанных в части 1 статьи 10 </w:t>
      </w:r>
      <w:proofErr w:type="spellStart"/>
      <w:r w:rsidRPr="000A26DB">
        <w:rPr>
          <w:color w:val="000000"/>
          <w:szCs w:val="26"/>
        </w:rPr>
        <w:t>ГрК</w:t>
      </w:r>
      <w:proofErr w:type="spellEnd"/>
      <w:r w:rsidRPr="000A26DB">
        <w:rPr>
          <w:color w:val="000000"/>
          <w:szCs w:val="26"/>
        </w:rPr>
        <w:t xml:space="preserve"> РФ, документами территориального планирования двух и более субъектов</w:t>
      </w:r>
      <w:proofErr w:type="gramEnd"/>
      <w:r w:rsidRPr="000A26DB">
        <w:rPr>
          <w:color w:val="000000"/>
          <w:szCs w:val="26"/>
        </w:rPr>
        <w:t xml:space="preserve"> </w:t>
      </w:r>
      <w:proofErr w:type="gramStart"/>
      <w:r w:rsidRPr="000A26DB">
        <w:rPr>
          <w:color w:val="000000"/>
          <w:szCs w:val="26"/>
        </w:rPr>
        <w:t xml:space="preserve">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proofErr w:type="spellStart"/>
      <w:r w:rsidRPr="000A26DB">
        <w:rPr>
          <w:color w:val="000000"/>
          <w:szCs w:val="26"/>
        </w:rPr>
        <w:t>ГрК</w:t>
      </w:r>
      <w:proofErr w:type="spellEnd"/>
      <w:r w:rsidRPr="000A26DB">
        <w:rPr>
          <w:color w:val="000000"/>
          <w:szCs w:val="26"/>
        </w:rPr>
        <w:t xml:space="preserve"> РФ, документами территориального планирования муниципального района в областях, указанных в пункте 1 части 3 статьи 19 </w:t>
      </w:r>
      <w:proofErr w:type="spellStart"/>
      <w:r w:rsidRPr="000A26DB">
        <w:rPr>
          <w:color w:val="000000"/>
          <w:szCs w:val="26"/>
        </w:rPr>
        <w:t>ГрК</w:t>
      </w:r>
      <w:proofErr w:type="spellEnd"/>
      <w:r w:rsidRPr="000A26DB">
        <w:rPr>
          <w:color w:val="000000"/>
          <w:szCs w:val="26"/>
        </w:rPr>
        <w:t xml:space="preserve"> РФ, документами территориального планирования поселений в областях, указанных в пункте 1 части 5 статьи 23 </w:t>
      </w:r>
      <w:proofErr w:type="spellStart"/>
      <w:r w:rsidRPr="000A26DB">
        <w:rPr>
          <w:color w:val="000000"/>
          <w:szCs w:val="26"/>
        </w:rPr>
        <w:t>ГрК</w:t>
      </w:r>
      <w:proofErr w:type="spellEnd"/>
      <w:r w:rsidRPr="000A26DB">
        <w:rPr>
          <w:color w:val="000000"/>
          <w:szCs w:val="26"/>
        </w:rPr>
        <w:t xml:space="preserve"> РФ.</w:t>
      </w:r>
      <w:proofErr w:type="gramEnd"/>
    </w:p>
    <w:p w:rsidR="00211F15" w:rsidRPr="000A26DB" w:rsidRDefault="00211F15" w:rsidP="00211F15">
      <w:pPr>
        <w:tabs>
          <w:tab w:val="left" w:pos="993"/>
        </w:tabs>
        <w:contextualSpacing/>
        <w:jc w:val="both"/>
        <w:rPr>
          <w:szCs w:val="26"/>
        </w:rPr>
      </w:pPr>
      <w:r w:rsidRPr="000A26DB">
        <w:rPr>
          <w:color w:val="000000"/>
          <w:szCs w:val="26"/>
        </w:rPr>
        <w:t>8.</w:t>
      </w:r>
      <w:r>
        <w:rPr>
          <w:color w:val="000000"/>
          <w:szCs w:val="26"/>
        </w:rPr>
        <w:fldChar w:fldCharType="begin"/>
      </w:r>
      <w:r>
        <w:rPr>
          <w:color w:val="000000"/>
          <w:szCs w:val="26"/>
        </w:rPr>
        <w:instrText xml:space="preserve"> NOTEREF _Ref76734325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color w:val="000000"/>
          <w:szCs w:val="26"/>
        </w:rPr>
        <w:fldChar w:fldCharType="end"/>
      </w:r>
      <w:r>
        <w:rPr>
          <w:color w:val="000000"/>
          <w:szCs w:val="26"/>
        </w:rPr>
        <w:t xml:space="preserve"> </w:t>
      </w:r>
      <w:r>
        <w:rPr>
          <w:color w:val="000000"/>
          <w:szCs w:val="26"/>
        </w:rPr>
        <w:fldChar w:fldCharType="begin"/>
      </w:r>
      <w:r>
        <w:rPr>
          <w:color w:val="000000"/>
          <w:szCs w:val="26"/>
        </w:rPr>
        <w:instrText xml:space="preserve"> NOTEREF _Ref77685114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color w:val="000000"/>
          <w:szCs w:val="26"/>
        </w:rPr>
        <w:fldChar w:fldCharType="end"/>
      </w:r>
      <w:r w:rsidRPr="000A26DB">
        <w:rPr>
          <w:color w:val="000000"/>
          <w:szCs w:val="26"/>
        </w:rPr>
        <w:t xml:space="preserve"> В случае принятия решения о подготовке документации по планировке территории уполномоченный орган или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w:t>
      </w:r>
      <w:r>
        <w:rPr>
          <w:color w:val="000000"/>
          <w:szCs w:val="26"/>
        </w:rPr>
        <w:t xml:space="preserve">сельского </w:t>
      </w:r>
      <w:r w:rsidRPr="000A26DB">
        <w:rPr>
          <w:color w:val="000000"/>
          <w:szCs w:val="26"/>
        </w:rPr>
        <w:t>поселения</w:t>
      </w:r>
      <w:bookmarkStart w:id="111" w:name="r"/>
      <w:bookmarkEnd w:id="111"/>
      <w:r w:rsidRPr="000A26DB">
        <w:rPr>
          <w:color w:val="000000"/>
          <w:szCs w:val="26"/>
        </w:rPr>
        <w:t xml:space="preserve">, </w:t>
      </w:r>
      <w:r w:rsidRPr="000A26DB">
        <w:rPr>
          <w:szCs w:val="26"/>
        </w:rPr>
        <w:t>применительно</w:t>
      </w:r>
      <w:r>
        <w:rPr>
          <w:szCs w:val="26"/>
        </w:rPr>
        <w:t xml:space="preserve"> </w:t>
      </w:r>
      <w:r w:rsidRPr="000A26DB">
        <w:rPr>
          <w:szCs w:val="26"/>
        </w:rPr>
        <w:t xml:space="preserve">к </w:t>
      </w:r>
      <w:proofErr w:type="gramStart"/>
      <w:r w:rsidRPr="00A83FB2">
        <w:rPr>
          <w:szCs w:val="26"/>
        </w:rPr>
        <w:t>территории</w:t>
      </w:r>
      <w:proofErr w:type="gramEnd"/>
      <w:r w:rsidRPr="00A83FB2">
        <w:rPr>
          <w:szCs w:val="26"/>
        </w:rPr>
        <w:t xml:space="preserve"> которого</w:t>
      </w:r>
      <w:r w:rsidRPr="000A26DB">
        <w:rPr>
          <w:szCs w:val="26"/>
        </w:rPr>
        <w:t xml:space="preserve"> принято такое решение.</w:t>
      </w:r>
    </w:p>
    <w:p w:rsidR="00211F15" w:rsidRPr="000A26DB" w:rsidRDefault="00211F15" w:rsidP="00211F15">
      <w:pPr>
        <w:tabs>
          <w:tab w:val="left" w:pos="993"/>
        </w:tabs>
        <w:contextualSpacing/>
        <w:jc w:val="both"/>
        <w:rPr>
          <w:szCs w:val="26"/>
        </w:rPr>
      </w:pPr>
      <w:r w:rsidRPr="000A26DB">
        <w:rPr>
          <w:color w:val="000000"/>
          <w:szCs w:val="26"/>
        </w:rPr>
        <w:t xml:space="preserve">9. </w:t>
      </w:r>
      <w:proofErr w:type="gramStart"/>
      <w:r w:rsidRPr="000A26DB">
        <w:rPr>
          <w:color w:val="000000"/>
          <w:szCs w:val="26"/>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Pr>
          <w:color w:val="000000"/>
          <w:szCs w:val="26"/>
        </w:rPr>
        <w:t xml:space="preserve"> </w:t>
      </w:r>
      <w:r w:rsidRPr="000A26DB">
        <w:rPr>
          <w:color w:val="000000"/>
          <w:szCs w:val="26"/>
        </w:rPr>
        <w:t>за исключением случаев, предусмотренных</w:t>
      </w:r>
      <w:proofErr w:type="gramEnd"/>
      <w:r w:rsidRPr="000A26DB">
        <w:rPr>
          <w:color w:val="000000"/>
          <w:szCs w:val="26"/>
        </w:rPr>
        <w:t xml:space="preserve"> частью 1.1 настоящей статьи. Подготовка документации по планировке территории, в том числе предусматривающей размещение объектов </w:t>
      </w:r>
      <w:r w:rsidRPr="000A26DB">
        <w:rPr>
          <w:color w:val="000000"/>
          <w:szCs w:val="26"/>
        </w:rPr>
        <w:lastRenderedPageBreak/>
        <w:t>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11F15" w:rsidRPr="000A26DB" w:rsidRDefault="00211F15" w:rsidP="00211F15">
      <w:pPr>
        <w:tabs>
          <w:tab w:val="left" w:pos="993"/>
        </w:tabs>
        <w:contextualSpacing/>
        <w:jc w:val="both"/>
        <w:rPr>
          <w:szCs w:val="26"/>
        </w:rPr>
      </w:pPr>
      <w:r w:rsidRPr="000A26DB">
        <w:rPr>
          <w:color w:val="000000"/>
          <w:szCs w:val="26"/>
        </w:rPr>
        <w:t xml:space="preserve">10. </w:t>
      </w:r>
      <w:proofErr w:type="gramStart"/>
      <w:r w:rsidRPr="000A26DB">
        <w:rPr>
          <w:color w:val="000000"/>
          <w:szCs w:val="26"/>
        </w:rPr>
        <w:t>Подготовка документации по планировке территории осуществляется</w:t>
      </w:r>
      <w:r>
        <w:rPr>
          <w:color w:val="000000"/>
          <w:szCs w:val="26"/>
        </w:rPr>
        <w:t xml:space="preserve"> </w:t>
      </w:r>
      <w:r w:rsidRPr="000A26DB">
        <w:rPr>
          <w:color w:val="000000"/>
          <w:szCs w:val="26"/>
        </w:rPr>
        <w:t>на основании документов территориального планирования, Правил</w:t>
      </w:r>
      <w:r>
        <w:rPr>
          <w:color w:val="000000"/>
          <w:szCs w:val="26"/>
        </w:rPr>
        <w:t xml:space="preserve"> </w:t>
      </w:r>
      <w:r w:rsidRPr="000A26DB">
        <w:rPr>
          <w:color w:val="000000"/>
          <w:szCs w:val="26"/>
        </w:rPr>
        <w:t>(за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w:t>
      </w:r>
      <w:r>
        <w:rPr>
          <w:color w:val="000000"/>
          <w:szCs w:val="26"/>
        </w:rPr>
        <w:t xml:space="preserve"> </w:t>
      </w:r>
      <w:r w:rsidRPr="000A26DB">
        <w:rPr>
          <w:color w:val="000000"/>
          <w:szCs w:val="26"/>
        </w:rPr>
        <w:t>об особо охраняемой природной территории</w:t>
      </w:r>
      <w:r>
        <w:rPr>
          <w:color w:val="000000"/>
          <w:szCs w:val="26"/>
        </w:rPr>
        <w:t xml:space="preserve"> </w:t>
      </w:r>
      <w:r w:rsidRPr="000A26DB">
        <w:rPr>
          <w:color w:val="000000"/>
          <w:szCs w:val="26"/>
        </w:rPr>
        <w:t>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Pr="000A26DB">
        <w:rPr>
          <w:color w:val="000000"/>
          <w:szCs w:val="26"/>
        </w:rPr>
        <w:t xml:space="preserve"> </w:t>
      </w:r>
      <w:proofErr w:type="gramStart"/>
      <w:r w:rsidRPr="000A26DB">
        <w:rPr>
          <w:color w:val="000000"/>
          <w:szCs w:val="26"/>
        </w:rPr>
        <w:t>обеспечению эффективности организации дорожного движения, указанными в части 1 статьи 11 Федерального закона</w:t>
      </w:r>
      <w:r>
        <w:rPr>
          <w:color w:val="000000"/>
          <w:szCs w:val="26"/>
        </w:rPr>
        <w:t xml:space="preserve"> </w:t>
      </w:r>
      <w:r w:rsidRPr="000A26DB">
        <w:rPr>
          <w:color w:val="000000"/>
          <w:szCs w:val="26"/>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w:t>
      </w:r>
      <w:r>
        <w:rPr>
          <w:color w:val="000000"/>
          <w:szCs w:val="26"/>
        </w:rPr>
        <w:t xml:space="preserve"> </w:t>
      </w:r>
      <w:r w:rsidRPr="000A26DB">
        <w:rPr>
          <w:color w:val="000000"/>
          <w:szCs w:val="26"/>
        </w:rPr>
        <w:t>и результатов инженерных изысканий, границ территорий объектов культурного наследия, включенных</w:t>
      </w:r>
      <w:r>
        <w:rPr>
          <w:color w:val="000000"/>
          <w:szCs w:val="26"/>
        </w:rPr>
        <w:t xml:space="preserve"> </w:t>
      </w:r>
      <w:r w:rsidRPr="000A26DB">
        <w:rPr>
          <w:color w:val="000000"/>
          <w:szCs w:val="26"/>
        </w:rPr>
        <w:t>в единый государственный реестр объектов культурного наследия, границ территорий выявленных объектов культурного</w:t>
      </w:r>
      <w:proofErr w:type="gramEnd"/>
      <w:r w:rsidRPr="000A26DB">
        <w:rPr>
          <w:color w:val="000000"/>
          <w:szCs w:val="26"/>
        </w:rPr>
        <w:t xml:space="preserve"> наследия, границ зон с особыми условиями использования территорий, если иное не предусмотрено частью 10.1 настоящей статьи.</w:t>
      </w:r>
    </w:p>
    <w:p w:rsidR="00211F15" w:rsidRPr="000A26DB" w:rsidRDefault="00211F15" w:rsidP="00211F15">
      <w:pPr>
        <w:tabs>
          <w:tab w:val="left" w:pos="993"/>
        </w:tabs>
        <w:contextualSpacing/>
        <w:jc w:val="both"/>
        <w:rPr>
          <w:szCs w:val="26"/>
        </w:rPr>
      </w:pPr>
      <w:r w:rsidRPr="000A26DB">
        <w:rPr>
          <w:color w:val="000000"/>
          <w:szCs w:val="26"/>
        </w:rPr>
        <w:t>10.1. Подготовка документации по планировке территории в целях реализации решения о комплексном развитии территории осуществляется</w:t>
      </w:r>
      <w:r>
        <w:rPr>
          <w:color w:val="000000"/>
          <w:szCs w:val="26"/>
        </w:rPr>
        <w:t xml:space="preserve"> </w:t>
      </w:r>
      <w:r w:rsidRPr="000A26DB">
        <w:rPr>
          <w:color w:val="000000"/>
          <w:szCs w:val="26"/>
        </w:rPr>
        <w:t>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0A26DB">
        <w:rPr>
          <w:color w:val="000000"/>
          <w:szCs w:val="26"/>
        </w:rPr>
        <w:t>,</w:t>
      </w:r>
      <w:proofErr w:type="gramEnd"/>
      <w:r w:rsidRPr="000A26DB">
        <w:rPr>
          <w:color w:val="000000"/>
          <w:szCs w:val="26"/>
        </w:rPr>
        <w:t xml:space="preserve"> если для реализации решения о комплексном развитии территории требуется внесение изменений в Генеральный план сельского поселения, Правила, подготовка указанной документации по планировке территории осуществляется одновременно с подготовкой изменений в данные Генеральный план сельского поселения, Правила. Утверждение указанной документации по планировке территории допускается до утверждения этих изменений в данные Генеральный план сельского поселения, Правила.</w:t>
      </w:r>
    </w:p>
    <w:p w:rsidR="00211F15" w:rsidRPr="000A26DB" w:rsidRDefault="00211F15" w:rsidP="00211F15">
      <w:pPr>
        <w:tabs>
          <w:tab w:val="left" w:pos="993"/>
        </w:tabs>
        <w:contextualSpacing/>
        <w:jc w:val="both"/>
        <w:rPr>
          <w:szCs w:val="26"/>
        </w:rPr>
      </w:pPr>
      <w:r w:rsidRPr="000A26DB">
        <w:rPr>
          <w:color w:val="000000"/>
          <w:szCs w:val="26"/>
        </w:rPr>
        <w:t>10.2. Со дня утверждения документации по планировке территории,</w:t>
      </w:r>
      <w:r>
        <w:rPr>
          <w:color w:val="000000"/>
          <w:szCs w:val="26"/>
        </w:rPr>
        <w:t xml:space="preserve"> </w:t>
      </w:r>
      <w:r w:rsidRPr="000A26DB">
        <w:rPr>
          <w:color w:val="000000"/>
          <w:szCs w:val="26"/>
        </w:rPr>
        <w:t>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1F15" w:rsidRPr="000A26DB" w:rsidRDefault="00211F15" w:rsidP="00211F15">
      <w:pPr>
        <w:tabs>
          <w:tab w:val="left" w:pos="993"/>
        </w:tabs>
        <w:contextualSpacing/>
        <w:jc w:val="both"/>
        <w:rPr>
          <w:szCs w:val="26"/>
        </w:rPr>
      </w:pPr>
      <w:r w:rsidRPr="000A26DB">
        <w:rPr>
          <w:color w:val="000000"/>
          <w:szCs w:val="26"/>
        </w:rPr>
        <w:t>11. В случае</w:t>
      </w:r>
      <w:proofErr w:type="gramStart"/>
      <w:r w:rsidRPr="000A26DB">
        <w:rPr>
          <w:color w:val="000000"/>
          <w:szCs w:val="26"/>
        </w:rPr>
        <w:t>,</w:t>
      </w:r>
      <w:proofErr w:type="gramEnd"/>
      <w:r w:rsidRPr="000A26DB">
        <w:rPr>
          <w:color w:val="000000"/>
          <w:szCs w:val="26"/>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11F15" w:rsidRPr="000A26DB" w:rsidRDefault="00211F15" w:rsidP="00211F15">
      <w:pPr>
        <w:tabs>
          <w:tab w:val="left" w:pos="993"/>
        </w:tabs>
        <w:contextualSpacing/>
        <w:jc w:val="both"/>
        <w:rPr>
          <w:szCs w:val="26"/>
        </w:rPr>
      </w:pPr>
      <w:r w:rsidRPr="000A26DB">
        <w:rPr>
          <w:color w:val="000000"/>
          <w:szCs w:val="26"/>
        </w:rPr>
        <w:t>12.</w:t>
      </w:r>
      <w:r>
        <w:rPr>
          <w:color w:val="000000"/>
          <w:szCs w:val="26"/>
        </w:rPr>
        <w:fldChar w:fldCharType="begin"/>
      </w:r>
      <w:r>
        <w:rPr>
          <w:color w:val="000000"/>
          <w:szCs w:val="26"/>
        </w:rPr>
        <w:instrText xml:space="preserve"> NOTEREF _Ref77685114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color w:val="000000"/>
          <w:szCs w:val="26"/>
        </w:rPr>
        <w:fldChar w:fldCharType="end"/>
      </w:r>
      <w:r w:rsidRPr="000A26DB">
        <w:rPr>
          <w:color w:val="000000"/>
          <w:szCs w:val="26"/>
        </w:rPr>
        <w:t xml:space="preserve"> </w:t>
      </w:r>
      <w:proofErr w:type="gramStart"/>
      <w:r w:rsidRPr="009C39F5">
        <w:rPr>
          <w:szCs w:val="26"/>
        </w:rPr>
        <w:t xml:space="preserve">Органы местного самоуправления муниципального района в случаях, предусмотренных частями 4 и 4.1 статьи 45 </w:t>
      </w:r>
      <w:proofErr w:type="spellStart"/>
      <w:r w:rsidRPr="009C39F5">
        <w:rPr>
          <w:szCs w:val="26"/>
        </w:rPr>
        <w:t>ГрК</w:t>
      </w:r>
      <w:proofErr w:type="spellEnd"/>
      <w:r w:rsidRPr="009C39F5">
        <w:rPr>
          <w:szCs w:val="26"/>
        </w:rPr>
        <w:t xml:space="preserve"> РФ, осуществляет проверку документации по планировке территории на соответствие требованиям, указанным в части 10 настоящей статьи, </w:t>
      </w:r>
      <w:r w:rsidRPr="00C1379B">
        <w:rPr>
          <w:szCs w:val="26"/>
        </w:rPr>
        <w:t xml:space="preserve">в течение </w:t>
      </w:r>
      <w:bookmarkStart w:id="112" w:name="_Hlk143445481"/>
      <w:r w:rsidRPr="00C1379B">
        <w:rPr>
          <w:szCs w:val="26"/>
        </w:rPr>
        <w:t>пятнадцати</w:t>
      </w:r>
      <w:bookmarkEnd w:id="112"/>
      <w:r w:rsidRPr="00C1379B">
        <w:rPr>
          <w:szCs w:val="26"/>
        </w:rPr>
        <w:t xml:space="preserve"> рабочих дней со</w:t>
      </w:r>
      <w:r w:rsidRPr="009C39F5">
        <w:rPr>
          <w:szCs w:val="26"/>
        </w:rPr>
        <w:t xml:space="preserve"> дня поступления такой документации и по результатам проверки принимает решение о проведении общественных обсуждений или публичных слушаний по такой документации, а в случае</w:t>
      </w:r>
      <w:proofErr w:type="gramEnd"/>
      <w:r w:rsidRPr="009C39F5">
        <w:rPr>
          <w:szCs w:val="26"/>
        </w:rPr>
        <w:t xml:space="preserve">, </w:t>
      </w:r>
      <w:proofErr w:type="gramStart"/>
      <w:r w:rsidRPr="009C39F5">
        <w:rPr>
          <w:szCs w:val="26"/>
        </w:rPr>
        <w:t>предусмотренном частью 18 настоящей статьи, об утверждении такой документации или о направлении ее на доработку</w:t>
      </w:r>
      <w:r w:rsidRPr="000A26DB">
        <w:rPr>
          <w:color w:val="000000"/>
          <w:szCs w:val="26"/>
        </w:rPr>
        <w:t>.</w:t>
      </w:r>
      <w:proofErr w:type="gramEnd"/>
    </w:p>
    <w:p w:rsidR="00211F15" w:rsidRPr="000A26DB" w:rsidRDefault="00211F15" w:rsidP="00211F15">
      <w:pPr>
        <w:tabs>
          <w:tab w:val="left" w:pos="993"/>
        </w:tabs>
        <w:contextualSpacing/>
        <w:jc w:val="both"/>
        <w:rPr>
          <w:szCs w:val="26"/>
        </w:rPr>
      </w:pPr>
      <w:r w:rsidRPr="000A26DB">
        <w:rPr>
          <w:color w:val="000000"/>
          <w:szCs w:val="26"/>
        </w:rPr>
        <w:t xml:space="preserve">13. </w:t>
      </w:r>
      <w:proofErr w:type="gramStart"/>
      <w:r w:rsidRPr="000A26DB">
        <w:rPr>
          <w:color w:val="000000"/>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t>
      </w:r>
      <w:r w:rsidRPr="000A26DB">
        <w:rPr>
          <w:color w:val="000000"/>
          <w:szCs w:val="26"/>
        </w:rPr>
        <w:lastRenderedPageBreak/>
        <w:t>предусмотренного пунктом 2 части</w:t>
      </w:r>
      <w:proofErr w:type="gramEnd"/>
      <w:r w:rsidRPr="000A26DB">
        <w:rPr>
          <w:color w:val="000000"/>
          <w:szCs w:val="26"/>
        </w:rPr>
        <w:t xml:space="preserve"> 18 настоящей статьи. </w:t>
      </w:r>
      <w:proofErr w:type="gramStart"/>
      <w:r w:rsidRPr="000A26DB">
        <w:rPr>
          <w:color w:val="000000"/>
          <w:szCs w:val="26"/>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roofErr w:type="gramEnd"/>
    </w:p>
    <w:p w:rsidR="00211F15" w:rsidRPr="000A26DB" w:rsidRDefault="00211F15" w:rsidP="00211F15">
      <w:pPr>
        <w:tabs>
          <w:tab w:val="left" w:pos="993"/>
        </w:tabs>
        <w:contextualSpacing/>
        <w:jc w:val="both"/>
        <w:rPr>
          <w:szCs w:val="26"/>
        </w:rPr>
      </w:pPr>
      <w:r w:rsidRPr="000A26DB">
        <w:rPr>
          <w:color w:val="000000"/>
          <w:szCs w:val="26"/>
        </w:rPr>
        <w:t>14. В случае</w:t>
      </w:r>
      <w:proofErr w:type="gramStart"/>
      <w:r w:rsidRPr="000A26DB">
        <w:rPr>
          <w:color w:val="000000"/>
          <w:szCs w:val="26"/>
        </w:rPr>
        <w:t>,</w:t>
      </w:r>
      <w:proofErr w:type="gramEnd"/>
      <w:r w:rsidRPr="000A26DB">
        <w:rPr>
          <w:color w:val="000000"/>
          <w:szCs w:val="26"/>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w:t>
      </w:r>
      <w:r>
        <w:rPr>
          <w:color w:val="000000"/>
          <w:szCs w:val="26"/>
        </w:rPr>
        <w:t xml:space="preserve"> </w:t>
      </w:r>
      <w:r w:rsidRPr="000A26DB">
        <w:rPr>
          <w:color w:val="000000"/>
          <w:szCs w:val="26"/>
        </w:rPr>
        <w:t>не представлены возражения относительно данного проекта планировки,</w:t>
      </w:r>
      <w:r>
        <w:rPr>
          <w:color w:val="000000"/>
          <w:szCs w:val="26"/>
        </w:rPr>
        <w:t xml:space="preserve"> </w:t>
      </w:r>
      <w:r w:rsidRPr="000A26DB">
        <w:rPr>
          <w:color w:val="000000"/>
          <w:szCs w:val="26"/>
        </w:rPr>
        <w:t>он считается согласованным.</w:t>
      </w:r>
    </w:p>
    <w:p w:rsidR="00211F15" w:rsidRPr="000A26DB" w:rsidRDefault="00211F15" w:rsidP="00211F15">
      <w:pPr>
        <w:tabs>
          <w:tab w:val="left" w:pos="993"/>
        </w:tabs>
        <w:contextualSpacing/>
        <w:jc w:val="both"/>
        <w:rPr>
          <w:szCs w:val="26"/>
        </w:rPr>
      </w:pPr>
      <w:r w:rsidRPr="000A26DB">
        <w:rPr>
          <w:color w:val="000000"/>
          <w:szCs w:val="26"/>
        </w:rPr>
        <w:t xml:space="preserve">15. </w:t>
      </w:r>
      <w:proofErr w:type="gramStart"/>
      <w:r w:rsidRPr="000A26DB">
        <w:rPr>
          <w:color w:val="000000"/>
          <w:szCs w:val="26"/>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w:t>
      </w:r>
      <w:r>
        <w:rPr>
          <w:color w:val="000000"/>
          <w:szCs w:val="26"/>
        </w:rPr>
        <w:t xml:space="preserve"> </w:t>
      </w:r>
      <w:r w:rsidRPr="000A26DB">
        <w:rPr>
          <w:color w:val="000000"/>
          <w:szCs w:val="26"/>
        </w:rPr>
        <w:t>не действует в части определения границ зон планируемого размещения таких объектов в случае, если в течение</w:t>
      </w:r>
      <w:proofErr w:type="gramEnd"/>
      <w:r w:rsidRPr="000A26DB">
        <w:rPr>
          <w:color w:val="000000"/>
          <w:szCs w:val="26"/>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11F15" w:rsidRPr="000A26DB" w:rsidRDefault="00211F15" w:rsidP="00211F15">
      <w:pPr>
        <w:tabs>
          <w:tab w:val="left" w:pos="993"/>
        </w:tabs>
        <w:contextualSpacing/>
        <w:jc w:val="both"/>
        <w:rPr>
          <w:szCs w:val="26"/>
        </w:rPr>
      </w:pPr>
      <w:r w:rsidRPr="000A26DB">
        <w:rPr>
          <w:color w:val="000000"/>
          <w:szCs w:val="26"/>
        </w:rPr>
        <w:t>16. Документация по планировке территории, предусматривающ</w:t>
      </w:r>
      <w:r>
        <w:rPr>
          <w:color w:val="000000"/>
          <w:szCs w:val="26"/>
        </w:rPr>
        <w:t>ая</w:t>
      </w:r>
      <w:r w:rsidRPr="000A26DB">
        <w:rPr>
          <w:color w:val="000000"/>
          <w:szCs w:val="26"/>
        </w:rPr>
        <w:t xml:space="preserve"> размещение объектов федерального значения, объектов регионального значения или объектов местного значения подлежит согласованию в случаях, установленных статьей 45 </w:t>
      </w:r>
      <w:proofErr w:type="spellStart"/>
      <w:r w:rsidRPr="000A26DB">
        <w:rPr>
          <w:color w:val="000000"/>
          <w:szCs w:val="26"/>
        </w:rPr>
        <w:t>ГрК</w:t>
      </w:r>
      <w:proofErr w:type="spellEnd"/>
      <w:r w:rsidRPr="000A26DB">
        <w:rPr>
          <w:color w:val="000000"/>
          <w:szCs w:val="26"/>
        </w:rPr>
        <w:t xml:space="preserve"> РФ.</w:t>
      </w:r>
    </w:p>
    <w:p w:rsidR="00211F15" w:rsidRPr="000A26DB" w:rsidRDefault="00211F15" w:rsidP="00211F15">
      <w:pPr>
        <w:tabs>
          <w:tab w:val="left" w:pos="993"/>
        </w:tabs>
        <w:contextualSpacing/>
        <w:jc w:val="both"/>
        <w:rPr>
          <w:szCs w:val="26"/>
        </w:rPr>
      </w:pPr>
      <w:r w:rsidRPr="000A26DB">
        <w:rPr>
          <w:color w:val="000000"/>
          <w:szCs w:val="26"/>
        </w:rPr>
        <w:t>17.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18 настоящей статьи. Общественные обсуждения или публичные слушания</w:t>
      </w:r>
      <w:r>
        <w:rPr>
          <w:color w:val="000000"/>
          <w:szCs w:val="26"/>
        </w:rPr>
        <w:t xml:space="preserve"> </w:t>
      </w:r>
      <w:r w:rsidRPr="000A26DB">
        <w:rPr>
          <w:color w:val="000000"/>
          <w:szCs w:val="26"/>
        </w:rPr>
        <w:t xml:space="preserve">по указанным проектам проводятся в порядке, установленном статьей 5.1 </w:t>
      </w:r>
      <w:proofErr w:type="spellStart"/>
      <w:r w:rsidRPr="000A26DB">
        <w:rPr>
          <w:color w:val="000000"/>
          <w:szCs w:val="26"/>
        </w:rPr>
        <w:t>ГрК</w:t>
      </w:r>
      <w:proofErr w:type="spellEnd"/>
      <w:r w:rsidRPr="000A26DB">
        <w:rPr>
          <w:color w:val="000000"/>
          <w:szCs w:val="26"/>
        </w:rPr>
        <w:t xml:space="preserve"> РФ, и по правилам, предусмотренным частью 11 статьи 46 </w:t>
      </w:r>
      <w:proofErr w:type="spellStart"/>
      <w:r w:rsidRPr="000A26DB">
        <w:rPr>
          <w:color w:val="000000"/>
          <w:szCs w:val="26"/>
        </w:rPr>
        <w:t>ГрК</w:t>
      </w:r>
      <w:proofErr w:type="spellEnd"/>
      <w:r w:rsidRPr="000A26DB">
        <w:rPr>
          <w:color w:val="000000"/>
          <w:szCs w:val="26"/>
        </w:rPr>
        <w:t xml:space="preserve"> РФ. </w:t>
      </w:r>
      <w:proofErr w:type="gramStart"/>
      <w:r w:rsidRPr="000A26DB">
        <w:rPr>
          <w:color w:val="000000"/>
          <w:szCs w:val="26"/>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11F15" w:rsidRPr="000A26DB" w:rsidRDefault="00211F15" w:rsidP="00211F15">
      <w:pPr>
        <w:tabs>
          <w:tab w:val="left" w:pos="993"/>
        </w:tabs>
        <w:contextualSpacing/>
        <w:jc w:val="both"/>
        <w:rPr>
          <w:szCs w:val="26"/>
        </w:rPr>
      </w:pPr>
      <w:r w:rsidRPr="000A26DB">
        <w:rPr>
          <w:color w:val="000000"/>
          <w:szCs w:val="26"/>
        </w:rPr>
        <w:t>18. Общественные обсуждения или публичные слушания по проекту планировки территории и проекту межевания территории не проводятся</w:t>
      </w:r>
      <w:r>
        <w:rPr>
          <w:color w:val="000000"/>
          <w:szCs w:val="26"/>
        </w:rPr>
        <w:t xml:space="preserve"> </w:t>
      </w:r>
      <w:r w:rsidRPr="000A26DB">
        <w:rPr>
          <w:color w:val="000000"/>
          <w:szCs w:val="26"/>
        </w:rPr>
        <w:t>в следующих случаях:</w:t>
      </w:r>
    </w:p>
    <w:p w:rsidR="00211F15" w:rsidRPr="000A26DB" w:rsidRDefault="00211F15" w:rsidP="00211F15">
      <w:pPr>
        <w:tabs>
          <w:tab w:val="left" w:pos="993"/>
        </w:tabs>
        <w:contextualSpacing/>
        <w:jc w:val="both"/>
        <w:rPr>
          <w:szCs w:val="26"/>
        </w:rPr>
      </w:pPr>
      <w:proofErr w:type="gramStart"/>
      <w:r w:rsidRPr="000A26DB">
        <w:rPr>
          <w:color w:val="000000"/>
          <w:szCs w:val="26"/>
        </w:rPr>
        <w:t>1) в случае подготовки проекта межевания территории, расположенной</w:t>
      </w:r>
      <w:r>
        <w:rPr>
          <w:color w:val="000000"/>
          <w:szCs w:val="26"/>
        </w:rPr>
        <w:t xml:space="preserve"> </w:t>
      </w:r>
      <w:r w:rsidRPr="000A26DB">
        <w:rPr>
          <w:color w:val="000000"/>
          <w:szCs w:val="26"/>
        </w:rPr>
        <w:t>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w:t>
      </w:r>
      <w:r>
        <w:rPr>
          <w:color w:val="000000"/>
          <w:szCs w:val="26"/>
        </w:rPr>
        <w:t xml:space="preserve"> </w:t>
      </w:r>
      <w:r w:rsidRPr="000A26DB">
        <w:rPr>
          <w:color w:val="000000"/>
          <w:szCs w:val="26"/>
        </w:rPr>
        <w:t>не предусматривается осуществление комплексного развития территории, при условии</w:t>
      </w:r>
      <w:proofErr w:type="gramEnd"/>
      <w:r w:rsidRPr="000A26DB">
        <w:rPr>
          <w:color w:val="000000"/>
          <w:szCs w:val="26"/>
        </w:rPr>
        <w:t>, что такие установление, изменение красных линий влекут за собой изменение границ территории общего пользования;</w:t>
      </w:r>
    </w:p>
    <w:p w:rsidR="00211F15" w:rsidRPr="000A26DB" w:rsidRDefault="00211F15" w:rsidP="00211F15">
      <w:pPr>
        <w:tabs>
          <w:tab w:val="left" w:pos="993"/>
        </w:tabs>
        <w:contextualSpacing/>
        <w:jc w:val="both"/>
        <w:rPr>
          <w:szCs w:val="26"/>
        </w:rPr>
      </w:pPr>
      <w:proofErr w:type="gramStart"/>
      <w:r w:rsidRPr="000A26DB">
        <w:rPr>
          <w:color w:val="000000"/>
          <w:szCs w:val="26"/>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w:t>
      </w:r>
      <w:proofErr w:type="gramEnd"/>
      <w:r w:rsidRPr="000A26DB">
        <w:rPr>
          <w:color w:val="000000"/>
          <w:szCs w:val="26"/>
        </w:rPr>
        <w:t xml:space="preserve"> </w:t>
      </w:r>
      <w:proofErr w:type="gramStart"/>
      <w:r w:rsidRPr="000A26DB">
        <w:rPr>
          <w:color w:val="000000"/>
          <w:szCs w:val="26"/>
        </w:rPr>
        <w:t>на согласование</w:t>
      </w:r>
      <w:r>
        <w:rPr>
          <w:color w:val="000000"/>
          <w:szCs w:val="26"/>
        </w:rPr>
        <w:t xml:space="preserve"> </w:t>
      </w:r>
      <w:r w:rsidRPr="000A26DB">
        <w:rPr>
          <w:color w:val="000000"/>
          <w:szCs w:val="26"/>
        </w:rPr>
        <w:t xml:space="preserve">в соответствии с частями 12.7 статьи 45 </w:t>
      </w:r>
      <w:proofErr w:type="spellStart"/>
      <w:r w:rsidRPr="000A26DB">
        <w:rPr>
          <w:color w:val="000000"/>
          <w:szCs w:val="26"/>
        </w:rPr>
        <w:t>ГрК</w:t>
      </w:r>
      <w:proofErr w:type="spellEnd"/>
      <w:r w:rsidRPr="000A26DB">
        <w:rPr>
          <w:color w:val="000000"/>
          <w:szCs w:val="26"/>
        </w:rPr>
        <w:t xml:space="preserve"> РФ частью 1.2 </w:t>
      </w:r>
      <w:r w:rsidRPr="000A26DB">
        <w:rPr>
          <w:color w:val="000000"/>
          <w:szCs w:val="26"/>
        </w:rPr>
        <w:lastRenderedPageBreak/>
        <w:t>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w:t>
      </w:r>
      <w:r>
        <w:rPr>
          <w:color w:val="000000"/>
          <w:szCs w:val="26"/>
        </w:rPr>
        <w:t xml:space="preserve"> </w:t>
      </w:r>
      <w:r w:rsidRPr="000A26DB">
        <w:rPr>
          <w:color w:val="000000"/>
          <w:szCs w:val="26"/>
        </w:rPr>
        <w:t>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w:t>
      </w:r>
      <w:proofErr w:type="gramEnd"/>
      <w:r w:rsidRPr="000A26DB">
        <w:rPr>
          <w:color w:val="000000"/>
          <w:szCs w:val="26"/>
        </w:rPr>
        <w:t xml:space="preserve"> земельных участков и (или) расположенных на них объектов недвижимого имущества для государственных или муниципальных нужд;</w:t>
      </w:r>
    </w:p>
    <w:p w:rsidR="00211F15" w:rsidRPr="000A26DB" w:rsidRDefault="00211F15" w:rsidP="00211F15">
      <w:pPr>
        <w:tabs>
          <w:tab w:val="left" w:pos="993"/>
        </w:tabs>
        <w:contextualSpacing/>
        <w:jc w:val="both"/>
        <w:rPr>
          <w:szCs w:val="26"/>
        </w:rPr>
      </w:pPr>
      <w:r w:rsidRPr="000A26DB">
        <w:rPr>
          <w:color w:val="000000"/>
          <w:szCs w:val="26"/>
        </w:rPr>
        <w:t>3) в случае, если проект планировки территории и проект межевания территории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территории для размещения линейных объектов в границах земель лесного фонда.</w:t>
      </w:r>
    </w:p>
    <w:p w:rsidR="00211F15" w:rsidRPr="000A26DB" w:rsidRDefault="00211F15" w:rsidP="00211F15">
      <w:pPr>
        <w:tabs>
          <w:tab w:val="left" w:pos="993"/>
        </w:tabs>
        <w:contextualSpacing/>
        <w:jc w:val="both"/>
        <w:rPr>
          <w:szCs w:val="26"/>
        </w:rPr>
      </w:pPr>
      <w:r w:rsidRPr="000A26DB">
        <w:rPr>
          <w:color w:val="000000"/>
          <w:szCs w:val="26"/>
        </w:rPr>
        <w:t>19</w:t>
      </w:r>
      <w:r>
        <w:rPr>
          <w:color w:val="000000"/>
          <w:szCs w:val="26"/>
        </w:rPr>
        <w:t>.</w:t>
      </w:r>
      <w:r>
        <w:rPr>
          <w:color w:val="000000"/>
          <w:szCs w:val="26"/>
        </w:rPr>
        <w:fldChar w:fldCharType="begin"/>
      </w:r>
      <w:r>
        <w:rPr>
          <w:color w:val="000000"/>
          <w:szCs w:val="26"/>
        </w:rPr>
        <w:instrText xml:space="preserve"> NOTEREF _Ref76734325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color w:val="000000"/>
          <w:szCs w:val="26"/>
        </w:rPr>
        <w:fldChar w:fldCharType="end"/>
      </w:r>
      <w:r>
        <w:rPr>
          <w:color w:val="000000"/>
          <w:szCs w:val="26"/>
        </w:rPr>
        <w:t xml:space="preserve"> </w:t>
      </w:r>
      <w:r>
        <w:rPr>
          <w:color w:val="000000"/>
          <w:szCs w:val="26"/>
        </w:rPr>
        <w:fldChar w:fldCharType="begin"/>
      </w:r>
      <w:r>
        <w:rPr>
          <w:color w:val="000000"/>
          <w:szCs w:val="26"/>
        </w:rPr>
        <w:instrText xml:space="preserve"> NOTEREF _Ref77685114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color w:val="000000"/>
          <w:szCs w:val="26"/>
        </w:rPr>
        <w:fldChar w:fldCharType="end"/>
      </w:r>
      <w:r w:rsidRPr="000A26DB">
        <w:rPr>
          <w:color w:val="000000"/>
          <w:szCs w:val="26"/>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w:t>
      </w:r>
      <w:r>
        <w:rPr>
          <w:color w:val="000000"/>
          <w:szCs w:val="26"/>
        </w:rPr>
        <w:t xml:space="preserve">сельского </w:t>
      </w:r>
      <w:r w:rsidRPr="000A26DB">
        <w:rPr>
          <w:color w:val="000000"/>
          <w:szCs w:val="26"/>
        </w:rPr>
        <w:t xml:space="preserve">поселения, применительно к </w:t>
      </w:r>
      <w:proofErr w:type="gramStart"/>
      <w:r w:rsidRPr="000A26DB">
        <w:rPr>
          <w:color w:val="000000"/>
          <w:szCs w:val="26"/>
        </w:rPr>
        <w:t>территории</w:t>
      </w:r>
      <w:proofErr w:type="gramEnd"/>
      <w:r w:rsidRPr="000A26DB">
        <w:rPr>
          <w:color w:val="000000"/>
          <w:szCs w:val="26"/>
        </w:rPr>
        <w:t xml:space="preserve"> которого осуществлялась подготовка такой документации, в течение семи дней</w:t>
      </w:r>
      <w:r>
        <w:rPr>
          <w:color w:val="000000"/>
          <w:szCs w:val="26"/>
        </w:rPr>
        <w:t xml:space="preserve"> </w:t>
      </w:r>
      <w:r w:rsidRPr="000A26DB">
        <w:rPr>
          <w:color w:val="000000"/>
          <w:szCs w:val="26"/>
        </w:rPr>
        <w:t>со дня</w:t>
      </w:r>
      <w:r>
        <w:rPr>
          <w:color w:val="000000"/>
          <w:szCs w:val="26"/>
        </w:rPr>
        <w:t xml:space="preserve"> </w:t>
      </w:r>
      <w:r w:rsidRPr="000A26DB">
        <w:rPr>
          <w:color w:val="000000"/>
          <w:szCs w:val="26"/>
        </w:rPr>
        <w:t>ее утверждения.</w:t>
      </w:r>
    </w:p>
    <w:p w:rsidR="00211F15" w:rsidRPr="000A26DB" w:rsidRDefault="00211F15" w:rsidP="00211F15">
      <w:pPr>
        <w:tabs>
          <w:tab w:val="left" w:pos="993"/>
        </w:tabs>
        <w:contextualSpacing/>
        <w:jc w:val="both"/>
        <w:rPr>
          <w:szCs w:val="26"/>
        </w:rPr>
      </w:pPr>
      <w:r w:rsidRPr="000A26DB">
        <w:rPr>
          <w:color w:val="000000"/>
          <w:szCs w:val="26"/>
        </w:rPr>
        <w:t>20.</w:t>
      </w:r>
      <w:r>
        <w:rPr>
          <w:color w:val="000000"/>
          <w:szCs w:val="26"/>
        </w:rPr>
        <w:fldChar w:fldCharType="begin"/>
      </w:r>
      <w:r>
        <w:rPr>
          <w:color w:val="000000"/>
          <w:szCs w:val="26"/>
        </w:rPr>
        <w:instrText xml:space="preserve"> NOTEREF _Ref76734325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color w:val="000000"/>
          <w:szCs w:val="26"/>
        </w:rPr>
        <w:fldChar w:fldCharType="end"/>
      </w:r>
      <w:r>
        <w:rPr>
          <w:color w:val="000000"/>
          <w:szCs w:val="26"/>
        </w:rPr>
        <w:t xml:space="preserve"> </w:t>
      </w:r>
      <w:r>
        <w:rPr>
          <w:color w:val="000000"/>
          <w:szCs w:val="26"/>
        </w:rPr>
        <w:fldChar w:fldCharType="begin"/>
      </w:r>
      <w:r>
        <w:rPr>
          <w:color w:val="000000"/>
          <w:szCs w:val="26"/>
        </w:rPr>
        <w:instrText xml:space="preserve"> NOTEREF _Ref77685114 \f \h  \* MERGEFORMAT </w:instrText>
      </w:r>
      <w:r w:rsidR="00583F8F">
        <w:rPr>
          <w:color w:val="000000"/>
          <w:szCs w:val="26"/>
        </w:rPr>
      </w:r>
      <w:r>
        <w:rPr>
          <w:color w:val="000000"/>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color w:val="000000"/>
          <w:szCs w:val="26"/>
        </w:rPr>
        <w:fldChar w:fldCharType="end"/>
      </w:r>
      <w:r w:rsidRPr="000A26DB">
        <w:rPr>
          <w:color w:val="000000"/>
          <w:szCs w:val="26"/>
        </w:rPr>
        <w:t xml:space="preserve"> </w:t>
      </w:r>
      <w:proofErr w:type="gramStart"/>
      <w:r w:rsidRPr="000A26DB">
        <w:rPr>
          <w:color w:val="000000"/>
          <w:szCs w:val="26"/>
        </w:rPr>
        <w:t>Уполномоченный орган местного самоуправления обеспечивает опубликование указанной в части 19 настоящей статьи документации</w:t>
      </w:r>
      <w:r>
        <w:rPr>
          <w:color w:val="000000"/>
          <w:szCs w:val="26"/>
        </w:rPr>
        <w:t xml:space="preserve"> </w:t>
      </w:r>
      <w:r w:rsidRPr="000A26DB">
        <w:rPr>
          <w:color w:val="000000"/>
          <w:szCs w:val="26"/>
        </w:rPr>
        <w:t>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w:t>
      </w:r>
      <w:r>
        <w:rPr>
          <w:color w:val="000000"/>
          <w:szCs w:val="26"/>
        </w:rPr>
        <w:t xml:space="preserve"> </w:t>
      </w:r>
      <w:r w:rsidRPr="000A26DB">
        <w:rPr>
          <w:color w:val="000000"/>
          <w:szCs w:val="26"/>
        </w:rPr>
        <w:t>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211F15" w:rsidRPr="000A26DB" w:rsidRDefault="00211F15" w:rsidP="00211F15">
      <w:pPr>
        <w:tabs>
          <w:tab w:val="left" w:pos="993"/>
        </w:tabs>
        <w:contextualSpacing/>
        <w:jc w:val="both"/>
        <w:rPr>
          <w:szCs w:val="26"/>
        </w:rPr>
      </w:pPr>
      <w:r w:rsidRPr="000A26DB">
        <w:rPr>
          <w:color w:val="000000"/>
          <w:szCs w:val="26"/>
        </w:rPr>
        <w:t>21.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11F15" w:rsidRPr="000A26DB" w:rsidRDefault="00211F15" w:rsidP="00211F15">
      <w:pPr>
        <w:tabs>
          <w:tab w:val="left" w:pos="993"/>
        </w:tabs>
        <w:contextualSpacing/>
        <w:jc w:val="both"/>
        <w:rPr>
          <w:szCs w:val="26"/>
        </w:rPr>
      </w:pPr>
      <w:r w:rsidRPr="000A26DB">
        <w:rPr>
          <w:color w:val="000000"/>
          <w:szCs w:val="26"/>
        </w:rPr>
        <w:t xml:space="preserve">22.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5-5.2 статьи 45 </w:t>
      </w:r>
      <w:proofErr w:type="spellStart"/>
      <w:r w:rsidRPr="000A26DB">
        <w:rPr>
          <w:color w:val="000000"/>
          <w:szCs w:val="26"/>
        </w:rPr>
        <w:t>ГрК</w:t>
      </w:r>
      <w:proofErr w:type="spellEnd"/>
      <w:r w:rsidRPr="000A26DB">
        <w:rPr>
          <w:color w:val="000000"/>
          <w:szCs w:val="26"/>
        </w:rPr>
        <w:t xml:space="preserve"> РФ, </w:t>
      </w:r>
      <w:proofErr w:type="gramStart"/>
      <w:r w:rsidRPr="000A26DB">
        <w:rPr>
          <w:color w:val="000000"/>
          <w:szCs w:val="26"/>
        </w:rPr>
        <w:t>подготовленной</w:t>
      </w:r>
      <w:proofErr w:type="gramEnd"/>
      <w:r w:rsidRPr="000A26DB">
        <w:rPr>
          <w:color w:val="000000"/>
          <w:szCs w:val="26"/>
        </w:rPr>
        <w:t xml:space="preserve"> в том числе лицами, указанными в пунктах 2 и 3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proofErr w:type="spellStart"/>
      <w:r w:rsidRPr="000A26DB">
        <w:rPr>
          <w:color w:val="000000"/>
          <w:szCs w:val="26"/>
        </w:rPr>
        <w:t>ГрК</w:t>
      </w:r>
      <w:proofErr w:type="spellEnd"/>
      <w:r w:rsidRPr="000A26DB">
        <w:rPr>
          <w:color w:val="000000"/>
          <w:szCs w:val="26"/>
        </w:rPr>
        <w:t xml:space="preserve"> РФ и нормативными правовыми актами органов местного самоуправления.</w:t>
      </w:r>
    </w:p>
    <w:p w:rsidR="00211F15" w:rsidRPr="000A26DB" w:rsidRDefault="00211F15" w:rsidP="00211F15">
      <w:pPr>
        <w:tabs>
          <w:tab w:val="left" w:pos="993"/>
        </w:tabs>
        <w:contextualSpacing/>
        <w:jc w:val="both"/>
        <w:rPr>
          <w:szCs w:val="26"/>
        </w:rPr>
      </w:pPr>
      <w:r w:rsidRPr="000A26DB">
        <w:rPr>
          <w:color w:val="000000"/>
          <w:szCs w:val="26"/>
        </w:rPr>
        <w:t>23. Внесение изменений в документацию по планировке территории допускается путем утверждения ее отдельных частей с соблюдением требований</w:t>
      </w:r>
      <w:r>
        <w:rPr>
          <w:color w:val="000000"/>
          <w:szCs w:val="26"/>
        </w:rPr>
        <w:t xml:space="preserve"> </w:t>
      </w:r>
      <w:r w:rsidRPr="000A26DB">
        <w:rPr>
          <w:color w:val="000000"/>
          <w:szCs w:val="26"/>
        </w:rPr>
        <w:t>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11F15" w:rsidRPr="000A26DB" w:rsidRDefault="00211F15" w:rsidP="00211F15">
      <w:pPr>
        <w:tabs>
          <w:tab w:val="left" w:pos="993"/>
        </w:tabs>
        <w:contextualSpacing/>
        <w:jc w:val="both"/>
        <w:rPr>
          <w:color w:val="000000"/>
          <w:szCs w:val="26"/>
        </w:rPr>
      </w:pPr>
    </w:p>
    <w:p w:rsidR="00211F15" w:rsidRPr="00A83FB2" w:rsidRDefault="00211F15" w:rsidP="00211F15">
      <w:pPr>
        <w:pStyle w:val="3"/>
        <w:spacing w:line="240" w:lineRule="auto"/>
        <w:ind w:firstLine="709"/>
        <w:rPr>
          <w:sz w:val="26"/>
          <w:szCs w:val="26"/>
        </w:rPr>
      </w:pPr>
      <w:bookmarkStart w:id="113" w:name="_Toc81193811"/>
      <w:r w:rsidRPr="00A83FB2">
        <w:rPr>
          <w:sz w:val="26"/>
          <w:szCs w:val="26"/>
        </w:rPr>
        <w:t>Статья 9. Особенности подготовки документации по планировке территории применительно к территории сельского поселения</w:t>
      </w:r>
      <w:bookmarkEnd w:id="113"/>
    </w:p>
    <w:p w:rsidR="00211F15" w:rsidRPr="00A83FB2" w:rsidRDefault="00211F15" w:rsidP="00211F15">
      <w:pPr>
        <w:tabs>
          <w:tab w:val="left" w:pos="993"/>
        </w:tabs>
        <w:contextualSpacing/>
        <w:jc w:val="both"/>
        <w:rPr>
          <w:szCs w:val="26"/>
        </w:rPr>
      </w:pPr>
      <w:r w:rsidRPr="00A83FB2">
        <w:rPr>
          <w:szCs w:val="26"/>
        </w:rPr>
        <w:t>1.</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Решение о подготовке документации по планировке территории применительно к территории сельского поселения, за исключением случаев, указанных в частях 2-4.2 и 5.2 статьи 45 </w:t>
      </w:r>
      <w:proofErr w:type="spellStart"/>
      <w:r w:rsidRPr="00A83FB2">
        <w:rPr>
          <w:szCs w:val="26"/>
        </w:rPr>
        <w:t>ГрК</w:t>
      </w:r>
      <w:proofErr w:type="spellEnd"/>
      <w:r w:rsidRPr="00A83FB2">
        <w:rPr>
          <w:szCs w:val="26"/>
        </w:rPr>
        <w:t xml:space="preserve"> РФ, принимается органом местного самоуправления</w:t>
      </w:r>
      <w:r>
        <w:rPr>
          <w:szCs w:val="26"/>
        </w:rPr>
        <w:t xml:space="preserve"> сельского поселения</w:t>
      </w:r>
      <w:r w:rsidRPr="00A83FB2">
        <w:rPr>
          <w:szCs w:val="26"/>
        </w:rPr>
        <w:t xml:space="preserve">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8 Правил, принятие органом местного самоуправления</w:t>
      </w:r>
      <w:r>
        <w:rPr>
          <w:szCs w:val="26"/>
        </w:rPr>
        <w:t xml:space="preserve"> </w:t>
      </w:r>
      <w:r>
        <w:rPr>
          <w:szCs w:val="26"/>
        </w:rPr>
        <w:lastRenderedPageBreak/>
        <w:t>сельского поселения</w:t>
      </w:r>
      <w:r w:rsidRPr="00A83FB2">
        <w:rPr>
          <w:szCs w:val="26"/>
        </w:rPr>
        <w:t xml:space="preserve"> решения о подготовке документации по планировке территории не требуется.</w:t>
      </w:r>
    </w:p>
    <w:p w:rsidR="00211F15" w:rsidRPr="00A83FB2" w:rsidRDefault="00211F15" w:rsidP="00211F15">
      <w:pPr>
        <w:tabs>
          <w:tab w:val="left" w:pos="993"/>
        </w:tabs>
        <w:contextualSpacing/>
        <w:jc w:val="both"/>
        <w:rPr>
          <w:szCs w:val="26"/>
        </w:rPr>
      </w:pPr>
      <w:r w:rsidRPr="00A83FB2">
        <w:rPr>
          <w:szCs w:val="26"/>
        </w:rPr>
        <w:t>2.</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(при наличии официального сайта поселения) в сети «Интернет».</w:t>
      </w:r>
    </w:p>
    <w:p w:rsidR="00211F15" w:rsidRPr="00A83FB2" w:rsidRDefault="00211F15" w:rsidP="00211F15">
      <w:pPr>
        <w:tabs>
          <w:tab w:val="left" w:pos="993"/>
        </w:tabs>
        <w:contextualSpacing/>
        <w:jc w:val="both"/>
        <w:rPr>
          <w:szCs w:val="26"/>
        </w:rPr>
      </w:pPr>
      <w:r w:rsidRPr="00A83FB2">
        <w:rPr>
          <w:szCs w:val="26"/>
        </w:rPr>
        <w:t>3.</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Со дня опубликования решения о подготовке документации</w:t>
      </w:r>
      <w:r>
        <w:rPr>
          <w:szCs w:val="26"/>
        </w:rPr>
        <w:t xml:space="preserve"> </w:t>
      </w:r>
      <w:r w:rsidRPr="00A83FB2">
        <w:rPr>
          <w:szCs w:val="26"/>
        </w:rPr>
        <w:t>по планировке территории физические или юридические лица вправе представить</w:t>
      </w:r>
      <w:r>
        <w:rPr>
          <w:szCs w:val="26"/>
        </w:rPr>
        <w:t xml:space="preserve"> </w:t>
      </w:r>
      <w:r w:rsidRPr="00A83FB2">
        <w:rPr>
          <w:szCs w:val="26"/>
        </w:rPr>
        <w:t xml:space="preserve">в </w:t>
      </w:r>
      <w:bookmarkStart w:id="114" w:name="_Hlk76396794"/>
      <w:r w:rsidRPr="00A83FB2">
        <w:rPr>
          <w:szCs w:val="26"/>
        </w:rPr>
        <w:t>орган местного самоуправления</w:t>
      </w:r>
      <w:r>
        <w:rPr>
          <w:szCs w:val="26"/>
        </w:rPr>
        <w:t xml:space="preserve"> сельского поселения</w:t>
      </w:r>
      <w:r w:rsidRPr="00A83FB2">
        <w:rPr>
          <w:szCs w:val="26"/>
        </w:rPr>
        <w:t xml:space="preserve"> </w:t>
      </w:r>
      <w:bookmarkEnd w:id="114"/>
      <w:r w:rsidRPr="00A83FB2">
        <w:rPr>
          <w:szCs w:val="26"/>
        </w:rPr>
        <w:t>свои предложения о порядке, сроках подготовки и содержании документации по планировке территории.</w:t>
      </w:r>
    </w:p>
    <w:p w:rsidR="00211F15" w:rsidRPr="00A83FB2" w:rsidRDefault="00211F15" w:rsidP="00211F15">
      <w:pPr>
        <w:tabs>
          <w:tab w:val="left" w:pos="993"/>
        </w:tabs>
        <w:contextualSpacing/>
        <w:jc w:val="both"/>
        <w:rPr>
          <w:szCs w:val="26"/>
        </w:rPr>
      </w:pPr>
      <w:r w:rsidRPr="00A83FB2">
        <w:rPr>
          <w:szCs w:val="26"/>
        </w:rPr>
        <w:t>4.</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Заинтересованные лица, указанные в части 1.1 статьи 8 Правил, осуществляют подготовку документации по планировке территории в соответствии</w:t>
      </w:r>
      <w:r>
        <w:rPr>
          <w:szCs w:val="26"/>
        </w:rPr>
        <w:t xml:space="preserve"> </w:t>
      </w:r>
      <w:r w:rsidRPr="00A83FB2">
        <w:rPr>
          <w:szCs w:val="26"/>
        </w:rPr>
        <w:t xml:space="preserve">с требованиями, указанными в части 10 статьи 8 Правил, и направляют ее для утверждения в </w:t>
      </w:r>
      <w:bookmarkStart w:id="115" w:name="_Hlk76396837"/>
      <w:r>
        <w:rPr>
          <w:szCs w:val="26"/>
        </w:rPr>
        <w:t>орган местного самоуправления сельского поселения</w:t>
      </w:r>
      <w:r w:rsidRPr="00A83FB2">
        <w:rPr>
          <w:szCs w:val="26"/>
        </w:rPr>
        <w:t>.</w:t>
      </w:r>
    </w:p>
    <w:bookmarkEnd w:id="115"/>
    <w:p w:rsidR="00211F15" w:rsidRPr="00A83FB2" w:rsidRDefault="00211F15" w:rsidP="00211F15">
      <w:pPr>
        <w:tabs>
          <w:tab w:val="left" w:pos="993"/>
        </w:tabs>
        <w:contextualSpacing/>
        <w:jc w:val="both"/>
        <w:rPr>
          <w:szCs w:val="26"/>
        </w:rPr>
      </w:pPr>
      <w:r w:rsidRPr="00A83FB2">
        <w:rPr>
          <w:szCs w:val="26"/>
        </w:rPr>
        <w:t>5.</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w:t>
      </w:r>
      <w:r>
        <w:rPr>
          <w:szCs w:val="26"/>
        </w:rPr>
        <w:t>Орган местного самоуправления сельского поселения</w:t>
      </w:r>
      <w:r w:rsidRPr="00A83FB2">
        <w:rPr>
          <w:szCs w:val="26"/>
        </w:rPr>
        <w:t xml:space="preserve">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8 Правил.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211F15" w:rsidRPr="00A83FB2" w:rsidRDefault="00211F15" w:rsidP="00211F15">
      <w:pPr>
        <w:tabs>
          <w:tab w:val="left" w:pos="993"/>
        </w:tabs>
        <w:contextualSpacing/>
        <w:jc w:val="both"/>
        <w:rPr>
          <w:szCs w:val="26"/>
        </w:rPr>
      </w:pPr>
      <w:r w:rsidRPr="00A83FB2">
        <w:rPr>
          <w:szCs w:val="26"/>
        </w:rPr>
        <w:t>6.</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Проекты планировки территории и проекты межевания территории, решение об утверждении которых принимается в соответствии </w:t>
      </w:r>
      <w:bookmarkStart w:id="116" w:name="_Hlk76396963"/>
      <w:r w:rsidRPr="00A83FB2">
        <w:rPr>
          <w:szCs w:val="26"/>
        </w:rPr>
        <w:t xml:space="preserve">с </w:t>
      </w:r>
      <w:proofErr w:type="spellStart"/>
      <w:r w:rsidRPr="00A83FB2">
        <w:rPr>
          <w:szCs w:val="26"/>
        </w:rPr>
        <w:t>ГрК</w:t>
      </w:r>
      <w:proofErr w:type="spellEnd"/>
      <w:r w:rsidRPr="00A83FB2">
        <w:rPr>
          <w:szCs w:val="26"/>
        </w:rPr>
        <w:t xml:space="preserve"> РФ уполномоченным органом местного самоуправления</w:t>
      </w:r>
      <w:bookmarkEnd w:id="116"/>
      <w:r w:rsidRPr="00A83FB2">
        <w:rPr>
          <w:szCs w:val="26"/>
        </w:rPr>
        <w:t xml:space="preserve">, до их утверждения подлежат обязательному рассмотрению на общественных обсуждениях или публичных слушаниях в порядке, установленном статьей 5.1 </w:t>
      </w:r>
      <w:proofErr w:type="spellStart"/>
      <w:r w:rsidRPr="00A83FB2">
        <w:rPr>
          <w:szCs w:val="26"/>
        </w:rPr>
        <w:t>ГрК</w:t>
      </w:r>
      <w:proofErr w:type="spellEnd"/>
      <w:r w:rsidRPr="00A83FB2">
        <w:rPr>
          <w:szCs w:val="26"/>
        </w:rPr>
        <w:t xml:space="preserve"> РФ, с учетом положений статьи 46 </w:t>
      </w:r>
      <w:proofErr w:type="spellStart"/>
      <w:r w:rsidRPr="00A83FB2">
        <w:rPr>
          <w:szCs w:val="26"/>
        </w:rPr>
        <w:t>ГрК</w:t>
      </w:r>
      <w:proofErr w:type="spellEnd"/>
      <w:r w:rsidRPr="00A83FB2">
        <w:rPr>
          <w:szCs w:val="26"/>
        </w:rPr>
        <w:t xml:space="preserve"> РФ.</w:t>
      </w:r>
    </w:p>
    <w:p w:rsidR="00211F15" w:rsidRPr="00A83FB2" w:rsidRDefault="00211F15" w:rsidP="00211F15">
      <w:pPr>
        <w:tabs>
          <w:tab w:val="left" w:pos="993"/>
        </w:tabs>
        <w:contextualSpacing/>
        <w:jc w:val="both"/>
        <w:rPr>
          <w:szCs w:val="26"/>
        </w:rPr>
      </w:pPr>
      <w:r w:rsidRPr="00A83FB2">
        <w:rPr>
          <w:szCs w:val="26"/>
        </w:rPr>
        <w:t>6.1.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18 статьи 8 настоящих Правил.</w:t>
      </w:r>
    </w:p>
    <w:p w:rsidR="00211F15" w:rsidRPr="00A83FB2" w:rsidRDefault="00211F15" w:rsidP="00211F15">
      <w:pPr>
        <w:tabs>
          <w:tab w:val="left" w:pos="993"/>
        </w:tabs>
        <w:contextualSpacing/>
        <w:jc w:val="both"/>
        <w:rPr>
          <w:szCs w:val="26"/>
        </w:rPr>
      </w:pPr>
      <w:r w:rsidRPr="00A83FB2">
        <w:rPr>
          <w:szCs w:val="26"/>
        </w:rPr>
        <w:t xml:space="preserve">7. </w:t>
      </w:r>
      <w:proofErr w:type="gramStart"/>
      <w:r w:rsidRPr="00A83FB2">
        <w:rPr>
          <w:szCs w:val="26"/>
        </w:rPr>
        <w:t>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211F15" w:rsidRPr="00A83FB2" w:rsidRDefault="00211F15" w:rsidP="00211F15">
      <w:pPr>
        <w:tabs>
          <w:tab w:val="left" w:pos="993"/>
        </w:tabs>
        <w:contextualSpacing/>
        <w:jc w:val="both"/>
        <w:rPr>
          <w:szCs w:val="26"/>
        </w:rPr>
      </w:pPr>
      <w:r w:rsidRPr="00A83FB2">
        <w:rPr>
          <w:szCs w:val="26"/>
        </w:rPr>
        <w:t>8.</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w:t>
      </w:r>
      <w:bookmarkStart w:id="117" w:name="_Hlk76396994"/>
      <w:proofErr w:type="gramStart"/>
      <w:r>
        <w:rPr>
          <w:szCs w:val="26"/>
        </w:rPr>
        <w:t>Орган местного самоуправления сельского поселения</w:t>
      </w:r>
      <w:r w:rsidRPr="00A83FB2">
        <w:rPr>
          <w:szCs w:val="26"/>
        </w:rPr>
        <w:t xml:space="preserve"> </w:t>
      </w:r>
      <w:bookmarkEnd w:id="117"/>
      <w:r w:rsidRPr="00A83FB2">
        <w:rPr>
          <w:szCs w:val="26"/>
        </w:rPr>
        <w:t>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Pr="00A83FB2">
        <w:rPr>
          <w:szCs w:val="26"/>
        </w:rPr>
        <w:t xml:space="preserve"> обсуждений или публичных слушаний, а в случае, если в соответствии со статьей 46 </w:t>
      </w:r>
      <w:proofErr w:type="spellStart"/>
      <w:r w:rsidRPr="00A83FB2">
        <w:rPr>
          <w:szCs w:val="26"/>
        </w:rPr>
        <w:t>ГрК</w:t>
      </w:r>
      <w:proofErr w:type="spellEnd"/>
      <w:r w:rsidRPr="00A83FB2">
        <w:rPr>
          <w:szCs w:val="26"/>
        </w:rPr>
        <w:t xml:space="preserve"> РФ общественные обсуждения или публичные слушания не проводятся,</w:t>
      </w:r>
      <w:r>
        <w:rPr>
          <w:szCs w:val="26"/>
        </w:rPr>
        <w:t xml:space="preserve"> </w:t>
      </w:r>
      <w:r w:rsidRPr="00A83FB2">
        <w:rPr>
          <w:szCs w:val="26"/>
        </w:rPr>
        <w:t>в течение двадцати рабочих дней со дня поступления документации по планировке территории.</w:t>
      </w:r>
    </w:p>
    <w:p w:rsidR="00211F15" w:rsidRPr="00A83FB2" w:rsidRDefault="00211F15" w:rsidP="00211F15">
      <w:pPr>
        <w:tabs>
          <w:tab w:val="left" w:pos="993"/>
        </w:tabs>
        <w:contextualSpacing/>
        <w:jc w:val="both"/>
        <w:rPr>
          <w:szCs w:val="26"/>
        </w:rPr>
      </w:pPr>
      <w:r w:rsidRPr="00A83FB2">
        <w:rPr>
          <w:szCs w:val="26"/>
        </w:rPr>
        <w:t>9. Основанием для отклонения документации по планировке территории, подготовленной лицами, указанными в части 1.1 статьи 8 Правил, и направления</w:t>
      </w:r>
      <w:r>
        <w:rPr>
          <w:szCs w:val="26"/>
        </w:rPr>
        <w:t xml:space="preserve"> </w:t>
      </w:r>
      <w:r w:rsidRPr="00A83FB2">
        <w:rPr>
          <w:szCs w:val="26"/>
        </w:rPr>
        <w:t>ее на доработку является несоответствие такой документации требованиям, указанным в части 10 статьи 8 Правил. В иных случаях отклонение представленной такими лицами документации по планировке территории не допускается.</w:t>
      </w:r>
    </w:p>
    <w:p w:rsidR="00211F15" w:rsidRPr="00A83FB2" w:rsidRDefault="00211F15" w:rsidP="00211F15">
      <w:pPr>
        <w:tabs>
          <w:tab w:val="left" w:pos="993"/>
        </w:tabs>
        <w:contextualSpacing/>
        <w:jc w:val="both"/>
        <w:rPr>
          <w:szCs w:val="26"/>
        </w:rPr>
      </w:pPr>
      <w:r w:rsidRPr="00A83FB2">
        <w:rPr>
          <w:szCs w:val="26"/>
        </w:rPr>
        <w:t>10.</w:t>
      </w:r>
      <w:r>
        <w:rPr>
          <w:szCs w:val="26"/>
        </w:rPr>
        <w:fldChar w:fldCharType="begin"/>
      </w:r>
      <w:r>
        <w:rPr>
          <w:szCs w:val="26"/>
        </w:rPr>
        <w:instrText xml:space="preserve"> NOTEREF _Ref76734325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1"/>
      </w:r>
      <w:r w:rsidR="0051490A" w:rsidRPr="0051490A">
        <w:rPr>
          <w:rStyle w:val="affff0"/>
        </w:rPr>
        <w:sym w:font="Symbol" w:char="F0F1"/>
      </w:r>
      <w:r>
        <w:rPr>
          <w:szCs w:val="26"/>
        </w:rPr>
        <w:fldChar w:fldCharType="end"/>
      </w:r>
      <w:r>
        <w:rPr>
          <w:szCs w:val="26"/>
        </w:rPr>
        <w:t xml:space="preserve"> </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w:t>
      </w:r>
      <w:proofErr w:type="gramStart"/>
      <w:r w:rsidRPr="00A83FB2">
        <w:rPr>
          <w:szCs w:val="26"/>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r w:rsidRPr="00A83FB2">
        <w:rPr>
          <w:szCs w:val="26"/>
        </w:rPr>
        <w:lastRenderedPageBreak/>
        <w:t>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211F15" w:rsidRPr="00A83FB2" w:rsidRDefault="00211F15" w:rsidP="00211F15">
      <w:pPr>
        <w:pStyle w:val="afff4"/>
        <w:autoSpaceDE w:val="0"/>
        <w:spacing w:line="240" w:lineRule="auto"/>
        <w:ind w:left="0" w:firstLine="709"/>
        <w:contextualSpacing/>
        <w:rPr>
          <w:sz w:val="26"/>
          <w:szCs w:val="26"/>
        </w:rPr>
      </w:pPr>
    </w:p>
    <w:p w:rsidR="00211F15" w:rsidRPr="00A83FB2" w:rsidRDefault="00211F15" w:rsidP="00211F15">
      <w:pPr>
        <w:pStyle w:val="2"/>
        <w:numPr>
          <w:ilvl w:val="0"/>
          <w:numId w:val="0"/>
        </w:numPr>
        <w:ind w:firstLine="709"/>
        <w:contextualSpacing/>
        <w:jc w:val="both"/>
        <w:rPr>
          <w:sz w:val="26"/>
          <w:szCs w:val="26"/>
          <w:u w:val="none"/>
        </w:rPr>
      </w:pPr>
      <w:bookmarkStart w:id="118" w:name="_Toc81193812"/>
      <w:r w:rsidRPr="00A83FB2">
        <w:rPr>
          <w:sz w:val="26"/>
          <w:szCs w:val="26"/>
          <w:u w:val="none"/>
        </w:rPr>
        <w:t>ГЛАВА 4. ПОЛОЖЕНИЯ О ПРОВЕДЕНИИ ОБЩЕСТВЕННЫХ ОБСУЖДЕНИЙ ИЛИ ПУБЛИЧНЫХ СЛУШАНИЙ ПО ВОПРОСАМ ЗЕМЛЕПОЛЬЗОВАНИЯ И ЗАСТРОЙКИ</w:t>
      </w:r>
      <w:bookmarkEnd w:id="118"/>
    </w:p>
    <w:p w:rsidR="00211F15" w:rsidRPr="00A83FB2" w:rsidRDefault="00211F15" w:rsidP="00211F15">
      <w:pPr>
        <w:contextualSpacing/>
        <w:jc w:val="both"/>
        <w:rPr>
          <w:b/>
          <w:szCs w:val="26"/>
        </w:rPr>
      </w:pPr>
    </w:p>
    <w:p w:rsidR="00211F15" w:rsidRPr="00A83FB2" w:rsidRDefault="00211F15" w:rsidP="00211F15">
      <w:pPr>
        <w:pStyle w:val="3"/>
        <w:spacing w:line="240" w:lineRule="auto"/>
        <w:ind w:firstLine="709"/>
        <w:rPr>
          <w:sz w:val="26"/>
          <w:szCs w:val="26"/>
        </w:rPr>
      </w:pPr>
      <w:bookmarkStart w:id="119" w:name="_Toc81193813"/>
      <w:r w:rsidRPr="00A83FB2">
        <w:rPr>
          <w:sz w:val="26"/>
          <w:szCs w:val="26"/>
        </w:rPr>
        <w:t>Статья 10. Случаи и сроки проведени</w:t>
      </w:r>
      <w:r>
        <w:rPr>
          <w:sz w:val="26"/>
          <w:szCs w:val="26"/>
        </w:rPr>
        <w:t>я</w:t>
      </w:r>
      <w:r w:rsidRPr="00A83FB2">
        <w:rPr>
          <w:sz w:val="26"/>
          <w:szCs w:val="26"/>
        </w:rPr>
        <w:t xml:space="preserve"> общественных обсуждений или публичных слушаний</w:t>
      </w:r>
      <w:bookmarkEnd w:id="119"/>
      <w:r w:rsidRPr="00A83FB2">
        <w:rPr>
          <w:sz w:val="26"/>
          <w:szCs w:val="26"/>
        </w:rPr>
        <w:t xml:space="preserve"> </w:t>
      </w:r>
    </w:p>
    <w:p w:rsidR="00211F15" w:rsidRPr="00CE09FC" w:rsidRDefault="00211F15" w:rsidP="00211F15">
      <w:pPr>
        <w:tabs>
          <w:tab w:val="left" w:pos="993"/>
        </w:tabs>
        <w:contextualSpacing/>
        <w:jc w:val="both"/>
        <w:rPr>
          <w:szCs w:val="26"/>
          <w:highlight w:val="yellow"/>
        </w:rPr>
      </w:pPr>
      <w:r w:rsidRPr="00A83FB2">
        <w:rPr>
          <w:szCs w:val="26"/>
        </w:rPr>
        <w:t xml:space="preserve">1. </w:t>
      </w:r>
      <w:proofErr w:type="gramStart"/>
      <w:r w:rsidRPr="00A83FB2">
        <w:rPr>
          <w:szCs w:val="26"/>
        </w:rPr>
        <w:t>Проведение общественных обсуждений или публичных слушаний</w:t>
      </w:r>
      <w:r>
        <w:rPr>
          <w:szCs w:val="26"/>
        </w:rPr>
        <w:t xml:space="preserve"> </w:t>
      </w:r>
      <w:r w:rsidRPr="00A83FB2">
        <w:rPr>
          <w:szCs w:val="26"/>
        </w:rPr>
        <w:t xml:space="preserve">по вопросам землепользования и застройки, за исключением случаев, предусмотренных </w:t>
      </w:r>
      <w:proofErr w:type="spellStart"/>
      <w:r w:rsidRPr="00A83FB2">
        <w:rPr>
          <w:szCs w:val="26"/>
        </w:rPr>
        <w:t>ГрК</w:t>
      </w:r>
      <w:proofErr w:type="spellEnd"/>
      <w:r w:rsidRPr="00A83FB2">
        <w:rPr>
          <w:szCs w:val="26"/>
        </w:rPr>
        <w:t xml:space="preserve"> РФ и другими федеральными законами, осуществляется</w:t>
      </w:r>
      <w:r>
        <w:rPr>
          <w:szCs w:val="26"/>
        </w:rPr>
        <w:t xml:space="preserve"> </w:t>
      </w:r>
      <w:r w:rsidRPr="00A83FB2">
        <w:rPr>
          <w:szCs w:val="26"/>
        </w:rPr>
        <w:t>в соответствии со статьями 5.1, 28, 31, 39, 40</w:t>
      </w:r>
      <w:r w:rsidRPr="00A83FB2">
        <w:rPr>
          <w:szCs w:val="26"/>
          <w:shd w:val="clear" w:color="auto" w:fill="FFFFFF"/>
        </w:rPr>
        <w:t xml:space="preserve">, 46 </w:t>
      </w:r>
      <w:proofErr w:type="spellStart"/>
      <w:r w:rsidRPr="00A83FB2">
        <w:rPr>
          <w:szCs w:val="26"/>
          <w:shd w:val="clear" w:color="auto" w:fill="FFFFFF"/>
        </w:rPr>
        <w:t>ГрК</w:t>
      </w:r>
      <w:proofErr w:type="spellEnd"/>
      <w:r w:rsidRPr="00A83FB2">
        <w:rPr>
          <w:szCs w:val="26"/>
        </w:rPr>
        <w:t xml:space="preserve"> РФ, с законодательством Российской Федерации и Орловской области, с </w:t>
      </w:r>
      <w:r w:rsidRPr="004C1BDD">
        <w:rPr>
          <w:szCs w:val="26"/>
        </w:rPr>
        <w:t xml:space="preserve">Уставом </w:t>
      </w:r>
      <w:r w:rsidRPr="00D1711C">
        <w:rPr>
          <w:szCs w:val="26"/>
        </w:rPr>
        <w:t xml:space="preserve">муниципального района и </w:t>
      </w:r>
      <w:r w:rsidRPr="008F0994">
        <w:rPr>
          <w:szCs w:val="26"/>
        </w:rPr>
        <w:t>Порядком организации и проведения публичных слушаний и общественных обсуждений в муниципальном образовании Глазуновский район</w:t>
      </w:r>
      <w:proofErr w:type="gramEnd"/>
      <w:r w:rsidRPr="008F0994">
        <w:rPr>
          <w:szCs w:val="26"/>
        </w:rPr>
        <w:t xml:space="preserve"> Орловской области, </w:t>
      </w:r>
      <w:r w:rsidRPr="00D1711C">
        <w:rPr>
          <w:szCs w:val="26"/>
        </w:rPr>
        <w:t>утвержденным решением Глазуновского районного Совета народных депутатов от 27 декабря 20</w:t>
      </w:r>
      <w:r>
        <w:rPr>
          <w:szCs w:val="26"/>
        </w:rPr>
        <w:t>23</w:t>
      </w:r>
      <w:r w:rsidRPr="00D1711C">
        <w:rPr>
          <w:szCs w:val="26"/>
        </w:rPr>
        <w:t xml:space="preserve"> года №</w:t>
      </w:r>
      <w:r>
        <w:rPr>
          <w:szCs w:val="26"/>
        </w:rPr>
        <w:t xml:space="preserve"> 146</w:t>
      </w:r>
      <w:r w:rsidRPr="00D1711C">
        <w:rPr>
          <w:szCs w:val="26"/>
        </w:rPr>
        <w:t xml:space="preserve"> </w:t>
      </w:r>
      <w:r w:rsidRPr="001B7A96">
        <w:rPr>
          <w:szCs w:val="26"/>
        </w:rPr>
        <w:t>(</w:t>
      </w:r>
      <w:r w:rsidRPr="004C1BDD">
        <w:rPr>
          <w:szCs w:val="26"/>
        </w:rPr>
        <w:t>далее – Устав муниципального образования и (или) нормативн</w:t>
      </w:r>
      <w:r>
        <w:rPr>
          <w:szCs w:val="26"/>
        </w:rPr>
        <w:t>ый</w:t>
      </w:r>
      <w:r w:rsidRPr="004C1BDD">
        <w:rPr>
          <w:szCs w:val="26"/>
        </w:rPr>
        <w:t xml:space="preserve"> правов</w:t>
      </w:r>
      <w:r>
        <w:rPr>
          <w:szCs w:val="26"/>
        </w:rPr>
        <w:t>ой</w:t>
      </w:r>
      <w:r w:rsidRPr="004C1BDD">
        <w:rPr>
          <w:szCs w:val="26"/>
        </w:rPr>
        <w:t xml:space="preserve"> акт</w:t>
      </w:r>
      <w:r>
        <w:rPr>
          <w:szCs w:val="26"/>
        </w:rPr>
        <w:t xml:space="preserve"> </w:t>
      </w:r>
      <w:r w:rsidRPr="004C1BDD">
        <w:rPr>
          <w:szCs w:val="26"/>
        </w:rPr>
        <w:t xml:space="preserve">представительного органа муниципального образования), </w:t>
      </w:r>
      <w:r w:rsidRPr="00A83FB2">
        <w:rPr>
          <w:szCs w:val="26"/>
        </w:rPr>
        <w:t>в целях соблюдения права человека</w:t>
      </w:r>
      <w:r>
        <w:rPr>
          <w:szCs w:val="26"/>
        </w:rPr>
        <w:t xml:space="preserve"> </w:t>
      </w:r>
      <w:r w:rsidRPr="00A83FB2">
        <w:rPr>
          <w:szCs w:val="26"/>
        </w:rPr>
        <w:t xml:space="preserve">на благоприятные условия жизнедеятельности, прав и законных интересов правообладателей земельных участков и объектов капитального строительства </w:t>
      </w:r>
      <w:proofErr w:type="gramStart"/>
      <w:r w:rsidRPr="00A83FB2">
        <w:rPr>
          <w:szCs w:val="26"/>
        </w:rPr>
        <w:t>по</w:t>
      </w:r>
      <w:proofErr w:type="gramEnd"/>
      <w:r w:rsidRPr="00A83FB2">
        <w:rPr>
          <w:szCs w:val="26"/>
        </w:rPr>
        <w:t>:</w:t>
      </w:r>
    </w:p>
    <w:p w:rsidR="00211F15" w:rsidRPr="00A83FB2" w:rsidRDefault="00211F15" w:rsidP="00211F15">
      <w:pPr>
        <w:tabs>
          <w:tab w:val="left" w:pos="993"/>
        </w:tabs>
        <w:contextualSpacing/>
        <w:jc w:val="both"/>
        <w:rPr>
          <w:szCs w:val="26"/>
        </w:rPr>
      </w:pPr>
      <w:r w:rsidRPr="00A83FB2">
        <w:rPr>
          <w:szCs w:val="26"/>
        </w:rPr>
        <w:t xml:space="preserve">1) проекту генерального плана сельского поселения; </w:t>
      </w:r>
    </w:p>
    <w:p w:rsidR="00211F15" w:rsidRPr="00A83FB2" w:rsidRDefault="00211F15" w:rsidP="00211F15">
      <w:pPr>
        <w:tabs>
          <w:tab w:val="left" w:pos="993"/>
        </w:tabs>
        <w:contextualSpacing/>
        <w:jc w:val="both"/>
        <w:rPr>
          <w:szCs w:val="26"/>
        </w:rPr>
      </w:pPr>
      <w:r w:rsidRPr="00A83FB2">
        <w:rPr>
          <w:szCs w:val="26"/>
        </w:rPr>
        <w:t xml:space="preserve">2) проекту Правил; </w:t>
      </w:r>
    </w:p>
    <w:p w:rsidR="00211F15" w:rsidRPr="00A83FB2" w:rsidRDefault="00211F15" w:rsidP="00211F15">
      <w:pPr>
        <w:tabs>
          <w:tab w:val="left" w:pos="993"/>
        </w:tabs>
        <w:contextualSpacing/>
        <w:jc w:val="both"/>
        <w:rPr>
          <w:szCs w:val="26"/>
        </w:rPr>
      </w:pPr>
      <w:r w:rsidRPr="00A83FB2">
        <w:rPr>
          <w:szCs w:val="26"/>
        </w:rPr>
        <w:t>3) проектам документации по планировки территории (проектам планировки территории, проектам межевания территории);</w:t>
      </w:r>
    </w:p>
    <w:p w:rsidR="00211F15" w:rsidRPr="00A83FB2" w:rsidRDefault="00211F15" w:rsidP="00211F15">
      <w:pPr>
        <w:tabs>
          <w:tab w:val="left" w:pos="993"/>
        </w:tabs>
        <w:contextualSpacing/>
        <w:jc w:val="both"/>
        <w:rPr>
          <w:szCs w:val="26"/>
        </w:rPr>
      </w:pPr>
      <w:r w:rsidRPr="00A83FB2">
        <w:rPr>
          <w:szCs w:val="26"/>
        </w:rPr>
        <w:t xml:space="preserve">4) проектам правил благоустройства территорий сельского поселения; </w:t>
      </w:r>
    </w:p>
    <w:p w:rsidR="00211F15" w:rsidRPr="00A83FB2" w:rsidRDefault="00211F15" w:rsidP="00211F15">
      <w:pPr>
        <w:tabs>
          <w:tab w:val="left" w:pos="993"/>
        </w:tabs>
        <w:contextualSpacing/>
        <w:jc w:val="both"/>
        <w:rPr>
          <w:szCs w:val="26"/>
        </w:rPr>
      </w:pPr>
      <w:r w:rsidRPr="00A83FB2">
        <w:rPr>
          <w:szCs w:val="26"/>
        </w:rPr>
        <w:t>5) проектам, предусматривающим внесение изменений в один</w:t>
      </w:r>
      <w:r>
        <w:rPr>
          <w:szCs w:val="26"/>
        </w:rPr>
        <w:t xml:space="preserve"> </w:t>
      </w:r>
      <w:r w:rsidRPr="00A83FB2">
        <w:rPr>
          <w:szCs w:val="26"/>
        </w:rPr>
        <w:t>из утвержденных документов, указанных в пунктах 1-4 части 1 настоящей статьи;</w:t>
      </w:r>
    </w:p>
    <w:p w:rsidR="00211F15" w:rsidRPr="00A83FB2" w:rsidRDefault="00211F15" w:rsidP="00211F15">
      <w:pPr>
        <w:tabs>
          <w:tab w:val="left" w:pos="993"/>
        </w:tabs>
        <w:contextualSpacing/>
        <w:jc w:val="both"/>
        <w:rPr>
          <w:szCs w:val="26"/>
        </w:rPr>
      </w:pPr>
      <w:r w:rsidRPr="00A83FB2">
        <w:rPr>
          <w:szCs w:val="26"/>
        </w:rPr>
        <w:t>6)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211F15" w:rsidRPr="00A83FB2" w:rsidRDefault="00211F15" w:rsidP="00211F15">
      <w:pPr>
        <w:tabs>
          <w:tab w:val="left" w:pos="993"/>
        </w:tabs>
        <w:contextualSpacing/>
        <w:jc w:val="both"/>
        <w:rPr>
          <w:szCs w:val="26"/>
        </w:rPr>
      </w:pPr>
      <w:r w:rsidRPr="00A83FB2">
        <w:rPr>
          <w:szCs w:val="26"/>
        </w:rPr>
        <w:t>7) проектам решений о предоставлении разрешения на отклонение</w:t>
      </w:r>
      <w:r>
        <w:rPr>
          <w:szCs w:val="26"/>
        </w:rPr>
        <w:t xml:space="preserve"> </w:t>
      </w:r>
      <w:r w:rsidRPr="00A83FB2">
        <w:rPr>
          <w:szCs w:val="26"/>
        </w:rPr>
        <w:t>от предельных параметров разрешенного строительства, реконструкции объектов капитального строительства (далее также в настоящей статье – проекты).</w:t>
      </w:r>
    </w:p>
    <w:p w:rsidR="00211F15" w:rsidRPr="00A83FB2" w:rsidRDefault="00211F15" w:rsidP="00211F15">
      <w:pPr>
        <w:tabs>
          <w:tab w:val="left" w:pos="993"/>
        </w:tabs>
        <w:contextualSpacing/>
        <w:jc w:val="both"/>
        <w:rPr>
          <w:szCs w:val="26"/>
        </w:rPr>
      </w:pPr>
      <w:r w:rsidRPr="00A83FB2">
        <w:rPr>
          <w:szCs w:val="26"/>
        </w:rPr>
        <w:t xml:space="preserve">2. </w:t>
      </w:r>
      <w:proofErr w:type="gramStart"/>
      <w:r w:rsidRPr="00A83FB2">
        <w:rPr>
          <w:szCs w:val="26"/>
        </w:rPr>
        <w:t>Участниками общественных обсуждений или публичных слушаний</w:t>
      </w:r>
      <w:r>
        <w:rPr>
          <w:szCs w:val="26"/>
        </w:rPr>
        <w:t xml:space="preserve"> </w:t>
      </w:r>
      <w:r w:rsidRPr="00A83FB2">
        <w:rPr>
          <w:szCs w:val="26"/>
        </w:rPr>
        <w:t>по проектам, указанным в пунктах 1-5 части 1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211F15" w:rsidRPr="00A83FB2" w:rsidRDefault="00211F15" w:rsidP="00211F15">
      <w:pPr>
        <w:tabs>
          <w:tab w:val="left" w:pos="993"/>
        </w:tabs>
        <w:contextualSpacing/>
        <w:jc w:val="both"/>
        <w:rPr>
          <w:szCs w:val="26"/>
        </w:rPr>
      </w:pPr>
      <w:r w:rsidRPr="00A83FB2">
        <w:rPr>
          <w:szCs w:val="26"/>
        </w:rPr>
        <w:t xml:space="preserve">3. </w:t>
      </w:r>
      <w:proofErr w:type="gramStart"/>
      <w:r w:rsidRPr="00A83FB2">
        <w:rPr>
          <w:szCs w:val="26"/>
        </w:rPr>
        <w:t>Участниками общественных обсуждений или публичных слушаний</w:t>
      </w:r>
      <w:r>
        <w:rPr>
          <w:szCs w:val="26"/>
        </w:rPr>
        <w:t xml:space="preserve"> </w:t>
      </w:r>
      <w:r w:rsidRPr="00A83FB2">
        <w:rPr>
          <w:szCs w:val="26"/>
        </w:rPr>
        <w:t>по проектам, указанным в пунктах 6-7 части 1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w:t>
      </w:r>
      <w:r>
        <w:rPr>
          <w:szCs w:val="26"/>
        </w:rPr>
        <w:t xml:space="preserve"> </w:t>
      </w:r>
      <w:r w:rsidRPr="00A83FB2">
        <w:rPr>
          <w:szCs w:val="26"/>
        </w:rPr>
        <w:t>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w:t>
      </w:r>
      <w:proofErr w:type="gramEnd"/>
      <w:r w:rsidRPr="00A83FB2">
        <w:rPr>
          <w:szCs w:val="26"/>
        </w:rPr>
        <w:t xml:space="preserve"> </w:t>
      </w:r>
      <w:proofErr w:type="gramStart"/>
      <w:r w:rsidRPr="00A83FB2">
        <w:rPr>
          <w:szCs w:val="26"/>
        </w:rPr>
        <w:t>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w:t>
      </w:r>
      <w:r>
        <w:rPr>
          <w:szCs w:val="26"/>
        </w:rPr>
        <w:t xml:space="preserve"> </w:t>
      </w:r>
      <w:r w:rsidRPr="00A83FB2">
        <w:rPr>
          <w:szCs w:val="26"/>
        </w:rPr>
        <w:t>на окружающую среду, также</w:t>
      </w:r>
      <w:proofErr w:type="gramEnd"/>
      <w:r w:rsidRPr="00A83FB2">
        <w:rPr>
          <w:szCs w:val="26"/>
        </w:rPr>
        <w:t xml:space="preserve"> правообладатели земельных </w:t>
      </w:r>
      <w:r w:rsidRPr="00A83FB2">
        <w:rPr>
          <w:szCs w:val="26"/>
        </w:rPr>
        <w:lastRenderedPageBreak/>
        <w:t>участков и объектов капитального строительства, подверженных риску негативного воздействия</w:t>
      </w:r>
      <w:r>
        <w:rPr>
          <w:szCs w:val="26"/>
        </w:rPr>
        <w:t xml:space="preserve"> </w:t>
      </w:r>
      <w:r w:rsidRPr="00A83FB2">
        <w:rPr>
          <w:szCs w:val="26"/>
        </w:rPr>
        <w:t>на окружающую среду в результате реализации данных проектов.</w:t>
      </w:r>
    </w:p>
    <w:p w:rsidR="00211F15" w:rsidRPr="00A83FB2" w:rsidRDefault="00211F15" w:rsidP="00211F15">
      <w:pPr>
        <w:tabs>
          <w:tab w:val="left" w:pos="993"/>
        </w:tabs>
        <w:contextualSpacing/>
        <w:jc w:val="both"/>
        <w:rPr>
          <w:szCs w:val="26"/>
        </w:rPr>
      </w:pPr>
      <w:r w:rsidRPr="00A83FB2">
        <w:rPr>
          <w:szCs w:val="26"/>
        </w:rPr>
        <w:t>4. Особенности организации и проведения общественных обсуждений или публичных слушаний по проекту генерального плана сельского поселения</w:t>
      </w:r>
      <w:r>
        <w:rPr>
          <w:szCs w:val="26"/>
        </w:rPr>
        <w:t xml:space="preserve"> </w:t>
      </w:r>
      <w:r w:rsidRPr="00A83FB2">
        <w:rPr>
          <w:szCs w:val="26"/>
        </w:rPr>
        <w:t xml:space="preserve">и по проектам, предусматривающим внесение изменений в генеральный план сельского поселения, приведены в статье 28 </w:t>
      </w:r>
      <w:proofErr w:type="spellStart"/>
      <w:r w:rsidRPr="00A83FB2">
        <w:rPr>
          <w:szCs w:val="26"/>
        </w:rPr>
        <w:t>ГрК</w:t>
      </w:r>
      <w:proofErr w:type="spellEnd"/>
      <w:r w:rsidRPr="00A83FB2">
        <w:rPr>
          <w:szCs w:val="26"/>
        </w:rPr>
        <w:t xml:space="preserve"> РФ.</w:t>
      </w:r>
    </w:p>
    <w:p w:rsidR="00211F15" w:rsidRPr="008F0994" w:rsidRDefault="00211F15" w:rsidP="00211F15">
      <w:pPr>
        <w:tabs>
          <w:tab w:val="left" w:pos="993"/>
        </w:tabs>
        <w:contextualSpacing/>
        <w:jc w:val="both"/>
        <w:rPr>
          <w:szCs w:val="26"/>
        </w:rPr>
      </w:pPr>
      <w:r w:rsidRPr="00A83FB2">
        <w:rPr>
          <w:szCs w:val="26"/>
        </w:rPr>
        <w:t xml:space="preserve">4.1. </w:t>
      </w:r>
      <w:proofErr w:type="gramStart"/>
      <w:r w:rsidRPr="00A83FB2">
        <w:rPr>
          <w:szCs w:val="26"/>
        </w:rPr>
        <w:t>Срок проведения общественных обсуждений или публичных слушаний</w:t>
      </w:r>
      <w:r>
        <w:rPr>
          <w:szCs w:val="26"/>
        </w:rPr>
        <w:t xml:space="preserve"> </w:t>
      </w:r>
      <w:r w:rsidRPr="00A83FB2">
        <w:rPr>
          <w:szCs w:val="26"/>
        </w:rPr>
        <w:t>по проекту генерального плана сельского поселения с момента оповещения жителей сельского поселения об их проведении до дня опубликования заключения</w:t>
      </w:r>
      <w:r>
        <w:rPr>
          <w:szCs w:val="26"/>
        </w:rPr>
        <w:t xml:space="preserve"> </w:t>
      </w:r>
      <w:r w:rsidRPr="00A83FB2">
        <w:rPr>
          <w:szCs w:val="26"/>
        </w:rPr>
        <w:t xml:space="preserve">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w:t>
      </w:r>
      <w:r w:rsidRPr="008F0994">
        <w:rPr>
          <w:szCs w:val="26"/>
        </w:rPr>
        <w:t>может превышать один месяц.</w:t>
      </w:r>
      <w:proofErr w:type="gramEnd"/>
    </w:p>
    <w:p w:rsidR="00211F15" w:rsidRPr="00A83FB2" w:rsidRDefault="00211F15" w:rsidP="00211F15">
      <w:pPr>
        <w:tabs>
          <w:tab w:val="left" w:pos="993"/>
        </w:tabs>
        <w:contextualSpacing/>
        <w:jc w:val="both"/>
        <w:rPr>
          <w:szCs w:val="26"/>
        </w:rPr>
      </w:pPr>
      <w:r w:rsidRPr="00A83FB2">
        <w:rPr>
          <w:szCs w:val="26"/>
        </w:rPr>
        <w:t xml:space="preserve">5. </w:t>
      </w:r>
      <w:proofErr w:type="gramStart"/>
      <w:r w:rsidRPr="00A83FB2">
        <w:rPr>
          <w:szCs w:val="26"/>
        </w:rPr>
        <w:t>Общественные обсуждения или публичные слушания по проекту Правил</w:t>
      </w:r>
      <w:r>
        <w:rPr>
          <w:szCs w:val="26"/>
        </w:rPr>
        <w:t xml:space="preserve"> </w:t>
      </w:r>
      <w:r w:rsidRPr="00A83FB2">
        <w:rPr>
          <w:szCs w:val="26"/>
        </w:rPr>
        <w:t>и по проектам, предусматривающим внесение изменений в Правила проводятся</w:t>
      </w:r>
      <w:r>
        <w:rPr>
          <w:szCs w:val="26"/>
        </w:rPr>
        <w:t xml:space="preserve"> </w:t>
      </w:r>
      <w:r w:rsidRPr="00A83FB2">
        <w:rPr>
          <w:szCs w:val="26"/>
        </w:rPr>
        <w:t xml:space="preserve">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w:t>
      </w:r>
      <w:r>
        <w:rPr>
          <w:szCs w:val="26"/>
        </w:rPr>
        <w:t>28</w:t>
      </w:r>
      <w:r w:rsidRPr="00A83FB2">
        <w:rPr>
          <w:szCs w:val="26"/>
        </w:rPr>
        <w:t xml:space="preserve"> </w:t>
      </w:r>
      <w:proofErr w:type="spellStart"/>
      <w:r w:rsidRPr="00A83FB2">
        <w:rPr>
          <w:szCs w:val="26"/>
        </w:rPr>
        <w:t>ГрК</w:t>
      </w:r>
      <w:proofErr w:type="spellEnd"/>
      <w:r w:rsidRPr="00A83FB2">
        <w:rPr>
          <w:szCs w:val="26"/>
        </w:rPr>
        <w:t xml:space="preserve"> РФ и с частями </w:t>
      </w:r>
      <w:r>
        <w:rPr>
          <w:szCs w:val="26"/>
        </w:rPr>
        <w:t>13</w:t>
      </w:r>
      <w:r w:rsidRPr="00A83FB2">
        <w:rPr>
          <w:szCs w:val="26"/>
        </w:rPr>
        <w:t xml:space="preserve"> и </w:t>
      </w:r>
      <w:r>
        <w:rPr>
          <w:szCs w:val="26"/>
        </w:rPr>
        <w:t>14</w:t>
      </w:r>
      <w:r w:rsidRPr="00A83FB2">
        <w:rPr>
          <w:szCs w:val="26"/>
          <w:shd w:val="clear" w:color="auto" w:fill="FFFFFF"/>
        </w:rPr>
        <w:t xml:space="preserve"> статьи</w:t>
      </w:r>
      <w:r>
        <w:rPr>
          <w:szCs w:val="26"/>
          <w:shd w:val="clear" w:color="auto" w:fill="FFFFFF"/>
        </w:rPr>
        <w:t xml:space="preserve"> 31 </w:t>
      </w:r>
      <w:proofErr w:type="spellStart"/>
      <w:r>
        <w:rPr>
          <w:szCs w:val="26"/>
          <w:shd w:val="clear" w:color="auto" w:fill="FFFFFF"/>
        </w:rPr>
        <w:t>ГрК</w:t>
      </w:r>
      <w:proofErr w:type="spellEnd"/>
      <w:r>
        <w:rPr>
          <w:szCs w:val="26"/>
          <w:shd w:val="clear" w:color="auto" w:fill="FFFFFF"/>
        </w:rPr>
        <w:t xml:space="preserve"> РФ</w:t>
      </w:r>
      <w:r w:rsidRPr="00A83FB2">
        <w:rPr>
          <w:szCs w:val="26"/>
        </w:rPr>
        <w:t>.</w:t>
      </w:r>
      <w:proofErr w:type="gramEnd"/>
    </w:p>
    <w:p w:rsidR="00211F15" w:rsidRPr="00A14ABA" w:rsidRDefault="00211F15" w:rsidP="00211F15">
      <w:pPr>
        <w:tabs>
          <w:tab w:val="left" w:pos="993"/>
        </w:tabs>
        <w:contextualSpacing/>
        <w:jc w:val="both"/>
        <w:rPr>
          <w:szCs w:val="26"/>
        </w:rPr>
      </w:pPr>
      <w:r w:rsidRPr="00A83FB2">
        <w:rPr>
          <w:szCs w:val="26"/>
        </w:rPr>
        <w:t>6. Продолжительность общественных обсуждений или публичных слушаний</w:t>
      </w:r>
      <w:r>
        <w:rPr>
          <w:szCs w:val="26"/>
        </w:rPr>
        <w:t xml:space="preserve"> </w:t>
      </w:r>
      <w:r w:rsidRPr="00A83FB2">
        <w:rPr>
          <w:szCs w:val="26"/>
        </w:rPr>
        <w:t xml:space="preserve">по проекту правил землепользования и застройки составляет </w:t>
      </w:r>
      <w:r w:rsidRPr="00A14ABA">
        <w:rPr>
          <w:szCs w:val="26"/>
        </w:rPr>
        <w:t>не более одного месяца со дня опубликования такого проекта.</w:t>
      </w:r>
    </w:p>
    <w:p w:rsidR="00211F15" w:rsidRPr="00A14ABA" w:rsidRDefault="00211F15" w:rsidP="00211F15">
      <w:pPr>
        <w:tabs>
          <w:tab w:val="left" w:pos="993"/>
        </w:tabs>
        <w:contextualSpacing/>
        <w:jc w:val="both"/>
        <w:rPr>
          <w:szCs w:val="26"/>
        </w:rPr>
      </w:pPr>
      <w:r w:rsidRPr="00A83FB2">
        <w:rPr>
          <w:szCs w:val="26"/>
        </w:rPr>
        <w:t xml:space="preserve">7. </w:t>
      </w:r>
      <w:proofErr w:type="gramStart"/>
      <w:r w:rsidRPr="00BA52AF">
        <w:rPr>
          <w:szCs w:val="26"/>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w:t>
      </w:r>
      <w:r w:rsidRPr="00A14ABA">
        <w:rPr>
          <w:szCs w:val="26"/>
        </w:rPr>
        <w:t>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w:t>
      </w:r>
      <w:r w:rsidRPr="00BA52AF">
        <w:rPr>
          <w:szCs w:val="26"/>
        </w:rPr>
        <w:t xml:space="preserve">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BA52AF">
        <w:rPr>
          <w:szCs w:val="26"/>
        </w:rPr>
        <w:t xml:space="preserve"> которой установлен такой градостроительный регламент, </w:t>
      </w:r>
      <w:r w:rsidRPr="00A14ABA">
        <w:rPr>
          <w:szCs w:val="26"/>
        </w:rPr>
        <w:t>в границах территории, подлежащей комплексному развитию.</w:t>
      </w:r>
    </w:p>
    <w:p w:rsidR="00211F15" w:rsidRPr="00A83FB2" w:rsidRDefault="00211F15" w:rsidP="00211F15">
      <w:pPr>
        <w:tabs>
          <w:tab w:val="left" w:pos="993"/>
        </w:tabs>
        <w:contextualSpacing/>
        <w:jc w:val="both"/>
        <w:rPr>
          <w:szCs w:val="26"/>
        </w:rPr>
      </w:pPr>
      <w:r w:rsidRPr="00A83FB2">
        <w:rPr>
          <w:szCs w:val="26"/>
        </w:rPr>
        <w:t>8. В случае</w:t>
      </w:r>
      <w:proofErr w:type="gramStart"/>
      <w:r w:rsidRPr="00A83FB2">
        <w:rPr>
          <w:szCs w:val="26"/>
        </w:rPr>
        <w:t>,</w:t>
      </w:r>
      <w:proofErr w:type="gramEnd"/>
      <w:r w:rsidRPr="00A83FB2">
        <w:rPr>
          <w:szCs w:val="26"/>
        </w:rPr>
        <w:t xml:space="preserve"> если для реализации решения о комплексном развитии территории требуется внесение изменений в генеральный план сельского поселения, по решению главы местной администрации, допускается одновременное проведение публичных слушаний и (или) общественных обсуждений по проектам, предусматривающим внесения изменений в генеральный план сельского поселения, и по проекту документации по планировке территории, подлежащей комплексному развитию.</w:t>
      </w:r>
    </w:p>
    <w:p w:rsidR="00211F15" w:rsidRPr="00A83FB2" w:rsidRDefault="00211F15" w:rsidP="00211F15">
      <w:pPr>
        <w:tabs>
          <w:tab w:val="left" w:pos="993"/>
        </w:tabs>
        <w:contextualSpacing/>
        <w:jc w:val="both"/>
        <w:rPr>
          <w:szCs w:val="26"/>
        </w:rPr>
      </w:pPr>
      <w:r w:rsidRPr="00A83FB2">
        <w:rPr>
          <w:szCs w:val="26"/>
        </w:rPr>
        <w:t xml:space="preserve">9. </w:t>
      </w:r>
      <w:proofErr w:type="gramStart"/>
      <w:r w:rsidRPr="00A83FB2">
        <w:rPr>
          <w:szCs w:val="26"/>
        </w:rPr>
        <w:t>Срок проведения общественных обсуждений или публичных слушаний</w:t>
      </w:r>
      <w:r>
        <w:rPr>
          <w:szCs w:val="26"/>
        </w:rPr>
        <w:t xml:space="preserve"> </w:t>
      </w:r>
      <w:r w:rsidRPr="00A83FB2">
        <w:rPr>
          <w:szCs w:val="26"/>
        </w:rPr>
        <w:t xml:space="preserve">по проектам правил благоустройства территорий сельского поселения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w:t>
      </w:r>
      <w:r>
        <w:rPr>
          <w:szCs w:val="26"/>
        </w:rPr>
        <w:t>У</w:t>
      </w:r>
      <w:r w:rsidRPr="00A83FB2">
        <w:rPr>
          <w:szCs w:val="26"/>
        </w:rPr>
        <w:t>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r w:rsidRPr="00A83FB2">
        <w:rPr>
          <w:szCs w:val="26"/>
        </w:rPr>
        <w:t>.</w:t>
      </w:r>
    </w:p>
    <w:p w:rsidR="00211F15" w:rsidRPr="00A83FB2" w:rsidRDefault="00211F15" w:rsidP="00211F15">
      <w:pPr>
        <w:tabs>
          <w:tab w:val="left" w:pos="993"/>
        </w:tabs>
        <w:contextualSpacing/>
        <w:jc w:val="both"/>
        <w:rPr>
          <w:szCs w:val="26"/>
        </w:rPr>
      </w:pPr>
      <w:r w:rsidRPr="00A83FB2">
        <w:rPr>
          <w:szCs w:val="26"/>
        </w:rPr>
        <w:t xml:space="preserve">10. </w:t>
      </w:r>
      <w:proofErr w:type="gramStart"/>
      <w:r w:rsidRPr="00A83FB2">
        <w:rPr>
          <w:szCs w:val="26"/>
        </w:rPr>
        <w:t>Срок проведения общественных обсуждений или публичных слушаний</w:t>
      </w:r>
      <w:r>
        <w:rPr>
          <w:szCs w:val="26"/>
        </w:rPr>
        <w:t xml:space="preserve"> </w:t>
      </w:r>
      <w:r w:rsidRPr="00A83FB2">
        <w:rPr>
          <w:szCs w:val="26"/>
        </w:rPr>
        <w:t>по проекту решений на предоставление разрешения на условно разрешенный вид использования земельного участка или объекта капитального строительства или</w:t>
      </w:r>
      <w:r>
        <w:rPr>
          <w:szCs w:val="26"/>
        </w:rPr>
        <w:t xml:space="preserve"> </w:t>
      </w:r>
      <w:r w:rsidRPr="00A83FB2">
        <w:rPr>
          <w:szCs w:val="26"/>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w:t>
      </w:r>
      <w:r>
        <w:rPr>
          <w:szCs w:val="26"/>
        </w:rPr>
        <w:t xml:space="preserve"> </w:t>
      </w:r>
      <w:r w:rsidRPr="00A83FB2">
        <w:rPr>
          <w:szCs w:val="26"/>
        </w:rPr>
        <w:t>об их проведении до дня опубликования заключения о результатах общественных обсуждений или</w:t>
      </w:r>
      <w:proofErr w:type="gramEnd"/>
      <w:r w:rsidRPr="00A83FB2">
        <w:rPr>
          <w:szCs w:val="26"/>
        </w:rPr>
        <w:t xml:space="preserve"> публичных слушаний определяется </w:t>
      </w:r>
      <w:r>
        <w:rPr>
          <w:szCs w:val="26"/>
        </w:rPr>
        <w:t>У</w:t>
      </w:r>
      <w:r w:rsidRPr="00A83FB2">
        <w:rPr>
          <w:szCs w:val="26"/>
        </w:rPr>
        <w:t>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11F15" w:rsidRPr="00A83FB2" w:rsidRDefault="00211F15" w:rsidP="00211F15">
      <w:pPr>
        <w:jc w:val="both"/>
      </w:pPr>
    </w:p>
    <w:p w:rsidR="00211F15" w:rsidRPr="00A83FB2" w:rsidRDefault="00211F15" w:rsidP="00211F15">
      <w:pPr>
        <w:pStyle w:val="3"/>
        <w:spacing w:line="240" w:lineRule="auto"/>
        <w:ind w:firstLine="709"/>
        <w:rPr>
          <w:sz w:val="26"/>
          <w:szCs w:val="26"/>
        </w:rPr>
      </w:pPr>
      <w:bookmarkStart w:id="120" w:name="_Toc81193814"/>
      <w:r w:rsidRPr="00A83FB2">
        <w:rPr>
          <w:sz w:val="26"/>
          <w:szCs w:val="26"/>
        </w:rPr>
        <w:lastRenderedPageBreak/>
        <w:t>Статья 11. Порядок проведени</w:t>
      </w:r>
      <w:r>
        <w:rPr>
          <w:sz w:val="26"/>
          <w:szCs w:val="26"/>
        </w:rPr>
        <w:t>я</w:t>
      </w:r>
      <w:r w:rsidRPr="00A83FB2">
        <w:rPr>
          <w:sz w:val="26"/>
          <w:szCs w:val="26"/>
        </w:rPr>
        <w:t xml:space="preserve"> общественных обсуждений или публичных слушаний по вопросам землепользования и застройки</w:t>
      </w:r>
      <w:bookmarkEnd w:id="120"/>
    </w:p>
    <w:p w:rsidR="00211F15" w:rsidRPr="00A83FB2" w:rsidRDefault="00211F15" w:rsidP="00211F15">
      <w:pPr>
        <w:tabs>
          <w:tab w:val="left" w:pos="1134"/>
        </w:tabs>
        <w:contextualSpacing/>
        <w:jc w:val="both"/>
        <w:rPr>
          <w:szCs w:val="26"/>
        </w:rPr>
      </w:pPr>
      <w:r w:rsidRPr="00A83FB2">
        <w:rPr>
          <w:szCs w:val="26"/>
        </w:rPr>
        <w:t>1. Процедура проведения общественных обсуждений состоит из следующих этапов:</w:t>
      </w:r>
    </w:p>
    <w:p w:rsidR="00211F15" w:rsidRPr="00A83FB2" w:rsidRDefault="00211F15" w:rsidP="00211F15">
      <w:pPr>
        <w:tabs>
          <w:tab w:val="left" w:pos="1134"/>
        </w:tabs>
        <w:contextualSpacing/>
        <w:jc w:val="both"/>
        <w:rPr>
          <w:szCs w:val="26"/>
        </w:rPr>
      </w:pPr>
      <w:r w:rsidRPr="00A83FB2">
        <w:rPr>
          <w:szCs w:val="26"/>
        </w:rPr>
        <w:t>1) оповещение о начале общественных обсуждений;</w:t>
      </w:r>
    </w:p>
    <w:p w:rsidR="00211F15" w:rsidRPr="00A83FB2" w:rsidRDefault="00211F15" w:rsidP="00211F15">
      <w:pPr>
        <w:tabs>
          <w:tab w:val="left" w:pos="1134"/>
        </w:tabs>
        <w:contextualSpacing/>
        <w:jc w:val="both"/>
        <w:rPr>
          <w:szCs w:val="26"/>
        </w:rPr>
      </w:pPr>
      <w:proofErr w:type="gramStart"/>
      <w:r w:rsidRPr="00A83FB2">
        <w:rPr>
          <w:szCs w:val="2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w:t>
      </w:r>
      <w:r>
        <w:rPr>
          <w:szCs w:val="26"/>
        </w:rPr>
        <w:t xml:space="preserve"> </w:t>
      </w:r>
      <w:r w:rsidRPr="00A83FB2">
        <w:rPr>
          <w:szCs w:val="26"/>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w:t>
      </w:r>
      <w:r>
        <w:rPr>
          <w:szCs w:val="26"/>
        </w:rPr>
        <w:t xml:space="preserve"> </w:t>
      </w:r>
      <w:r w:rsidRPr="00A83FB2">
        <w:rPr>
          <w:szCs w:val="26"/>
        </w:rPr>
        <w:t>и открытие экспозиции или экспозиций</w:t>
      </w:r>
      <w:proofErr w:type="gramEnd"/>
      <w:r w:rsidRPr="00A83FB2">
        <w:rPr>
          <w:szCs w:val="26"/>
        </w:rPr>
        <w:t xml:space="preserve"> такого проекта;</w:t>
      </w:r>
    </w:p>
    <w:p w:rsidR="00211F15" w:rsidRPr="00A83FB2" w:rsidRDefault="00211F15" w:rsidP="00211F15">
      <w:pPr>
        <w:tabs>
          <w:tab w:val="left" w:pos="1134"/>
        </w:tabs>
        <w:contextualSpacing/>
        <w:jc w:val="both"/>
        <w:rPr>
          <w:szCs w:val="26"/>
        </w:rPr>
      </w:pPr>
      <w:r w:rsidRPr="00A83FB2">
        <w:rPr>
          <w:szCs w:val="26"/>
        </w:rPr>
        <w:t>3) проведение экспозиции или экспозиций проекта, подлежащего рассмотрению на общественных обсуждениях;</w:t>
      </w:r>
    </w:p>
    <w:p w:rsidR="00211F15" w:rsidRPr="00A83FB2" w:rsidRDefault="00211F15" w:rsidP="00211F15">
      <w:pPr>
        <w:tabs>
          <w:tab w:val="left" w:pos="1134"/>
        </w:tabs>
        <w:contextualSpacing/>
        <w:jc w:val="both"/>
        <w:rPr>
          <w:szCs w:val="26"/>
        </w:rPr>
      </w:pPr>
      <w:r w:rsidRPr="00A83FB2">
        <w:rPr>
          <w:szCs w:val="26"/>
        </w:rPr>
        <w:t>4) подготовка и оформление протокола общественных обсуждений;</w:t>
      </w:r>
    </w:p>
    <w:p w:rsidR="00211F15" w:rsidRPr="00A83FB2" w:rsidRDefault="00211F15" w:rsidP="00211F15">
      <w:pPr>
        <w:tabs>
          <w:tab w:val="left" w:pos="1134"/>
        </w:tabs>
        <w:contextualSpacing/>
        <w:jc w:val="both"/>
        <w:rPr>
          <w:szCs w:val="26"/>
        </w:rPr>
      </w:pPr>
      <w:r w:rsidRPr="00A83FB2">
        <w:rPr>
          <w:szCs w:val="26"/>
        </w:rPr>
        <w:t>5) подготовка и опубликование заключения о результатах общественных обсуждений.</w:t>
      </w:r>
    </w:p>
    <w:p w:rsidR="00211F15" w:rsidRPr="00A83FB2" w:rsidRDefault="00211F15" w:rsidP="00211F15">
      <w:pPr>
        <w:tabs>
          <w:tab w:val="left" w:pos="1134"/>
        </w:tabs>
        <w:contextualSpacing/>
        <w:jc w:val="both"/>
        <w:rPr>
          <w:szCs w:val="26"/>
        </w:rPr>
      </w:pPr>
      <w:r w:rsidRPr="00A83FB2">
        <w:rPr>
          <w:szCs w:val="26"/>
        </w:rPr>
        <w:t>2. Процедура проведения публичных слушаний состоит из следующих этапов:</w:t>
      </w:r>
    </w:p>
    <w:p w:rsidR="00211F15" w:rsidRPr="00A83FB2" w:rsidRDefault="00211F15" w:rsidP="00211F15">
      <w:pPr>
        <w:tabs>
          <w:tab w:val="left" w:pos="1134"/>
        </w:tabs>
        <w:contextualSpacing/>
        <w:jc w:val="both"/>
        <w:rPr>
          <w:szCs w:val="26"/>
        </w:rPr>
      </w:pPr>
      <w:r w:rsidRPr="00A83FB2">
        <w:rPr>
          <w:szCs w:val="26"/>
        </w:rPr>
        <w:t>1) оповещение о начале публичных слушаний;</w:t>
      </w:r>
    </w:p>
    <w:p w:rsidR="00211F15" w:rsidRPr="00A83FB2" w:rsidRDefault="00211F15" w:rsidP="00211F15">
      <w:pPr>
        <w:tabs>
          <w:tab w:val="left" w:pos="1134"/>
        </w:tabs>
        <w:contextualSpacing/>
        <w:jc w:val="both"/>
        <w:rPr>
          <w:szCs w:val="26"/>
        </w:rPr>
      </w:pPr>
      <w:r w:rsidRPr="00A83FB2">
        <w:rPr>
          <w:szCs w:val="26"/>
        </w:rPr>
        <w:t>2) размещение проекта, подлежащего рассмотрению на публичных слушаниях, и информационных материалов к нему на официальном сайте</w:t>
      </w:r>
      <w:r>
        <w:rPr>
          <w:szCs w:val="26"/>
        </w:rPr>
        <w:t xml:space="preserve"> </w:t>
      </w:r>
      <w:r w:rsidRPr="00A83FB2">
        <w:rPr>
          <w:szCs w:val="26"/>
        </w:rPr>
        <w:t>и открытие экспозиции или экспозиций такого проекта;</w:t>
      </w:r>
    </w:p>
    <w:p w:rsidR="00211F15" w:rsidRPr="00A83FB2" w:rsidRDefault="00211F15" w:rsidP="00211F15">
      <w:pPr>
        <w:tabs>
          <w:tab w:val="left" w:pos="1134"/>
        </w:tabs>
        <w:contextualSpacing/>
        <w:jc w:val="both"/>
        <w:rPr>
          <w:szCs w:val="26"/>
        </w:rPr>
      </w:pPr>
      <w:r w:rsidRPr="00A83FB2">
        <w:rPr>
          <w:szCs w:val="26"/>
        </w:rPr>
        <w:t>3) проведение экспозиции или экспозиций проекта, подлежащего рассмотрению на публичных слушаниях;</w:t>
      </w:r>
    </w:p>
    <w:p w:rsidR="00211F15" w:rsidRPr="00A83FB2" w:rsidRDefault="00211F15" w:rsidP="00211F15">
      <w:pPr>
        <w:tabs>
          <w:tab w:val="left" w:pos="1134"/>
        </w:tabs>
        <w:contextualSpacing/>
        <w:jc w:val="both"/>
        <w:rPr>
          <w:szCs w:val="26"/>
        </w:rPr>
      </w:pPr>
      <w:r w:rsidRPr="00A83FB2">
        <w:rPr>
          <w:szCs w:val="26"/>
        </w:rPr>
        <w:t>4) проведение собрания или собраний участников публичных слушаний;</w:t>
      </w:r>
    </w:p>
    <w:p w:rsidR="00211F15" w:rsidRPr="00A83FB2" w:rsidRDefault="00211F15" w:rsidP="00211F15">
      <w:pPr>
        <w:tabs>
          <w:tab w:val="left" w:pos="1134"/>
        </w:tabs>
        <w:contextualSpacing/>
        <w:jc w:val="both"/>
        <w:rPr>
          <w:szCs w:val="26"/>
        </w:rPr>
      </w:pPr>
      <w:r w:rsidRPr="00A83FB2">
        <w:rPr>
          <w:szCs w:val="26"/>
        </w:rPr>
        <w:t>5) подготовка и оформление протокола публичных слушаний;</w:t>
      </w:r>
    </w:p>
    <w:p w:rsidR="00211F15" w:rsidRPr="00A83FB2" w:rsidRDefault="00211F15" w:rsidP="00211F15">
      <w:pPr>
        <w:tabs>
          <w:tab w:val="left" w:pos="1134"/>
        </w:tabs>
        <w:contextualSpacing/>
        <w:jc w:val="both"/>
        <w:rPr>
          <w:szCs w:val="26"/>
        </w:rPr>
      </w:pPr>
      <w:r w:rsidRPr="00A83FB2">
        <w:rPr>
          <w:szCs w:val="26"/>
        </w:rPr>
        <w:t>6) подготовка и опубликование заключения о результатах публичных слушаний.</w:t>
      </w:r>
    </w:p>
    <w:p w:rsidR="00211F15" w:rsidRPr="00A83FB2" w:rsidRDefault="00211F15" w:rsidP="00211F15">
      <w:pPr>
        <w:tabs>
          <w:tab w:val="left" w:pos="1134"/>
        </w:tabs>
        <w:contextualSpacing/>
        <w:jc w:val="both"/>
        <w:rPr>
          <w:szCs w:val="26"/>
        </w:rPr>
      </w:pPr>
      <w:r w:rsidRPr="00A83FB2">
        <w:rPr>
          <w:szCs w:val="26"/>
        </w:rPr>
        <w:t>3. Оповещение о начале общественных обсуждений или публичных слушаний должно содержать:</w:t>
      </w:r>
    </w:p>
    <w:p w:rsidR="00211F15" w:rsidRPr="00A83FB2" w:rsidRDefault="00211F15" w:rsidP="00211F15">
      <w:pPr>
        <w:tabs>
          <w:tab w:val="left" w:pos="1134"/>
        </w:tabs>
        <w:contextualSpacing/>
        <w:jc w:val="both"/>
        <w:rPr>
          <w:szCs w:val="26"/>
        </w:rPr>
      </w:pPr>
      <w:r w:rsidRPr="00A83FB2">
        <w:rPr>
          <w:szCs w:val="26"/>
        </w:rPr>
        <w:t>1) информацию о проекте, подлежащем рассмотрению на общественных обсуждениях или публичных слушаниях, и перечень информационных материалов</w:t>
      </w:r>
      <w:r>
        <w:rPr>
          <w:szCs w:val="26"/>
        </w:rPr>
        <w:t xml:space="preserve"> </w:t>
      </w:r>
      <w:r w:rsidRPr="00A83FB2">
        <w:rPr>
          <w:szCs w:val="26"/>
        </w:rPr>
        <w:t>к такому проекту;</w:t>
      </w:r>
    </w:p>
    <w:p w:rsidR="00211F15" w:rsidRPr="00A83FB2" w:rsidRDefault="00211F15" w:rsidP="00211F15">
      <w:pPr>
        <w:tabs>
          <w:tab w:val="left" w:pos="1134"/>
        </w:tabs>
        <w:contextualSpacing/>
        <w:jc w:val="both"/>
        <w:rPr>
          <w:szCs w:val="26"/>
        </w:rPr>
      </w:pPr>
      <w:r w:rsidRPr="00A83FB2">
        <w:rPr>
          <w:szCs w:val="26"/>
        </w:rPr>
        <w:t>2) информацию о порядке и сроках проведения общественных обсуждений или публичных слушаний по проекту, подлежащему рассмотрению</w:t>
      </w:r>
      <w:r>
        <w:rPr>
          <w:szCs w:val="26"/>
        </w:rPr>
        <w:t xml:space="preserve"> </w:t>
      </w:r>
      <w:r w:rsidRPr="00A83FB2">
        <w:rPr>
          <w:szCs w:val="26"/>
        </w:rPr>
        <w:t>на общественных обсуждениях или публичных слушаниях;</w:t>
      </w:r>
    </w:p>
    <w:p w:rsidR="00211F15" w:rsidRPr="00A83FB2" w:rsidRDefault="00211F15" w:rsidP="00211F15">
      <w:pPr>
        <w:tabs>
          <w:tab w:val="left" w:pos="1134"/>
        </w:tabs>
        <w:contextualSpacing/>
        <w:jc w:val="both"/>
        <w:rPr>
          <w:szCs w:val="26"/>
        </w:rPr>
      </w:pPr>
      <w:r w:rsidRPr="00A83FB2">
        <w:rPr>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w:t>
      </w:r>
      <w:r>
        <w:rPr>
          <w:szCs w:val="26"/>
        </w:rPr>
        <w:t xml:space="preserve"> </w:t>
      </w:r>
      <w:r w:rsidRPr="00A83FB2">
        <w:rPr>
          <w:szCs w:val="26"/>
        </w:rPr>
        <w:t>о днях и часах, в которые возможно посещение указанных экспозиции или экспозиций;</w:t>
      </w:r>
    </w:p>
    <w:p w:rsidR="00211F15" w:rsidRPr="00A83FB2" w:rsidRDefault="00211F15" w:rsidP="00211F15">
      <w:pPr>
        <w:tabs>
          <w:tab w:val="left" w:pos="1134"/>
        </w:tabs>
        <w:contextualSpacing/>
        <w:jc w:val="both"/>
        <w:rPr>
          <w:szCs w:val="26"/>
        </w:rPr>
      </w:pPr>
      <w:r w:rsidRPr="00A83FB2">
        <w:rPr>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1F15" w:rsidRPr="00A83FB2" w:rsidRDefault="00211F15" w:rsidP="00211F15">
      <w:pPr>
        <w:tabs>
          <w:tab w:val="left" w:pos="1134"/>
        </w:tabs>
        <w:contextualSpacing/>
        <w:jc w:val="both"/>
        <w:rPr>
          <w:szCs w:val="26"/>
        </w:rPr>
      </w:pPr>
      <w:r w:rsidRPr="00A83FB2">
        <w:rPr>
          <w:szCs w:val="26"/>
        </w:rPr>
        <w:t xml:space="preserve">3.1. </w:t>
      </w:r>
      <w:proofErr w:type="gramStart"/>
      <w:r w:rsidRPr="00A83FB2">
        <w:rPr>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w:t>
      </w:r>
      <w:r>
        <w:rPr>
          <w:szCs w:val="26"/>
        </w:rPr>
        <w:t xml:space="preserve"> </w:t>
      </w:r>
      <w:r w:rsidRPr="00A83FB2">
        <w:rPr>
          <w:szCs w:val="26"/>
        </w:rPr>
        <w:t>и информационные материалы к нему, или информационных системах, в которых будут размещены такой проект и информационные материалы к нему,</w:t>
      </w:r>
      <w:r>
        <w:rPr>
          <w:szCs w:val="26"/>
        </w:rPr>
        <w:t xml:space="preserve"> </w:t>
      </w:r>
      <w:r w:rsidRPr="00A83FB2">
        <w:rPr>
          <w:szCs w:val="26"/>
        </w:rPr>
        <w:t>с использованием которых будут проводиться общественные обсуждения.</w:t>
      </w:r>
      <w:proofErr w:type="gramEnd"/>
      <w:r w:rsidRPr="00A83FB2">
        <w:rPr>
          <w:szCs w:val="26"/>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1F15" w:rsidRPr="00A83FB2" w:rsidRDefault="00211F15" w:rsidP="00211F15">
      <w:pPr>
        <w:tabs>
          <w:tab w:val="left" w:pos="1134"/>
        </w:tabs>
        <w:contextualSpacing/>
        <w:jc w:val="both"/>
        <w:rPr>
          <w:szCs w:val="26"/>
        </w:rPr>
      </w:pPr>
      <w:r w:rsidRPr="00A83FB2">
        <w:rPr>
          <w:szCs w:val="26"/>
        </w:rPr>
        <w:t>3.2. Оповещение о начале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 xml:space="preserve">1) не </w:t>
      </w:r>
      <w:proofErr w:type="gramStart"/>
      <w:r w:rsidRPr="00A83FB2">
        <w:rPr>
          <w:szCs w:val="26"/>
        </w:rPr>
        <w:t>позднее</w:t>
      </w:r>
      <w:proofErr w:type="gramEnd"/>
      <w:r w:rsidRPr="00A83FB2">
        <w:rPr>
          <w:szCs w:val="26"/>
        </w:rPr>
        <w:t xml:space="preserve"> чем за семь дней до дня размещения на официальном сайте или в информационных системах проекта, подлежащего рассмотрению</w:t>
      </w:r>
      <w:r>
        <w:rPr>
          <w:szCs w:val="26"/>
        </w:rPr>
        <w:t xml:space="preserve"> </w:t>
      </w:r>
      <w:r w:rsidRPr="00A83FB2">
        <w:rPr>
          <w:szCs w:val="26"/>
        </w:rPr>
        <w:t xml:space="preserve">на общественных </w:t>
      </w:r>
      <w:r w:rsidRPr="00A83FB2">
        <w:rPr>
          <w:szCs w:val="26"/>
        </w:rPr>
        <w:lastRenderedPageBreak/>
        <w:t>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1F15" w:rsidRPr="00A83FB2" w:rsidRDefault="00211F15" w:rsidP="00211F15">
      <w:pPr>
        <w:tabs>
          <w:tab w:val="left" w:pos="1134"/>
        </w:tabs>
        <w:contextualSpacing/>
        <w:jc w:val="both"/>
        <w:rPr>
          <w:szCs w:val="26"/>
        </w:rPr>
      </w:pPr>
      <w:r w:rsidRPr="00A83FB2">
        <w:rPr>
          <w:szCs w:val="26"/>
        </w:rPr>
        <w:t xml:space="preserve">2) распространяется на информационных стендах, оборудованных около </w:t>
      </w:r>
      <w:proofErr w:type="gramStart"/>
      <w:r w:rsidRPr="00A83FB2">
        <w:rPr>
          <w:szCs w:val="26"/>
        </w:rPr>
        <w:t>здания</w:t>
      </w:r>
      <w:proofErr w:type="gramEnd"/>
      <w:r w:rsidRPr="00A83FB2">
        <w:rPr>
          <w:szCs w:val="26"/>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10 Правил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1F15" w:rsidRPr="00A83FB2" w:rsidRDefault="00211F15" w:rsidP="00211F15">
      <w:pPr>
        <w:tabs>
          <w:tab w:val="left" w:pos="1134"/>
        </w:tabs>
        <w:contextualSpacing/>
        <w:jc w:val="both"/>
        <w:rPr>
          <w:szCs w:val="26"/>
        </w:rPr>
      </w:pPr>
      <w:r w:rsidRPr="00A83FB2">
        <w:rPr>
          <w:szCs w:val="26"/>
        </w:rPr>
        <w:t>4. В течение всего периода размещения в соответствии с пунктом 2 части 1</w:t>
      </w:r>
      <w:r>
        <w:rPr>
          <w:szCs w:val="26"/>
        </w:rPr>
        <w:t xml:space="preserve"> </w:t>
      </w:r>
      <w:r w:rsidRPr="00A83FB2">
        <w:rPr>
          <w:szCs w:val="26"/>
        </w:rPr>
        <w:t>и пунктом 2 части 2 настоящей статьи проекта, подлежащего рассмотрению</w:t>
      </w:r>
      <w:r>
        <w:rPr>
          <w:szCs w:val="26"/>
        </w:rPr>
        <w:t xml:space="preserve"> </w:t>
      </w:r>
      <w:r w:rsidRPr="00A83FB2">
        <w:rPr>
          <w:szCs w:val="26"/>
        </w:rPr>
        <w:t>на общественных обсуждениях или публичных слушаниях, и информационных материалов к нему проводятся экспозиция или экспозиции такого проекта.</w:t>
      </w:r>
      <w:r>
        <w:rPr>
          <w:szCs w:val="26"/>
        </w:rPr>
        <w:t xml:space="preserve"> </w:t>
      </w:r>
      <w:r w:rsidRPr="00A83FB2">
        <w:rPr>
          <w:szCs w:val="26"/>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w:t>
      </w:r>
      <w:r>
        <w:rPr>
          <w:szCs w:val="26"/>
        </w:rPr>
        <w:t xml:space="preserve"> </w:t>
      </w:r>
      <w:r w:rsidRPr="00A83FB2">
        <w:rPr>
          <w:szCs w:val="26"/>
        </w:rPr>
        <w:t>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1F15" w:rsidRPr="00A83FB2" w:rsidRDefault="00211F15" w:rsidP="00211F15">
      <w:pPr>
        <w:tabs>
          <w:tab w:val="left" w:pos="1134"/>
        </w:tabs>
        <w:contextualSpacing/>
        <w:jc w:val="both"/>
        <w:rPr>
          <w:szCs w:val="26"/>
        </w:rPr>
      </w:pPr>
      <w:r w:rsidRPr="00A83FB2">
        <w:rPr>
          <w:szCs w:val="26"/>
        </w:rPr>
        <w:t xml:space="preserve">5. </w:t>
      </w:r>
      <w:proofErr w:type="gramStart"/>
      <w:r w:rsidRPr="00A83FB2">
        <w:rPr>
          <w:szCs w:val="26"/>
        </w:rPr>
        <w:t>В период размещения в соответствии с пунктом 2 части 1 и пунктом 2 части 2 настоящей статьи проекта, подлежащего рассмотрению на общественных обсуждениях или публичных слушаниях, и информационных материалов к нему</w:t>
      </w:r>
      <w:r>
        <w:rPr>
          <w:szCs w:val="26"/>
        </w:rPr>
        <w:t xml:space="preserve"> </w:t>
      </w:r>
      <w:r w:rsidRPr="00A83FB2">
        <w:rPr>
          <w:szCs w:val="26"/>
        </w:rPr>
        <w:t xml:space="preserve">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w:t>
      </w:r>
      <w:proofErr w:type="spellStart"/>
      <w:r w:rsidRPr="00A83FB2">
        <w:rPr>
          <w:szCs w:val="26"/>
        </w:rPr>
        <w:t>ГрК</w:t>
      </w:r>
      <w:proofErr w:type="spellEnd"/>
      <w:r w:rsidRPr="00A83FB2">
        <w:rPr>
          <w:szCs w:val="26"/>
        </w:rPr>
        <w:t xml:space="preserve"> РФ идентификацию, имеют право вносить предложения</w:t>
      </w:r>
      <w:r>
        <w:rPr>
          <w:szCs w:val="26"/>
        </w:rPr>
        <w:t xml:space="preserve"> </w:t>
      </w:r>
      <w:r w:rsidRPr="00A83FB2">
        <w:rPr>
          <w:szCs w:val="26"/>
        </w:rPr>
        <w:t>и</w:t>
      </w:r>
      <w:proofErr w:type="gramEnd"/>
      <w:r w:rsidRPr="00A83FB2">
        <w:rPr>
          <w:szCs w:val="26"/>
        </w:rPr>
        <w:t xml:space="preserve"> замечания, касающиеся такого проекта:</w:t>
      </w:r>
    </w:p>
    <w:p w:rsidR="00211F15" w:rsidRPr="00A83FB2" w:rsidRDefault="00211F15" w:rsidP="00211F15">
      <w:pPr>
        <w:tabs>
          <w:tab w:val="left" w:pos="1134"/>
        </w:tabs>
        <w:contextualSpacing/>
        <w:jc w:val="both"/>
        <w:rPr>
          <w:szCs w:val="26"/>
        </w:rPr>
      </w:pPr>
      <w:r w:rsidRPr="00A83FB2">
        <w:rPr>
          <w:szCs w:val="26"/>
        </w:rPr>
        <w:t>1) посредством официального сайта или информационных систем (в случае проведения общественных обсуждений);</w:t>
      </w:r>
    </w:p>
    <w:p w:rsidR="00211F15" w:rsidRPr="00A83FB2" w:rsidRDefault="00211F15" w:rsidP="00211F15">
      <w:pPr>
        <w:tabs>
          <w:tab w:val="left" w:pos="1134"/>
        </w:tabs>
        <w:contextualSpacing/>
        <w:jc w:val="both"/>
        <w:rPr>
          <w:szCs w:val="26"/>
        </w:rPr>
      </w:pPr>
      <w:r w:rsidRPr="00A83FB2">
        <w:rPr>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1F15" w:rsidRPr="00A83FB2" w:rsidRDefault="00211F15" w:rsidP="00211F15">
      <w:pPr>
        <w:widowControl/>
        <w:suppressAutoHyphens w:val="0"/>
        <w:autoSpaceDN w:val="0"/>
        <w:adjustRightInd w:val="0"/>
        <w:jc w:val="both"/>
        <w:rPr>
          <w:szCs w:val="26"/>
        </w:rPr>
      </w:pPr>
      <w:r w:rsidRPr="00A83FB2">
        <w:rPr>
          <w:szCs w:val="26"/>
        </w:rPr>
        <w:t xml:space="preserve">3) в письменной форме </w:t>
      </w:r>
      <w:r w:rsidRPr="00A83FB2">
        <w:rPr>
          <w:szCs w:val="26"/>
          <w:lang w:eastAsia="ru-RU"/>
        </w:rPr>
        <w:t xml:space="preserve">или в форме электронного документа </w:t>
      </w:r>
      <w:r w:rsidRPr="00A83FB2">
        <w:rPr>
          <w:szCs w:val="26"/>
        </w:rPr>
        <w:t>в адрес организатора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1F15" w:rsidRPr="00A83FB2" w:rsidRDefault="00211F15" w:rsidP="00211F15">
      <w:pPr>
        <w:tabs>
          <w:tab w:val="left" w:pos="1134"/>
        </w:tabs>
        <w:contextualSpacing/>
        <w:jc w:val="both"/>
        <w:rPr>
          <w:szCs w:val="26"/>
        </w:rPr>
      </w:pPr>
      <w:r w:rsidRPr="00A83FB2">
        <w:rPr>
          <w:szCs w:val="26"/>
        </w:rPr>
        <w:t>6. Предложения и замечания, внесенные в соответствии с частью 4 настоящей статьи, подлежат регистрации, а также обязательному рассмотрению организатором общественных обсуждений или публичных слушаний,</w:t>
      </w:r>
      <w:r>
        <w:rPr>
          <w:szCs w:val="26"/>
        </w:rPr>
        <w:t xml:space="preserve"> </w:t>
      </w:r>
      <w:r w:rsidRPr="00A83FB2">
        <w:rPr>
          <w:szCs w:val="26"/>
        </w:rPr>
        <w:t xml:space="preserve">за исключением случая, выявления факта представления участником общественных обсуждений или публичных слушаний недостоверных сведений. </w:t>
      </w:r>
    </w:p>
    <w:p w:rsidR="00211F15" w:rsidRPr="00A83FB2" w:rsidRDefault="00211F15" w:rsidP="00211F15">
      <w:pPr>
        <w:tabs>
          <w:tab w:val="left" w:pos="1134"/>
        </w:tabs>
        <w:contextualSpacing/>
        <w:jc w:val="both"/>
        <w:rPr>
          <w:szCs w:val="26"/>
        </w:rPr>
      </w:pPr>
      <w:r w:rsidRPr="00A83FB2">
        <w:rPr>
          <w:szCs w:val="26"/>
        </w:rPr>
        <w:t>7. В целях идентификации участники общественных обсуждений или публичных слушаний представляют сведения о себе, предусмотренные частями 12</w:t>
      </w:r>
      <w:r>
        <w:rPr>
          <w:szCs w:val="26"/>
        </w:rPr>
        <w:t xml:space="preserve"> </w:t>
      </w:r>
      <w:r w:rsidRPr="00A83FB2">
        <w:rPr>
          <w:szCs w:val="26"/>
        </w:rPr>
        <w:t xml:space="preserve">и 13 статьи 5.1 </w:t>
      </w:r>
      <w:proofErr w:type="spellStart"/>
      <w:r w:rsidRPr="00A83FB2">
        <w:rPr>
          <w:szCs w:val="26"/>
        </w:rPr>
        <w:t>ГрК</w:t>
      </w:r>
      <w:proofErr w:type="spellEnd"/>
      <w:r w:rsidRPr="00A83FB2">
        <w:rPr>
          <w:szCs w:val="26"/>
        </w:rPr>
        <w:t xml:space="preserve"> РФ.</w:t>
      </w:r>
    </w:p>
    <w:p w:rsidR="00211F15" w:rsidRPr="00A83FB2" w:rsidRDefault="00211F15" w:rsidP="00211F15">
      <w:pPr>
        <w:tabs>
          <w:tab w:val="left" w:pos="1134"/>
        </w:tabs>
        <w:contextualSpacing/>
        <w:jc w:val="both"/>
        <w:rPr>
          <w:szCs w:val="26"/>
        </w:rPr>
      </w:pPr>
      <w:r w:rsidRPr="00A83FB2">
        <w:rPr>
          <w:szCs w:val="26"/>
        </w:rPr>
        <w:t>8.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211F15" w:rsidRPr="00A83FB2" w:rsidRDefault="00211F15" w:rsidP="00211F15">
      <w:pPr>
        <w:tabs>
          <w:tab w:val="left" w:pos="1134"/>
        </w:tabs>
        <w:contextualSpacing/>
        <w:jc w:val="both"/>
        <w:rPr>
          <w:szCs w:val="26"/>
        </w:rPr>
      </w:pPr>
      <w:r w:rsidRPr="00A83FB2">
        <w:rPr>
          <w:szCs w:val="26"/>
        </w:rPr>
        <w:t xml:space="preserve">9. </w:t>
      </w:r>
      <w:proofErr w:type="gramStart"/>
      <w:r w:rsidRPr="00A83FB2">
        <w:rPr>
          <w:szCs w:val="26"/>
        </w:rPr>
        <w:t>Организатором общественных обсуждений или публичных слушаний обеспечивается равный доступ к проекту, подлежащему рассмотрению</w:t>
      </w:r>
      <w:r>
        <w:rPr>
          <w:szCs w:val="26"/>
        </w:rPr>
        <w:t xml:space="preserve"> </w:t>
      </w:r>
      <w:r w:rsidRPr="00A83FB2">
        <w:rPr>
          <w:szCs w:val="26"/>
        </w:rPr>
        <w:t xml:space="preserve">на общественных обсуждениях или публичных слушаниях, всех участников общественных обсуждений или публичных </w:t>
      </w:r>
      <w:r w:rsidRPr="00A83FB2">
        <w:rPr>
          <w:szCs w:val="26"/>
        </w:rPr>
        <w:lastRenderedPageBreak/>
        <w:t>слушаний (в том числе путем предоставления при проведении общественных обсуждений доступа</w:t>
      </w:r>
      <w:r>
        <w:rPr>
          <w:szCs w:val="26"/>
        </w:rPr>
        <w:t xml:space="preserve"> </w:t>
      </w:r>
      <w:r w:rsidRPr="00A83FB2">
        <w:rPr>
          <w:szCs w:val="26"/>
        </w:rPr>
        <w:t>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Орловской области, органов местного самоуправления</w:t>
      </w:r>
      <w:proofErr w:type="gramEnd"/>
      <w:r w:rsidRPr="00A83FB2">
        <w:rPr>
          <w:szCs w:val="26"/>
        </w:rPr>
        <w:t>, подведомственных им организаций).</w:t>
      </w:r>
    </w:p>
    <w:p w:rsidR="00211F15" w:rsidRPr="00A83FB2" w:rsidRDefault="00211F15" w:rsidP="00211F15">
      <w:pPr>
        <w:tabs>
          <w:tab w:val="left" w:pos="1134"/>
        </w:tabs>
        <w:contextualSpacing/>
        <w:jc w:val="both"/>
        <w:rPr>
          <w:szCs w:val="26"/>
        </w:rPr>
      </w:pPr>
      <w:r w:rsidRPr="00A83FB2">
        <w:rPr>
          <w:szCs w:val="26"/>
        </w:rPr>
        <w:t>9.1. Официальный сайт и (или) информационные системы должны обеспечивать возможность:</w:t>
      </w:r>
    </w:p>
    <w:p w:rsidR="00211F15" w:rsidRPr="00A83FB2" w:rsidRDefault="00211F15" w:rsidP="00211F15">
      <w:pPr>
        <w:tabs>
          <w:tab w:val="left" w:pos="1134"/>
        </w:tabs>
        <w:contextualSpacing/>
        <w:jc w:val="both"/>
        <w:rPr>
          <w:szCs w:val="26"/>
        </w:rPr>
      </w:pPr>
      <w:r w:rsidRPr="00A83FB2">
        <w:rPr>
          <w:szCs w:val="26"/>
        </w:rPr>
        <w:t>1) проверки участниками общественных обсуждений полноты</w:t>
      </w:r>
      <w:r>
        <w:rPr>
          <w:szCs w:val="26"/>
        </w:rPr>
        <w:t xml:space="preserve"> </w:t>
      </w:r>
      <w:r w:rsidRPr="00A83FB2">
        <w:rPr>
          <w:szCs w:val="26"/>
        </w:rPr>
        <w:t>и достоверности отражения на официальном сайте и (или) в информационных системах внесенных ими предложений и замечаний;</w:t>
      </w:r>
    </w:p>
    <w:p w:rsidR="00211F15" w:rsidRPr="00A83FB2" w:rsidRDefault="00211F15" w:rsidP="00211F15">
      <w:pPr>
        <w:tabs>
          <w:tab w:val="left" w:pos="1134"/>
        </w:tabs>
        <w:contextualSpacing/>
        <w:jc w:val="both"/>
        <w:rPr>
          <w:szCs w:val="26"/>
        </w:rPr>
      </w:pPr>
      <w:r w:rsidRPr="00A83FB2">
        <w:rPr>
          <w:szCs w:val="26"/>
        </w:rPr>
        <w:t>2) представления информации о результатах общественных обсуждений, количестве участников общественных обсуждений.</w:t>
      </w:r>
    </w:p>
    <w:p w:rsidR="00211F15" w:rsidRPr="00A83FB2" w:rsidRDefault="00211F15" w:rsidP="00211F15">
      <w:pPr>
        <w:tabs>
          <w:tab w:val="left" w:pos="1134"/>
        </w:tabs>
        <w:contextualSpacing/>
        <w:jc w:val="both"/>
        <w:rPr>
          <w:szCs w:val="26"/>
        </w:rPr>
      </w:pPr>
      <w:r w:rsidRPr="00A83FB2">
        <w:rPr>
          <w:szCs w:val="26"/>
        </w:rPr>
        <w:t>10.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1F15" w:rsidRPr="00A83FB2" w:rsidRDefault="00211F15" w:rsidP="00211F15">
      <w:pPr>
        <w:tabs>
          <w:tab w:val="left" w:pos="1134"/>
        </w:tabs>
        <w:contextualSpacing/>
        <w:jc w:val="both"/>
        <w:rPr>
          <w:szCs w:val="26"/>
        </w:rPr>
      </w:pPr>
      <w:r w:rsidRPr="00A83FB2">
        <w:rPr>
          <w:szCs w:val="26"/>
        </w:rPr>
        <w:t>1) дата оформления протокола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2) информация об организаторе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1F15" w:rsidRPr="00A83FB2" w:rsidRDefault="00211F15" w:rsidP="00211F15">
      <w:pPr>
        <w:tabs>
          <w:tab w:val="left" w:pos="1134"/>
        </w:tabs>
        <w:contextualSpacing/>
        <w:jc w:val="both"/>
        <w:rPr>
          <w:szCs w:val="26"/>
        </w:rPr>
      </w:pPr>
      <w:r w:rsidRPr="00A83FB2">
        <w:rPr>
          <w:szCs w:val="26"/>
        </w:rPr>
        <w:t>4) информация о сроке, в течение которого принимались предложения</w:t>
      </w:r>
      <w:r>
        <w:rPr>
          <w:szCs w:val="26"/>
        </w:rPr>
        <w:t xml:space="preserve"> </w:t>
      </w:r>
      <w:r w:rsidRPr="00A83FB2">
        <w:rPr>
          <w:szCs w:val="26"/>
        </w:rPr>
        <w:t>и замечания участников общественных обсуждений или публичных слушаний,</w:t>
      </w:r>
      <w:r>
        <w:rPr>
          <w:szCs w:val="26"/>
        </w:rPr>
        <w:t xml:space="preserve"> </w:t>
      </w:r>
      <w:r w:rsidRPr="00A83FB2">
        <w:rPr>
          <w:szCs w:val="26"/>
        </w:rPr>
        <w:t>о территории, в пределах которой проводятся общественные обсуждения или публичные слушания;</w:t>
      </w:r>
    </w:p>
    <w:p w:rsidR="00211F15" w:rsidRPr="00A83FB2" w:rsidRDefault="00211F15" w:rsidP="00211F15">
      <w:pPr>
        <w:tabs>
          <w:tab w:val="left" w:pos="1134"/>
        </w:tabs>
        <w:contextualSpacing/>
        <w:jc w:val="both"/>
        <w:rPr>
          <w:szCs w:val="26"/>
        </w:rPr>
      </w:pPr>
      <w:r w:rsidRPr="00A83FB2">
        <w:rPr>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w:t>
      </w:r>
      <w:r>
        <w:rPr>
          <w:szCs w:val="26"/>
        </w:rPr>
        <w:t xml:space="preserve"> </w:t>
      </w:r>
      <w:r w:rsidRPr="00A83FB2">
        <w:rPr>
          <w:szCs w:val="26"/>
        </w:rPr>
        <w:t>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 xml:space="preserve">11. </w:t>
      </w:r>
      <w:proofErr w:type="gramStart"/>
      <w:r w:rsidRPr="00A83FB2">
        <w:rPr>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1F15" w:rsidRPr="00A83FB2" w:rsidRDefault="00211F15" w:rsidP="00211F15">
      <w:pPr>
        <w:tabs>
          <w:tab w:val="left" w:pos="1134"/>
        </w:tabs>
        <w:contextualSpacing/>
        <w:jc w:val="both"/>
        <w:rPr>
          <w:szCs w:val="26"/>
        </w:rPr>
      </w:pPr>
      <w:r w:rsidRPr="00A83FB2">
        <w:rPr>
          <w:szCs w:val="26"/>
        </w:rPr>
        <w:t>12. Участник общественных обсуждений или публичных слушаний, который внес предложения и замечания, касающиеся проекта, рассмотренного</w:t>
      </w:r>
      <w:r>
        <w:rPr>
          <w:szCs w:val="26"/>
        </w:rPr>
        <w:t xml:space="preserve"> </w:t>
      </w:r>
      <w:r w:rsidRPr="00A83FB2">
        <w:rPr>
          <w:szCs w:val="26"/>
        </w:rPr>
        <w:t>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1F15" w:rsidRPr="00A83FB2" w:rsidRDefault="00211F15" w:rsidP="00211F15">
      <w:pPr>
        <w:tabs>
          <w:tab w:val="left" w:pos="1134"/>
        </w:tabs>
        <w:contextualSpacing/>
        <w:jc w:val="both"/>
        <w:rPr>
          <w:szCs w:val="26"/>
        </w:rPr>
      </w:pPr>
      <w:r w:rsidRPr="00A83FB2">
        <w:rPr>
          <w:szCs w:val="26"/>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14. В заключении о результатах общественных обсуждений или публичных слушаний должны быть указаны:</w:t>
      </w:r>
    </w:p>
    <w:p w:rsidR="00211F15" w:rsidRPr="00A83FB2" w:rsidRDefault="00211F15" w:rsidP="00211F15">
      <w:pPr>
        <w:tabs>
          <w:tab w:val="left" w:pos="1134"/>
        </w:tabs>
        <w:contextualSpacing/>
        <w:jc w:val="both"/>
        <w:rPr>
          <w:szCs w:val="26"/>
        </w:rPr>
      </w:pPr>
      <w:r w:rsidRPr="00A83FB2">
        <w:rPr>
          <w:szCs w:val="26"/>
        </w:rPr>
        <w:t>1) дата оформления заключения о результатах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1F15" w:rsidRPr="00A83FB2" w:rsidRDefault="00211F15" w:rsidP="00211F15">
      <w:pPr>
        <w:tabs>
          <w:tab w:val="left" w:pos="1134"/>
        </w:tabs>
        <w:contextualSpacing/>
        <w:jc w:val="both"/>
        <w:rPr>
          <w:szCs w:val="26"/>
        </w:rPr>
      </w:pPr>
      <w:r w:rsidRPr="00A83FB2">
        <w:rPr>
          <w:szCs w:val="26"/>
        </w:rPr>
        <w:t xml:space="preserve">3) реквизиты протокола общественных обсуждений или публичных слушаний, на основании </w:t>
      </w:r>
      <w:r w:rsidRPr="00A83FB2">
        <w:rPr>
          <w:szCs w:val="26"/>
        </w:rPr>
        <w:lastRenderedPageBreak/>
        <w:t>которого подготовлено заключение о результатах общественных обсуждений или публичных слушаний;</w:t>
      </w:r>
    </w:p>
    <w:p w:rsidR="00211F15" w:rsidRPr="00A83FB2" w:rsidRDefault="00211F15" w:rsidP="00211F15">
      <w:pPr>
        <w:tabs>
          <w:tab w:val="left" w:pos="1134"/>
        </w:tabs>
        <w:contextualSpacing/>
        <w:jc w:val="both"/>
        <w:rPr>
          <w:szCs w:val="26"/>
        </w:rPr>
      </w:pPr>
      <w:proofErr w:type="gramStart"/>
      <w:r w:rsidRPr="00A83FB2">
        <w:rPr>
          <w:szCs w:val="26"/>
        </w:rPr>
        <w:t>4) содержание внесенных предложений и замечаний участников общественных обсуждений или публичных слушаний с разделением</w:t>
      </w:r>
      <w:r>
        <w:rPr>
          <w:szCs w:val="26"/>
        </w:rPr>
        <w:t xml:space="preserve"> </w:t>
      </w:r>
      <w:r w:rsidRPr="00A83FB2">
        <w:rPr>
          <w:szCs w:val="26"/>
        </w:rPr>
        <w:t>на предложения и замечания граждан, являющихся участниками общественных обсуждений или публичных слушаний и постоянно проживающих на территории,</w:t>
      </w:r>
      <w:r>
        <w:rPr>
          <w:szCs w:val="26"/>
        </w:rPr>
        <w:t xml:space="preserve"> </w:t>
      </w:r>
      <w:r w:rsidRPr="00A83FB2">
        <w:rPr>
          <w:szCs w:val="26"/>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A83FB2">
        <w:rPr>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w:t>
      </w:r>
      <w:r>
        <w:rPr>
          <w:szCs w:val="26"/>
        </w:rPr>
        <w:t xml:space="preserve"> </w:t>
      </w:r>
      <w:r w:rsidRPr="00A83FB2">
        <w:rPr>
          <w:szCs w:val="26"/>
        </w:rPr>
        <w:t>и замечаний;</w:t>
      </w:r>
    </w:p>
    <w:p w:rsidR="00211F15" w:rsidRPr="00A83FB2" w:rsidRDefault="00211F15" w:rsidP="00211F15">
      <w:pPr>
        <w:tabs>
          <w:tab w:val="left" w:pos="1134"/>
        </w:tabs>
        <w:contextualSpacing/>
        <w:jc w:val="both"/>
        <w:rPr>
          <w:szCs w:val="26"/>
        </w:rPr>
      </w:pPr>
      <w:r w:rsidRPr="00A83FB2">
        <w:rPr>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15.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Pr>
          <w:szCs w:val="26"/>
        </w:rPr>
        <w:t xml:space="preserve"> </w:t>
      </w:r>
      <w:r w:rsidRPr="00A83FB2">
        <w:rPr>
          <w:szCs w:val="26"/>
        </w:rPr>
        <w:t>и размещается на официальном сайте и (или) в информационных системах.</w:t>
      </w:r>
    </w:p>
    <w:p w:rsidR="00211F15" w:rsidRPr="00A83FB2" w:rsidRDefault="00211F15" w:rsidP="00211F15">
      <w:pPr>
        <w:tabs>
          <w:tab w:val="left" w:pos="1134"/>
        </w:tabs>
        <w:contextualSpacing/>
        <w:jc w:val="both"/>
        <w:rPr>
          <w:szCs w:val="26"/>
        </w:rPr>
      </w:pPr>
      <w:r w:rsidRPr="00A83FB2">
        <w:rPr>
          <w:szCs w:val="26"/>
        </w:rPr>
        <w:t xml:space="preserve">16. Уставом муниципального образования и (или) нормативным правовым актом представительного органа муниципального образования на основании положений </w:t>
      </w:r>
      <w:proofErr w:type="spellStart"/>
      <w:r w:rsidRPr="00A83FB2">
        <w:rPr>
          <w:szCs w:val="26"/>
        </w:rPr>
        <w:t>ГрК</w:t>
      </w:r>
      <w:proofErr w:type="spellEnd"/>
      <w:r w:rsidRPr="00A83FB2">
        <w:rPr>
          <w:szCs w:val="26"/>
        </w:rPr>
        <w:t xml:space="preserve"> РФ определяются:</w:t>
      </w:r>
    </w:p>
    <w:p w:rsidR="00211F15" w:rsidRPr="00A83FB2" w:rsidRDefault="00211F15" w:rsidP="00211F15">
      <w:pPr>
        <w:tabs>
          <w:tab w:val="left" w:pos="1134"/>
        </w:tabs>
        <w:contextualSpacing/>
        <w:jc w:val="both"/>
        <w:rPr>
          <w:szCs w:val="26"/>
        </w:rPr>
      </w:pPr>
      <w:r w:rsidRPr="00A83FB2">
        <w:rPr>
          <w:szCs w:val="26"/>
        </w:rPr>
        <w:t>1) порядок организации и проведения общественных обсуждений или публичных слушаний по проектам;</w:t>
      </w:r>
    </w:p>
    <w:p w:rsidR="00211F15" w:rsidRPr="00A83FB2" w:rsidRDefault="00211F15" w:rsidP="00211F15">
      <w:pPr>
        <w:tabs>
          <w:tab w:val="left" w:pos="1134"/>
        </w:tabs>
        <w:contextualSpacing/>
        <w:jc w:val="both"/>
        <w:rPr>
          <w:szCs w:val="26"/>
        </w:rPr>
      </w:pPr>
      <w:r w:rsidRPr="00A83FB2">
        <w:rPr>
          <w:szCs w:val="26"/>
        </w:rPr>
        <w:t>2) организатор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3) срок проведения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4) официальный сайт и (или) информационные системы;</w:t>
      </w:r>
    </w:p>
    <w:p w:rsidR="00211F15" w:rsidRPr="00A83FB2" w:rsidRDefault="00211F15" w:rsidP="00211F15">
      <w:pPr>
        <w:tabs>
          <w:tab w:val="left" w:pos="1134"/>
        </w:tabs>
        <w:contextualSpacing/>
        <w:jc w:val="both"/>
        <w:rPr>
          <w:szCs w:val="26"/>
        </w:rPr>
      </w:pPr>
      <w:r w:rsidRPr="00A83FB2">
        <w:rPr>
          <w:szCs w:val="26"/>
        </w:rPr>
        <w:t>5) требования к информационным стендам, на которых размещаются оповещения о начале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1F15" w:rsidRPr="00A83FB2" w:rsidRDefault="00211F15" w:rsidP="00211F15">
      <w:pPr>
        <w:tabs>
          <w:tab w:val="left" w:pos="1134"/>
        </w:tabs>
        <w:contextualSpacing/>
        <w:jc w:val="both"/>
        <w:rPr>
          <w:szCs w:val="26"/>
        </w:rPr>
      </w:pPr>
      <w:r w:rsidRPr="00A83FB2">
        <w:rPr>
          <w:szCs w:val="26"/>
        </w:rPr>
        <w:t>7) порядок проведения экспозиции проекта, подлежащего рассмотрению</w:t>
      </w:r>
      <w:r>
        <w:rPr>
          <w:szCs w:val="26"/>
        </w:rPr>
        <w:t xml:space="preserve"> </w:t>
      </w:r>
      <w:r w:rsidRPr="00A83FB2">
        <w:rPr>
          <w:szCs w:val="26"/>
        </w:rPr>
        <w:t>на общественных обсуждениях или публичных слушаниях, а также порядок консультирования посетителей экспозиции проекта, подлежащего рассмотрению</w:t>
      </w:r>
      <w:r>
        <w:rPr>
          <w:szCs w:val="26"/>
        </w:rPr>
        <w:t xml:space="preserve"> </w:t>
      </w:r>
      <w:r w:rsidRPr="00A83FB2">
        <w:rPr>
          <w:szCs w:val="26"/>
        </w:rPr>
        <w:t>на общественных обсуждениях или публичных слушаниях.</w:t>
      </w:r>
    </w:p>
    <w:p w:rsidR="00211F15" w:rsidRPr="00A83FB2" w:rsidRDefault="00211F15" w:rsidP="00211F15">
      <w:pPr>
        <w:tabs>
          <w:tab w:val="left" w:pos="1134"/>
        </w:tabs>
        <w:contextualSpacing/>
        <w:jc w:val="both"/>
        <w:rPr>
          <w:szCs w:val="26"/>
        </w:rPr>
      </w:pPr>
    </w:p>
    <w:p w:rsidR="00211F15" w:rsidRPr="00A83FB2" w:rsidRDefault="00211F15" w:rsidP="00211F15">
      <w:pPr>
        <w:pStyle w:val="2"/>
        <w:numPr>
          <w:ilvl w:val="0"/>
          <w:numId w:val="0"/>
        </w:numPr>
        <w:ind w:firstLine="709"/>
        <w:contextualSpacing/>
        <w:jc w:val="both"/>
        <w:rPr>
          <w:sz w:val="26"/>
          <w:szCs w:val="26"/>
          <w:u w:val="none"/>
        </w:rPr>
      </w:pPr>
      <w:bookmarkStart w:id="121" w:name="_Toc81193815"/>
      <w:r w:rsidRPr="00A83FB2">
        <w:rPr>
          <w:sz w:val="26"/>
          <w:szCs w:val="26"/>
          <w:u w:val="none"/>
        </w:rPr>
        <w:t>ГЛАВА 5. ПОЛОЖЕНИЯ О ВНЕСЕНИИ ИЗМЕНЕНИЙ В ПРАВИЛА ЗЕМЛЕПОЛЬЗОВАНИЯ И ЗАСТРОЙКИ</w:t>
      </w:r>
      <w:bookmarkEnd w:id="121"/>
    </w:p>
    <w:p w:rsidR="00211F15" w:rsidRPr="00A83FB2" w:rsidRDefault="00211F15" w:rsidP="00211F15">
      <w:pPr>
        <w:jc w:val="both"/>
      </w:pPr>
    </w:p>
    <w:p w:rsidR="00211F15" w:rsidRPr="00A83FB2" w:rsidRDefault="00211F15" w:rsidP="00211F15">
      <w:pPr>
        <w:pStyle w:val="3"/>
        <w:spacing w:line="240" w:lineRule="auto"/>
        <w:ind w:firstLine="709"/>
        <w:rPr>
          <w:sz w:val="26"/>
          <w:szCs w:val="26"/>
        </w:rPr>
      </w:pPr>
      <w:bookmarkStart w:id="122" w:name="_Toc81193816"/>
      <w:r w:rsidRPr="00A83FB2">
        <w:rPr>
          <w:sz w:val="26"/>
          <w:szCs w:val="26"/>
        </w:rPr>
        <w:t>Статья 12. Порядок внесения изменений в Правила</w:t>
      </w:r>
      <w:bookmarkEnd w:id="122"/>
    </w:p>
    <w:p w:rsidR="00211F15" w:rsidRPr="00A83FB2" w:rsidRDefault="00211F15" w:rsidP="00211F15">
      <w:pPr>
        <w:tabs>
          <w:tab w:val="left" w:pos="1134"/>
        </w:tabs>
        <w:contextualSpacing/>
        <w:jc w:val="both"/>
        <w:rPr>
          <w:szCs w:val="26"/>
        </w:rPr>
      </w:pPr>
      <w:r w:rsidRPr="00A83FB2">
        <w:rPr>
          <w:szCs w:val="26"/>
        </w:rPr>
        <w:t xml:space="preserve">1. Внесение изменений в правила землепользования и застройки осуществляется в порядке, предусмотренном статьями 31 и 32 </w:t>
      </w:r>
      <w:proofErr w:type="spellStart"/>
      <w:r w:rsidRPr="00A83FB2">
        <w:rPr>
          <w:szCs w:val="26"/>
        </w:rPr>
        <w:t>ГрК</w:t>
      </w:r>
      <w:proofErr w:type="spellEnd"/>
      <w:r w:rsidRPr="00A83FB2">
        <w:rPr>
          <w:szCs w:val="26"/>
        </w:rPr>
        <w:t xml:space="preserve"> РФ, с учетом особенностей, установленных статьей 33 </w:t>
      </w:r>
      <w:proofErr w:type="spellStart"/>
      <w:r w:rsidRPr="00A83FB2">
        <w:rPr>
          <w:szCs w:val="26"/>
        </w:rPr>
        <w:t>ГрК</w:t>
      </w:r>
      <w:proofErr w:type="spellEnd"/>
      <w:r w:rsidRPr="00A83FB2">
        <w:rPr>
          <w:szCs w:val="26"/>
        </w:rPr>
        <w:t xml:space="preserve"> РФ.</w:t>
      </w:r>
    </w:p>
    <w:p w:rsidR="00211F15" w:rsidRPr="00A83FB2" w:rsidRDefault="00211F15" w:rsidP="00211F15">
      <w:pPr>
        <w:tabs>
          <w:tab w:val="left" w:pos="1134"/>
        </w:tabs>
        <w:contextualSpacing/>
        <w:jc w:val="both"/>
        <w:rPr>
          <w:szCs w:val="26"/>
        </w:rPr>
      </w:pPr>
      <w:r w:rsidRPr="00A83FB2">
        <w:rPr>
          <w:szCs w:val="26"/>
        </w:rPr>
        <w:t>2.</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Основаниями для рассмотрения вопроса о внесении изменений в правила землепользования и застройки являются:</w:t>
      </w:r>
    </w:p>
    <w:p w:rsidR="00211F15" w:rsidRPr="00A7541F" w:rsidRDefault="00211F15" w:rsidP="00211F15">
      <w:pPr>
        <w:tabs>
          <w:tab w:val="left" w:pos="1134"/>
        </w:tabs>
        <w:contextualSpacing/>
        <w:jc w:val="both"/>
        <w:rPr>
          <w:szCs w:val="26"/>
        </w:rPr>
      </w:pPr>
      <w:r w:rsidRPr="00A7541F">
        <w:rPr>
          <w:szCs w:val="26"/>
        </w:rPr>
        <w:t xml:space="preserve">1) несоответствие Правил генеральному плану сельского поселения, схеме территориального планирования </w:t>
      </w:r>
      <w:r w:rsidRPr="001325CD">
        <w:rPr>
          <w:szCs w:val="26"/>
        </w:rPr>
        <w:t xml:space="preserve">Глазуновского </w:t>
      </w:r>
      <w:r w:rsidRPr="00A7541F">
        <w:rPr>
          <w:szCs w:val="26"/>
        </w:rPr>
        <w:t xml:space="preserve">района Орловской области, возникшее в результате внесения изменений в генеральный план сельского поселения, схему территориального планирования </w:t>
      </w:r>
      <w:r w:rsidRPr="001325CD">
        <w:rPr>
          <w:szCs w:val="26"/>
        </w:rPr>
        <w:t xml:space="preserve">Глазуновского </w:t>
      </w:r>
      <w:r w:rsidRPr="00A7541F">
        <w:rPr>
          <w:szCs w:val="26"/>
        </w:rPr>
        <w:t>района Орловской области;</w:t>
      </w:r>
    </w:p>
    <w:p w:rsidR="00211F15" w:rsidRPr="00A83FB2" w:rsidRDefault="00211F15" w:rsidP="00211F15">
      <w:pPr>
        <w:tabs>
          <w:tab w:val="left" w:pos="1134"/>
        </w:tabs>
        <w:contextualSpacing/>
        <w:jc w:val="both"/>
        <w:rPr>
          <w:szCs w:val="26"/>
        </w:rPr>
      </w:pPr>
      <w:r w:rsidRPr="00A83FB2">
        <w:rPr>
          <w:szCs w:val="26"/>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w:t>
      </w:r>
      <w:r w:rsidRPr="00A83FB2">
        <w:rPr>
          <w:szCs w:val="26"/>
        </w:rPr>
        <w:lastRenderedPageBreak/>
        <w:t xml:space="preserve">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83FB2">
        <w:rPr>
          <w:szCs w:val="26"/>
        </w:rPr>
        <w:t>приаэродромной</w:t>
      </w:r>
      <w:proofErr w:type="spellEnd"/>
      <w:r w:rsidRPr="00A83FB2">
        <w:rPr>
          <w:szCs w:val="26"/>
        </w:rPr>
        <w:t xml:space="preserve"> территории, которые допущены в правилах землепользования и застройки поселения;</w:t>
      </w:r>
    </w:p>
    <w:p w:rsidR="00211F15" w:rsidRPr="00A83FB2" w:rsidRDefault="00211F15" w:rsidP="00211F15">
      <w:pPr>
        <w:tabs>
          <w:tab w:val="left" w:pos="1134"/>
        </w:tabs>
        <w:contextualSpacing/>
        <w:jc w:val="both"/>
        <w:rPr>
          <w:szCs w:val="26"/>
        </w:rPr>
      </w:pPr>
      <w:r w:rsidRPr="00A83FB2">
        <w:rPr>
          <w:szCs w:val="26"/>
        </w:rPr>
        <w:t>2) поступление предложений об изменении границ территориальных зон, изменении градостроительных регламентов;</w:t>
      </w:r>
    </w:p>
    <w:p w:rsidR="00211F15" w:rsidRDefault="00211F15" w:rsidP="00211F15">
      <w:pPr>
        <w:tabs>
          <w:tab w:val="left" w:pos="1134"/>
        </w:tabs>
        <w:contextualSpacing/>
        <w:jc w:val="both"/>
        <w:rPr>
          <w:szCs w:val="26"/>
        </w:rPr>
      </w:pPr>
      <w:r w:rsidRPr="00A83FB2">
        <w:rPr>
          <w:szCs w:val="26"/>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w:t>
      </w:r>
      <w:r>
        <w:rPr>
          <w:szCs w:val="26"/>
        </w:rPr>
        <w:t xml:space="preserve"> </w:t>
      </w:r>
      <w:r w:rsidRPr="00A83FB2">
        <w:rPr>
          <w:szCs w:val="26"/>
        </w:rPr>
        <w:t>в Едином государственном реестре недвижимости описанию местоположения границ указанных зон, территорий;</w:t>
      </w:r>
    </w:p>
    <w:p w:rsidR="00211F15" w:rsidRPr="00A83FB2" w:rsidRDefault="00211F15" w:rsidP="00211F15">
      <w:pPr>
        <w:tabs>
          <w:tab w:val="left" w:pos="1134"/>
        </w:tabs>
        <w:contextualSpacing/>
        <w:jc w:val="both"/>
        <w:rPr>
          <w:szCs w:val="26"/>
        </w:rPr>
      </w:pPr>
      <w:proofErr w:type="gramStart"/>
      <w:r w:rsidRPr="00BC2B7C">
        <w:rPr>
          <w:szCs w:val="26"/>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BC2B7C">
        <w:rPr>
          <w:szCs w:val="26"/>
        </w:rPr>
        <w:t xml:space="preserve"> пунктов;</w:t>
      </w:r>
    </w:p>
    <w:p w:rsidR="00211F15" w:rsidRPr="00A83FB2" w:rsidRDefault="00211F15" w:rsidP="00211F15">
      <w:pPr>
        <w:tabs>
          <w:tab w:val="left" w:pos="1134"/>
        </w:tabs>
        <w:contextualSpacing/>
        <w:jc w:val="both"/>
        <w:rPr>
          <w:szCs w:val="26"/>
        </w:rPr>
      </w:pPr>
      <w:r w:rsidRPr="00A83FB2">
        <w:rPr>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11F15" w:rsidRPr="00A83FB2" w:rsidRDefault="00211F15" w:rsidP="00211F15">
      <w:pPr>
        <w:tabs>
          <w:tab w:val="left" w:pos="1134"/>
        </w:tabs>
        <w:contextualSpacing/>
        <w:jc w:val="both"/>
        <w:rPr>
          <w:szCs w:val="26"/>
        </w:rPr>
      </w:pPr>
      <w:r w:rsidRPr="00A83FB2">
        <w:rPr>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1F15" w:rsidRDefault="00211F15" w:rsidP="00211F15">
      <w:pPr>
        <w:tabs>
          <w:tab w:val="left" w:pos="1134"/>
        </w:tabs>
        <w:contextualSpacing/>
        <w:jc w:val="both"/>
        <w:rPr>
          <w:szCs w:val="26"/>
        </w:rPr>
      </w:pPr>
      <w:r w:rsidRPr="00A83FB2">
        <w:rPr>
          <w:szCs w:val="26"/>
        </w:rPr>
        <w:t>6) принятие решения о комплексном развитии территории</w:t>
      </w:r>
      <w:r>
        <w:rPr>
          <w:szCs w:val="26"/>
        </w:rPr>
        <w:t>;</w:t>
      </w:r>
    </w:p>
    <w:p w:rsidR="00211F15" w:rsidRDefault="00211F15" w:rsidP="00211F15">
      <w:pPr>
        <w:tabs>
          <w:tab w:val="left" w:pos="1134"/>
        </w:tabs>
        <w:contextualSpacing/>
        <w:jc w:val="both"/>
        <w:rPr>
          <w:szCs w:val="26"/>
        </w:rPr>
      </w:pPr>
      <w:r w:rsidRPr="00A14ABA">
        <w:rPr>
          <w:szCs w:val="26"/>
        </w:rPr>
        <w:t>7)</w:t>
      </w:r>
      <w:r w:rsidRPr="00A14ABA">
        <w:t xml:space="preserve"> </w:t>
      </w:r>
      <w:r w:rsidRPr="00A14ABA">
        <w:rPr>
          <w:szCs w:val="26"/>
        </w:rPr>
        <w:t>обнаружение мест захоронений погибших при защите Отечества, расположенных в границах муниципальных образований</w:t>
      </w:r>
      <w:r>
        <w:rPr>
          <w:szCs w:val="26"/>
        </w:rPr>
        <w:t>;</w:t>
      </w:r>
    </w:p>
    <w:p w:rsidR="00211F15" w:rsidRPr="00A14ABA" w:rsidRDefault="00211F15" w:rsidP="00211F15">
      <w:pPr>
        <w:tabs>
          <w:tab w:val="left" w:pos="1134"/>
        </w:tabs>
        <w:contextualSpacing/>
        <w:jc w:val="both"/>
        <w:rPr>
          <w:szCs w:val="26"/>
        </w:rPr>
      </w:pPr>
      <w:r w:rsidRPr="00BC2B7C">
        <w:rPr>
          <w:szCs w:val="26"/>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Pr="00A14ABA">
        <w:rPr>
          <w:szCs w:val="26"/>
        </w:rPr>
        <w:t>.</w:t>
      </w:r>
    </w:p>
    <w:p w:rsidR="00211F15" w:rsidRPr="00A83FB2" w:rsidRDefault="00211F15" w:rsidP="00211F15">
      <w:pPr>
        <w:tabs>
          <w:tab w:val="left" w:pos="1134"/>
        </w:tabs>
        <w:contextualSpacing/>
        <w:jc w:val="both"/>
        <w:rPr>
          <w:szCs w:val="26"/>
        </w:rPr>
      </w:pPr>
      <w:r w:rsidRPr="00A83FB2">
        <w:rPr>
          <w:szCs w:val="26"/>
        </w:rPr>
        <w:t>3. Предложения о внесении изменений в Правила в Комиссию направляются:</w:t>
      </w:r>
    </w:p>
    <w:p w:rsidR="00211F15" w:rsidRPr="00A83FB2" w:rsidRDefault="00211F15" w:rsidP="00211F15">
      <w:pPr>
        <w:tabs>
          <w:tab w:val="left" w:pos="1134"/>
        </w:tabs>
        <w:contextualSpacing/>
        <w:jc w:val="both"/>
        <w:rPr>
          <w:szCs w:val="26"/>
        </w:rPr>
      </w:pPr>
      <w:r w:rsidRPr="00A83FB2">
        <w:rPr>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11F15" w:rsidRPr="00A83FB2" w:rsidRDefault="00211F15" w:rsidP="00211F15">
      <w:pPr>
        <w:tabs>
          <w:tab w:val="left" w:pos="1134"/>
        </w:tabs>
        <w:contextualSpacing/>
        <w:jc w:val="both"/>
        <w:rPr>
          <w:szCs w:val="26"/>
        </w:rPr>
      </w:pPr>
      <w:r w:rsidRPr="00A83FB2">
        <w:rPr>
          <w:szCs w:val="26"/>
        </w:rPr>
        <w:t>2) органами исполнительной власти Орловской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11F15" w:rsidRPr="00A7541F" w:rsidRDefault="00211F15" w:rsidP="00211F15">
      <w:pPr>
        <w:tabs>
          <w:tab w:val="left" w:pos="1134"/>
        </w:tabs>
        <w:contextualSpacing/>
        <w:jc w:val="both"/>
        <w:rPr>
          <w:szCs w:val="26"/>
        </w:rPr>
      </w:pPr>
      <w:r w:rsidRPr="00A7541F">
        <w:rPr>
          <w:szCs w:val="26"/>
        </w:rPr>
        <w:t xml:space="preserve">3) органами местного самоуправления </w:t>
      </w:r>
      <w:r w:rsidRPr="001325CD">
        <w:rPr>
          <w:szCs w:val="26"/>
        </w:rPr>
        <w:t xml:space="preserve">Глазуновского </w:t>
      </w:r>
      <w:r w:rsidRPr="00A7541F">
        <w:rPr>
          <w:szCs w:val="26"/>
        </w:rPr>
        <w:t>района Орловской области в случаях, если Правила могут воспрепятствовать функционированию, размещению объектов капитального строительства местного значения;</w:t>
      </w:r>
    </w:p>
    <w:p w:rsidR="00211F15" w:rsidRDefault="00211F15" w:rsidP="00211F15">
      <w:pPr>
        <w:tabs>
          <w:tab w:val="left" w:pos="1134"/>
        </w:tabs>
        <w:contextualSpacing/>
        <w:jc w:val="both"/>
        <w:rPr>
          <w:szCs w:val="26"/>
        </w:rPr>
      </w:pPr>
      <w:r w:rsidRPr="00A83FB2">
        <w:rPr>
          <w:szCs w:val="26"/>
        </w:rPr>
        <w:t>4) органами местного самоуправления сельского поселения, в случаях, если необходимо совершенствовать порядок регулирования землепользования</w:t>
      </w:r>
      <w:r>
        <w:rPr>
          <w:szCs w:val="26"/>
        </w:rPr>
        <w:t xml:space="preserve"> </w:t>
      </w:r>
      <w:r w:rsidRPr="00A83FB2">
        <w:rPr>
          <w:szCs w:val="26"/>
        </w:rPr>
        <w:t>и застройки на территории сельского поселения;</w:t>
      </w:r>
    </w:p>
    <w:p w:rsidR="00211F15" w:rsidRPr="00A14ABA" w:rsidRDefault="00211F15" w:rsidP="00211F15">
      <w:pPr>
        <w:tabs>
          <w:tab w:val="left" w:pos="1134"/>
        </w:tabs>
        <w:contextualSpacing/>
        <w:jc w:val="both"/>
        <w:rPr>
          <w:szCs w:val="26"/>
        </w:rPr>
      </w:pPr>
      <w:r w:rsidRPr="00A14ABA">
        <w:rPr>
          <w:szCs w:val="26"/>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11F15" w:rsidRPr="00A83FB2" w:rsidRDefault="00211F15" w:rsidP="00211F15">
      <w:pPr>
        <w:tabs>
          <w:tab w:val="left" w:pos="1134"/>
        </w:tabs>
        <w:contextualSpacing/>
        <w:jc w:val="both"/>
        <w:rPr>
          <w:szCs w:val="26"/>
        </w:rPr>
      </w:pPr>
      <w:r w:rsidRPr="00A83FB2">
        <w:rPr>
          <w:szCs w:val="26"/>
        </w:rPr>
        <w:t>5) физическими или юридическими лицами в инициативном порядке либо</w:t>
      </w:r>
      <w:r>
        <w:rPr>
          <w:szCs w:val="26"/>
        </w:rPr>
        <w:t xml:space="preserve"> </w:t>
      </w:r>
      <w:r w:rsidRPr="00A83FB2">
        <w:rPr>
          <w:szCs w:val="26"/>
        </w:rPr>
        <w:t xml:space="preserve">в случаях, если в результате применения </w:t>
      </w:r>
      <w:proofErr w:type="gramStart"/>
      <w:r w:rsidRPr="00A83FB2">
        <w:rPr>
          <w:szCs w:val="26"/>
        </w:rPr>
        <w:t>Правил</w:t>
      </w:r>
      <w:proofErr w:type="gramEnd"/>
      <w:r w:rsidRPr="00A83FB2">
        <w:rPr>
          <w:szCs w:val="26"/>
        </w:rPr>
        <w:t xml:space="preserve"> земельные участки и объекты капитального строительства не используются эффективно, причиняется вред</w:t>
      </w:r>
      <w:r>
        <w:rPr>
          <w:szCs w:val="26"/>
        </w:rPr>
        <w:t xml:space="preserve"> </w:t>
      </w:r>
      <w:r w:rsidRPr="00A83FB2">
        <w:rPr>
          <w:szCs w:val="26"/>
        </w:rPr>
        <w:t xml:space="preserve">их правообладателям, снижается стоимость </w:t>
      </w:r>
      <w:r w:rsidRPr="00A83FB2">
        <w:rPr>
          <w:szCs w:val="26"/>
        </w:rPr>
        <w:lastRenderedPageBreak/>
        <w:t>земельных участков и объектов капитального строительства, не реализуются права и законные интересы граждан</w:t>
      </w:r>
      <w:r>
        <w:rPr>
          <w:szCs w:val="26"/>
        </w:rPr>
        <w:t xml:space="preserve"> </w:t>
      </w:r>
      <w:r w:rsidRPr="00A83FB2">
        <w:rPr>
          <w:szCs w:val="26"/>
        </w:rPr>
        <w:t>и их объединений;</w:t>
      </w:r>
    </w:p>
    <w:p w:rsidR="00211F15" w:rsidRPr="00A14ABA" w:rsidRDefault="00211F15" w:rsidP="00211F15">
      <w:pPr>
        <w:tabs>
          <w:tab w:val="left" w:pos="1134"/>
        </w:tabs>
        <w:contextualSpacing/>
        <w:jc w:val="both"/>
        <w:rPr>
          <w:szCs w:val="26"/>
        </w:rPr>
      </w:pPr>
      <w:proofErr w:type="gramStart"/>
      <w:r w:rsidRPr="00A14ABA">
        <w:rPr>
          <w:szCs w:val="26"/>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Федерацией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211F15" w:rsidRPr="00A83FB2" w:rsidRDefault="00211F15" w:rsidP="00211F15">
      <w:pPr>
        <w:tabs>
          <w:tab w:val="left" w:pos="1134"/>
        </w:tabs>
        <w:contextualSpacing/>
        <w:jc w:val="both"/>
        <w:rPr>
          <w:szCs w:val="26"/>
        </w:rPr>
      </w:pPr>
      <w:proofErr w:type="gramStart"/>
      <w:r w:rsidRPr="00A14ABA">
        <w:rPr>
          <w:szCs w:val="26"/>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A14ABA">
        <w:rPr>
          <w:szCs w:val="26"/>
        </w:rPr>
        <w:t xml:space="preserve"> 50 процентов, или дочерним обществом, в уставном (складочном) капитале которого более 50 процентов долей принадлежит такому юридическому лицу,</w:t>
      </w:r>
      <w:r w:rsidRPr="00A83FB2">
        <w:rPr>
          <w:szCs w:val="26"/>
        </w:rPr>
        <w:t xml:space="preserve"> либо лицом, с которым заключен договор о комплексном развитии территории в целях реализации решения</w:t>
      </w:r>
      <w:r>
        <w:rPr>
          <w:szCs w:val="26"/>
        </w:rPr>
        <w:t xml:space="preserve"> </w:t>
      </w:r>
      <w:r w:rsidRPr="00A83FB2">
        <w:rPr>
          <w:szCs w:val="26"/>
        </w:rPr>
        <w:t>о комплексном развитии территории.</w:t>
      </w:r>
    </w:p>
    <w:p w:rsidR="00211F15" w:rsidRPr="00A83FB2" w:rsidRDefault="00211F15" w:rsidP="00211F15">
      <w:pPr>
        <w:tabs>
          <w:tab w:val="left" w:pos="1134"/>
        </w:tabs>
        <w:contextualSpacing/>
        <w:jc w:val="both"/>
        <w:rPr>
          <w:szCs w:val="26"/>
        </w:rPr>
      </w:pPr>
      <w:r w:rsidRPr="00A83FB2">
        <w:rPr>
          <w:szCs w:val="26"/>
        </w:rPr>
        <w:t>3.1.</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В случае</w:t>
      </w:r>
      <w:proofErr w:type="gramStart"/>
      <w:r w:rsidRPr="00A83FB2">
        <w:rPr>
          <w:szCs w:val="26"/>
        </w:rPr>
        <w:t>,</w:t>
      </w:r>
      <w:proofErr w:type="gramEnd"/>
      <w:r w:rsidRPr="00A83FB2">
        <w:rPr>
          <w:szCs w:val="26"/>
        </w:rPr>
        <w:t xml:space="preserve"> если Правилами не обеспечена в соответствии с частью 3.1 статьи 31 </w:t>
      </w:r>
      <w:proofErr w:type="spellStart"/>
      <w:r w:rsidRPr="00A83FB2">
        <w:rPr>
          <w:szCs w:val="26"/>
        </w:rPr>
        <w:t>ГрК</w:t>
      </w:r>
      <w:proofErr w:type="spellEnd"/>
      <w:r w:rsidRPr="00A83FB2">
        <w:rPr>
          <w:szCs w:val="26"/>
        </w:rPr>
        <w:t xml:space="preserve"> РФ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w:t>
      </w:r>
      <w:r>
        <w:rPr>
          <w:szCs w:val="26"/>
        </w:rPr>
        <w:t>орган местного самоуправления сельского поселения</w:t>
      </w:r>
      <w:r w:rsidRPr="00A83FB2">
        <w:rPr>
          <w:szCs w:val="26"/>
        </w:rPr>
        <w:t xml:space="preserve"> муниципального района направляют главе местной администрации требование о внесении изменений в правила землепользования</w:t>
      </w:r>
      <w:r>
        <w:rPr>
          <w:szCs w:val="26"/>
        </w:rPr>
        <w:t xml:space="preserve"> </w:t>
      </w:r>
      <w:r w:rsidRPr="00A83FB2">
        <w:rPr>
          <w:szCs w:val="26"/>
        </w:rPr>
        <w:t>и застройки в целях обеспечения размещения указанных объектов.</w:t>
      </w:r>
    </w:p>
    <w:p w:rsidR="00211F15" w:rsidRPr="00A83FB2" w:rsidRDefault="00211F15" w:rsidP="00211F15">
      <w:pPr>
        <w:tabs>
          <w:tab w:val="left" w:pos="1134"/>
        </w:tabs>
        <w:contextualSpacing/>
        <w:jc w:val="both"/>
        <w:rPr>
          <w:szCs w:val="26"/>
        </w:rPr>
      </w:pPr>
      <w:r w:rsidRPr="00A83FB2">
        <w:rPr>
          <w:szCs w:val="26"/>
        </w:rPr>
        <w:t>3.2.</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В случае, предусмотренном частью 3.1 настоящей статьи, глава местной администрации, обеспечивает внесение изменений в Правила в течение тридцати дней со дня получения указанного в части 3.1 настоящей статьи требования.</w:t>
      </w:r>
    </w:p>
    <w:p w:rsidR="00211F15" w:rsidRPr="00A83FB2" w:rsidRDefault="00211F15" w:rsidP="00211F15">
      <w:pPr>
        <w:tabs>
          <w:tab w:val="left" w:pos="1134"/>
        </w:tabs>
        <w:contextualSpacing/>
        <w:jc w:val="both"/>
        <w:rPr>
          <w:szCs w:val="26"/>
        </w:rPr>
      </w:pPr>
      <w:r w:rsidRPr="00A83FB2">
        <w:rPr>
          <w:szCs w:val="26"/>
        </w:rPr>
        <w:t xml:space="preserve">3.3. </w:t>
      </w:r>
      <w:proofErr w:type="gramStart"/>
      <w:r w:rsidRPr="00A83FB2">
        <w:rPr>
          <w:szCs w:val="26"/>
        </w:rPr>
        <w:t>В целях внесения изменений в Правила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w:t>
      </w:r>
      <w:r>
        <w:rPr>
          <w:szCs w:val="26"/>
        </w:rPr>
        <w:t xml:space="preserve"> </w:t>
      </w:r>
      <w:r w:rsidRPr="00A83FB2">
        <w:rPr>
          <w:szCs w:val="26"/>
        </w:rPr>
        <w:t>в случае однократного изменения одного или нескольких предельных параметров разрешенного строительства, реконструкции</w:t>
      </w:r>
      <w:proofErr w:type="gramEnd"/>
      <w:r w:rsidRPr="00A83FB2">
        <w:rPr>
          <w:szCs w:val="26"/>
        </w:rPr>
        <w:t xml:space="preserve">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w:t>
      </w:r>
      <w:r>
        <w:rPr>
          <w:szCs w:val="26"/>
        </w:rPr>
        <w:t xml:space="preserve"> </w:t>
      </w:r>
      <w:r w:rsidRPr="00A83FB2">
        <w:rPr>
          <w:szCs w:val="26"/>
        </w:rPr>
        <w:t>о подготовке проекта о внесении изменений в Правила и подготовка предусмотренного частью 4 настоящей статьи заключения Комиссии не требуются.</w:t>
      </w:r>
    </w:p>
    <w:p w:rsidR="00211F15" w:rsidRDefault="00211F15" w:rsidP="00211F15">
      <w:pPr>
        <w:tabs>
          <w:tab w:val="left" w:pos="1134"/>
        </w:tabs>
        <w:contextualSpacing/>
        <w:jc w:val="both"/>
        <w:rPr>
          <w:szCs w:val="26"/>
        </w:rPr>
      </w:pPr>
      <w:r w:rsidRPr="00A83FB2">
        <w:rPr>
          <w:szCs w:val="26"/>
        </w:rPr>
        <w:t>3.4. В случае внесения изменений в Правила в целях реализации решения</w:t>
      </w:r>
      <w:r>
        <w:rPr>
          <w:szCs w:val="26"/>
        </w:rPr>
        <w:t xml:space="preserve"> </w:t>
      </w:r>
      <w:r w:rsidRPr="00A83FB2">
        <w:rPr>
          <w:szCs w:val="26"/>
        </w:rPr>
        <w:t xml:space="preserve">о комплексном развитии территории, в том числе в соответствии с частью 5.2 статьи 30 </w:t>
      </w:r>
      <w:proofErr w:type="spellStart"/>
      <w:r w:rsidRPr="00A83FB2">
        <w:rPr>
          <w:szCs w:val="26"/>
        </w:rPr>
        <w:t>ГрК</w:t>
      </w:r>
      <w:proofErr w:type="spellEnd"/>
      <w:r w:rsidRPr="00A83FB2">
        <w:rPr>
          <w:szCs w:val="26"/>
        </w:rPr>
        <w:t xml:space="preserve"> РФ, такие изменения должны быть внесены в срок не </w:t>
      </w:r>
      <w:proofErr w:type="gramStart"/>
      <w:r w:rsidRPr="00A83FB2">
        <w:rPr>
          <w:szCs w:val="26"/>
        </w:rPr>
        <w:t>позднее</w:t>
      </w:r>
      <w:proofErr w:type="gramEnd"/>
      <w:r w:rsidRPr="00A83FB2">
        <w:rPr>
          <w:szCs w:val="26"/>
        </w:rPr>
        <w:t xml:space="preserve"> чем девяносто дней со дня утверждения проекта планировки территории в целях</w:t>
      </w:r>
      <w:r>
        <w:rPr>
          <w:szCs w:val="26"/>
        </w:rPr>
        <w:t xml:space="preserve"> </w:t>
      </w:r>
      <w:r w:rsidRPr="00A83FB2">
        <w:rPr>
          <w:szCs w:val="26"/>
        </w:rPr>
        <w:t>ее комплексного развития.</w:t>
      </w:r>
    </w:p>
    <w:p w:rsidR="00211F15" w:rsidRPr="00A14ABA" w:rsidRDefault="00211F15" w:rsidP="00211F15">
      <w:pPr>
        <w:tabs>
          <w:tab w:val="left" w:pos="1134"/>
        </w:tabs>
        <w:contextualSpacing/>
        <w:jc w:val="both"/>
        <w:rPr>
          <w:szCs w:val="26"/>
        </w:rPr>
      </w:pPr>
      <w:r w:rsidRPr="00A14ABA">
        <w:rPr>
          <w:szCs w:val="26"/>
        </w:rPr>
        <w:t xml:space="preserve">3.5. Внесение изменений в Правила в связи с обнаружением мест захоронений погибших при защите Отечества, расположенных в границах сельского поселения, осуществляется в течение шести месяцев </w:t>
      </w:r>
      <w:proofErr w:type="gramStart"/>
      <w:r w:rsidRPr="00A14ABA">
        <w:rPr>
          <w:szCs w:val="26"/>
        </w:rPr>
        <w:t>с даты обнаружения</w:t>
      </w:r>
      <w:proofErr w:type="gramEnd"/>
      <w:r w:rsidRPr="00A14ABA">
        <w:rPr>
          <w:szCs w:val="26"/>
        </w:rPr>
        <w:t xml:space="preserve"> таких мест, при этом проведение общественных обсуждений или публичных слушаний не требуется.</w:t>
      </w:r>
    </w:p>
    <w:p w:rsidR="00211F15" w:rsidRPr="00A83FB2" w:rsidRDefault="00211F15" w:rsidP="00211F15">
      <w:pPr>
        <w:tabs>
          <w:tab w:val="left" w:pos="1134"/>
        </w:tabs>
        <w:contextualSpacing/>
        <w:jc w:val="both"/>
        <w:rPr>
          <w:szCs w:val="26"/>
        </w:rPr>
      </w:pPr>
      <w:r w:rsidRPr="00A83FB2">
        <w:rPr>
          <w:szCs w:val="26"/>
        </w:rPr>
        <w:t>4.</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Комиссия в течение двадцати пяти дней со дня поступления предложения</w:t>
      </w:r>
      <w:r>
        <w:rPr>
          <w:szCs w:val="26"/>
        </w:rPr>
        <w:t xml:space="preserve"> </w:t>
      </w:r>
      <w:r w:rsidRPr="00A83FB2">
        <w:rPr>
          <w:szCs w:val="26"/>
        </w:rPr>
        <w:t xml:space="preserve">о внесении </w:t>
      </w:r>
      <w:r w:rsidRPr="00A83FB2">
        <w:rPr>
          <w:szCs w:val="26"/>
        </w:rPr>
        <w:lastRenderedPageBreak/>
        <w:t>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w:t>
      </w:r>
      <w:r>
        <w:rPr>
          <w:szCs w:val="26"/>
        </w:rPr>
        <w:t xml:space="preserve"> </w:t>
      </w:r>
      <w:r w:rsidRPr="00A83FB2">
        <w:rPr>
          <w:szCs w:val="26"/>
        </w:rPr>
        <w:t>с указанием причин отклонения, и направляет это заключение главе местной администрации.</w:t>
      </w:r>
    </w:p>
    <w:p w:rsidR="00211F15" w:rsidRPr="00A83FB2" w:rsidRDefault="00211F15" w:rsidP="00211F15">
      <w:pPr>
        <w:tabs>
          <w:tab w:val="left" w:pos="1134"/>
        </w:tabs>
        <w:contextualSpacing/>
        <w:jc w:val="both"/>
        <w:rPr>
          <w:szCs w:val="26"/>
        </w:rPr>
      </w:pPr>
      <w:r w:rsidRPr="00A83FB2">
        <w:rPr>
          <w:szCs w:val="26"/>
        </w:rPr>
        <w:t>5.</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Глава местной администрации с учетом рекомендаций, содержащихся</w:t>
      </w:r>
      <w:r>
        <w:rPr>
          <w:szCs w:val="26"/>
        </w:rPr>
        <w:t xml:space="preserve"> </w:t>
      </w:r>
      <w:r w:rsidRPr="00A83FB2">
        <w:rPr>
          <w:szCs w:val="26"/>
        </w:rPr>
        <w:t>в заключени</w:t>
      </w:r>
      <w:proofErr w:type="gramStart"/>
      <w:r w:rsidRPr="00A83FB2">
        <w:rPr>
          <w:szCs w:val="26"/>
        </w:rPr>
        <w:t>и</w:t>
      </w:r>
      <w:proofErr w:type="gramEnd"/>
      <w:r w:rsidRPr="00A83FB2">
        <w:rPr>
          <w:szCs w:val="26"/>
        </w:rPr>
        <w:t xml:space="preserve"> Комиссии, в течение двадцати пяти дней принимает решение</w:t>
      </w:r>
      <w:r>
        <w:rPr>
          <w:szCs w:val="26"/>
        </w:rPr>
        <w:t xml:space="preserve"> </w:t>
      </w:r>
      <w:r w:rsidRPr="00A83FB2">
        <w:rPr>
          <w:szCs w:val="26"/>
        </w:rPr>
        <w:t>о подготовке проекта о внесении изменения в Правила или об отклонении предложения о внесении изменения в Правила с указанием причин отклонения</w:t>
      </w:r>
      <w:r>
        <w:rPr>
          <w:szCs w:val="26"/>
        </w:rPr>
        <w:t xml:space="preserve"> </w:t>
      </w:r>
      <w:r w:rsidRPr="00A83FB2">
        <w:rPr>
          <w:szCs w:val="26"/>
        </w:rPr>
        <w:t>и направляет копию такого решения заявителям.</w:t>
      </w:r>
    </w:p>
    <w:p w:rsidR="00211F15" w:rsidRPr="00A83FB2" w:rsidRDefault="00211F15" w:rsidP="00211F15">
      <w:pPr>
        <w:tabs>
          <w:tab w:val="left" w:pos="1134"/>
        </w:tabs>
        <w:contextualSpacing/>
        <w:jc w:val="both"/>
        <w:rPr>
          <w:szCs w:val="26"/>
        </w:rPr>
      </w:pPr>
      <w:r w:rsidRPr="00A83FB2">
        <w:rPr>
          <w:szCs w:val="26"/>
        </w:rPr>
        <w:t>5.1. В случае</w:t>
      </w:r>
      <w:proofErr w:type="gramStart"/>
      <w:r w:rsidRPr="00A83FB2">
        <w:rPr>
          <w:szCs w:val="26"/>
        </w:rPr>
        <w:t>,</w:t>
      </w:r>
      <w:proofErr w:type="gramEnd"/>
      <w:r w:rsidRPr="00A83FB2">
        <w:rPr>
          <w:szCs w:val="26"/>
        </w:rPr>
        <w:t xml:space="preserve"> если утверждение изменений в Правила осуществляется представительным органом местного самоуправления муниципального района, проект о внесении изменений в Правила, направленный в представительный орган местного самоуправления муниципального района, подлежит рассмотрению</w:t>
      </w:r>
      <w:r>
        <w:rPr>
          <w:szCs w:val="26"/>
        </w:rPr>
        <w:t xml:space="preserve"> </w:t>
      </w:r>
      <w:r w:rsidRPr="00A83FB2">
        <w:rPr>
          <w:szCs w:val="26"/>
        </w:rPr>
        <w:t>на заседании указанного органа не позднее дня проведения заседания, следующего за ближайшим заседанием.</w:t>
      </w:r>
    </w:p>
    <w:p w:rsidR="00211F15" w:rsidRPr="00A83FB2" w:rsidRDefault="00211F15" w:rsidP="00211F15">
      <w:pPr>
        <w:tabs>
          <w:tab w:val="left" w:pos="1134"/>
        </w:tabs>
        <w:contextualSpacing/>
        <w:jc w:val="both"/>
        <w:rPr>
          <w:szCs w:val="26"/>
        </w:rPr>
      </w:pPr>
      <w:r w:rsidRPr="00A83FB2">
        <w:rPr>
          <w:szCs w:val="26"/>
        </w:rPr>
        <w:t xml:space="preserve">6. </w:t>
      </w:r>
      <w:proofErr w:type="gramStart"/>
      <w:r w:rsidRPr="00A83FB2">
        <w:rPr>
          <w:szCs w:val="26"/>
        </w:rPr>
        <w:t>Со дня поступления в орган местного самоуправления уведомления</w:t>
      </w:r>
      <w:r>
        <w:rPr>
          <w:szCs w:val="26"/>
        </w:rPr>
        <w:t xml:space="preserve"> </w:t>
      </w:r>
      <w:r w:rsidRPr="00A83FB2">
        <w:rPr>
          <w:szCs w:val="26"/>
        </w:rP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A83FB2">
        <w:rPr>
          <w:szCs w:val="26"/>
        </w:rPr>
        <w:t>ГрК</w:t>
      </w:r>
      <w:proofErr w:type="spellEnd"/>
      <w:r w:rsidRPr="00A83FB2">
        <w:rPr>
          <w:szCs w:val="26"/>
        </w:rPr>
        <w:t xml:space="preserve"> РФ, не допускается внесение в Правила, предусматривающих установление применительно</w:t>
      </w:r>
      <w:r>
        <w:rPr>
          <w:szCs w:val="26"/>
        </w:rPr>
        <w:t xml:space="preserve"> </w:t>
      </w:r>
      <w:r w:rsidRPr="00A83FB2">
        <w:rPr>
          <w:szCs w:val="26"/>
        </w:rPr>
        <w:t>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w:t>
      </w:r>
      <w:proofErr w:type="gramEnd"/>
      <w:r w:rsidRPr="00A83FB2">
        <w:rPr>
          <w:szCs w:val="26"/>
        </w:rPr>
        <w:t xml:space="preserve"> </w:t>
      </w:r>
      <w:proofErr w:type="gramStart"/>
      <w:r w:rsidRPr="00A83FB2">
        <w:rPr>
          <w:szCs w:val="26"/>
        </w:rPr>
        <w:t>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w:t>
      </w:r>
      <w:proofErr w:type="gramEnd"/>
      <w:r w:rsidRPr="00A83FB2">
        <w:rPr>
          <w:szCs w:val="26"/>
        </w:rPr>
        <w:t xml:space="preserve"> </w:t>
      </w:r>
      <w:proofErr w:type="spellStart"/>
      <w:r w:rsidRPr="00A83FB2">
        <w:rPr>
          <w:szCs w:val="26"/>
        </w:rPr>
        <w:t>ГрК</w:t>
      </w:r>
      <w:proofErr w:type="spellEnd"/>
      <w:r w:rsidRPr="00A83FB2">
        <w:rPr>
          <w:szCs w:val="26"/>
        </w:rPr>
        <w:t xml:space="preserve"> </w:t>
      </w:r>
      <w:proofErr w:type="gramStart"/>
      <w:r w:rsidRPr="00A83FB2">
        <w:rPr>
          <w:szCs w:val="26"/>
        </w:rPr>
        <w:t>РФ</w:t>
      </w:r>
      <w:proofErr w:type="gramEnd"/>
      <w:r w:rsidRPr="00A83FB2">
        <w:rPr>
          <w:szCs w:val="26"/>
        </w:rPr>
        <w:t xml:space="preserve"> и от </w:t>
      </w:r>
      <w:proofErr w:type="gramStart"/>
      <w:r w:rsidRPr="00A83FB2">
        <w:rPr>
          <w:szCs w:val="26"/>
        </w:rPr>
        <w:t>которых</w:t>
      </w:r>
      <w:proofErr w:type="gramEnd"/>
      <w:r w:rsidRPr="00A83FB2">
        <w:rPr>
          <w:szCs w:val="26"/>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w:t>
      </w:r>
      <w:r>
        <w:rPr>
          <w:szCs w:val="26"/>
        </w:rPr>
        <w:t xml:space="preserve"> </w:t>
      </w:r>
      <w:r w:rsidRPr="00A83FB2">
        <w:rPr>
          <w:szCs w:val="26"/>
        </w:rPr>
        <w:t>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1F15" w:rsidRPr="00A83FB2" w:rsidRDefault="00211F15" w:rsidP="00211F15">
      <w:pPr>
        <w:tabs>
          <w:tab w:val="left" w:pos="1134"/>
        </w:tabs>
        <w:contextualSpacing/>
        <w:jc w:val="both"/>
        <w:rPr>
          <w:szCs w:val="26"/>
        </w:rPr>
      </w:pPr>
      <w:r w:rsidRPr="00A83FB2">
        <w:rPr>
          <w:szCs w:val="26"/>
        </w:rPr>
        <w:t>7.</w:t>
      </w:r>
      <w:r>
        <w:rPr>
          <w:szCs w:val="26"/>
        </w:rPr>
        <w:fldChar w:fldCharType="begin"/>
      </w:r>
      <w:r>
        <w:rPr>
          <w:szCs w:val="26"/>
        </w:rPr>
        <w:instrText xml:space="preserve"> NOTEREF _Ref77685114 \f \h  \* MERGEFORMAT </w:instrText>
      </w:r>
      <w:r w:rsidR="00583F8F">
        <w:rPr>
          <w:szCs w:val="26"/>
        </w:rPr>
      </w:r>
      <w:r>
        <w:rPr>
          <w:szCs w:val="26"/>
        </w:rPr>
        <w:fldChar w:fldCharType="separate"/>
      </w:r>
      <w:r w:rsidR="0051490A" w:rsidRPr="0051490A">
        <w:rPr>
          <w:rStyle w:val="affff0"/>
        </w:rPr>
        <w:sym w:font="Symbol" w:char="F0E1"/>
      </w:r>
      <w:r w:rsidR="0051490A" w:rsidRPr="0051490A">
        <w:rPr>
          <w:rStyle w:val="affff0"/>
        </w:rPr>
        <w:sym w:font="Symbol" w:char="F032"/>
      </w:r>
      <w:r w:rsidR="0051490A" w:rsidRPr="0051490A">
        <w:rPr>
          <w:rStyle w:val="affff0"/>
        </w:rPr>
        <w:sym w:font="Symbol" w:char="F0F1"/>
      </w:r>
      <w:r>
        <w:rPr>
          <w:szCs w:val="26"/>
        </w:rPr>
        <w:fldChar w:fldCharType="end"/>
      </w:r>
      <w:r w:rsidRPr="00A83FB2">
        <w:rPr>
          <w:szCs w:val="26"/>
        </w:rPr>
        <w:t xml:space="preserve"> В случае поступления от уполномоченных органов требования</w:t>
      </w:r>
      <w:r>
        <w:rPr>
          <w:szCs w:val="26"/>
        </w:rPr>
        <w:t xml:space="preserve"> </w:t>
      </w:r>
      <w:r w:rsidRPr="00A83FB2">
        <w:rPr>
          <w:szCs w:val="26"/>
        </w:rPr>
        <w:t>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путем</w:t>
      </w:r>
      <w:r>
        <w:rPr>
          <w:szCs w:val="26"/>
        </w:rPr>
        <w:t xml:space="preserve"> </w:t>
      </w:r>
      <w:r w:rsidRPr="00A83FB2">
        <w:rPr>
          <w:szCs w:val="26"/>
        </w:rPr>
        <w:t>их уточнения в соответствии с таким требованием. При этом утверждение изменений в Правила в целях их уточнения в соответствии с таким требованием</w:t>
      </w:r>
      <w:r>
        <w:rPr>
          <w:szCs w:val="26"/>
        </w:rPr>
        <w:t xml:space="preserve"> </w:t>
      </w:r>
      <w:r w:rsidRPr="00A83FB2">
        <w:rPr>
          <w:szCs w:val="26"/>
        </w:rPr>
        <w:t>не требуется.</w:t>
      </w:r>
    </w:p>
    <w:p w:rsidR="00211F15" w:rsidRPr="00A83FB2" w:rsidRDefault="00211F15" w:rsidP="00211F15">
      <w:pPr>
        <w:tabs>
          <w:tab w:val="left" w:pos="1134"/>
        </w:tabs>
        <w:contextualSpacing/>
        <w:jc w:val="both"/>
        <w:rPr>
          <w:szCs w:val="26"/>
        </w:rPr>
      </w:pPr>
      <w:r w:rsidRPr="00A83FB2">
        <w:rPr>
          <w:szCs w:val="26"/>
        </w:rPr>
        <w:t>7.1. Срок уточнения Правил в соответствии с частью 7 настоящей статьи</w:t>
      </w:r>
      <w:r>
        <w:rPr>
          <w:szCs w:val="26"/>
        </w:rPr>
        <w:t xml:space="preserve"> </w:t>
      </w:r>
      <w:r w:rsidRPr="00A83FB2">
        <w:rPr>
          <w:szCs w:val="26"/>
        </w:rPr>
        <w:t>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w:t>
      </w:r>
      <w:r>
        <w:rPr>
          <w:szCs w:val="26"/>
        </w:rPr>
        <w:t xml:space="preserve"> </w:t>
      </w:r>
      <w:r w:rsidRPr="00A83FB2">
        <w:rPr>
          <w:szCs w:val="26"/>
        </w:rPr>
        <w:t>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w:t>
      </w:r>
      <w:r>
        <w:rPr>
          <w:szCs w:val="26"/>
        </w:rPr>
        <w:t xml:space="preserve"> </w:t>
      </w:r>
      <w:r w:rsidRPr="00A83FB2">
        <w:rPr>
          <w:szCs w:val="26"/>
        </w:rPr>
        <w:t xml:space="preserve">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w:t>
      </w:r>
      <w:r w:rsidRPr="00A83FB2">
        <w:rPr>
          <w:szCs w:val="26"/>
        </w:rPr>
        <w:lastRenderedPageBreak/>
        <w:t>либо со дня выявления предусмотренных пунктами 3-5 части 2 настоящей статьи оснований для внесения изменений в Правила.</w:t>
      </w:r>
    </w:p>
    <w:p w:rsidR="00211F15" w:rsidRPr="00A83FB2" w:rsidRDefault="00211F15" w:rsidP="00211F15">
      <w:pPr>
        <w:tabs>
          <w:tab w:val="left" w:pos="1134"/>
        </w:tabs>
        <w:spacing w:after="240"/>
        <w:jc w:val="both"/>
        <w:rPr>
          <w:szCs w:val="26"/>
        </w:rPr>
      </w:pPr>
      <w:r w:rsidRPr="00A83FB2">
        <w:rPr>
          <w:rStyle w:val="ab"/>
          <w:szCs w:val="26"/>
        </w:rPr>
        <w:t>8.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211F15" w:rsidRPr="00A83FB2" w:rsidRDefault="00211F15" w:rsidP="00211F15">
      <w:pPr>
        <w:pStyle w:val="2"/>
        <w:numPr>
          <w:ilvl w:val="0"/>
          <w:numId w:val="0"/>
        </w:numPr>
        <w:ind w:firstLine="709"/>
        <w:contextualSpacing/>
        <w:jc w:val="both"/>
        <w:rPr>
          <w:sz w:val="26"/>
          <w:szCs w:val="26"/>
          <w:u w:val="none"/>
        </w:rPr>
      </w:pPr>
      <w:bookmarkStart w:id="123" w:name="_Toc81193817"/>
      <w:r w:rsidRPr="00A83FB2">
        <w:rPr>
          <w:sz w:val="26"/>
          <w:szCs w:val="26"/>
          <w:u w:val="none"/>
        </w:rPr>
        <w:t>ГЛАВА 6. ПОЛОЖЕНИЯ О РЕГУЛИРОВАНИИ ИНЫХ ВОПРОСОВ ЗЕМЛЕПОЛЬЗОВАНИЯ И ЗАСТРОЙКИ</w:t>
      </w:r>
      <w:bookmarkEnd w:id="123"/>
    </w:p>
    <w:p w:rsidR="00211F15" w:rsidRPr="00A83FB2" w:rsidRDefault="00211F15" w:rsidP="00211F15">
      <w:pPr>
        <w:jc w:val="both"/>
        <w:rPr>
          <w:szCs w:val="26"/>
        </w:rPr>
      </w:pPr>
    </w:p>
    <w:p w:rsidR="00211F15" w:rsidRPr="00A83FB2" w:rsidRDefault="00211F15" w:rsidP="00211F15">
      <w:pPr>
        <w:pStyle w:val="3"/>
        <w:spacing w:line="240" w:lineRule="auto"/>
        <w:ind w:firstLine="709"/>
        <w:rPr>
          <w:sz w:val="26"/>
          <w:szCs w:val="26"/>
        </w:rPr>
      </w:pPr>
      <w:bookmarkStart w:id="124" w:name="_Toc81193818"/>
      <w:r w:rsidRPr="00A83FB2">
        <w:rPr>
          <w:sz w:val="26"/>
          <w:szCs w:val="26"/>
        </w:rPr>
        <w:t>Статья 13. Регулирование иных вопросов землепользования</w:t>
      </w:r>
      <w:r>
        <w:rPr>
          <w:sz w:val="26"/>
          <w:szCs w:val="26"/>
        </w:rPr>
        <w:t xml:space="preserve"> </w:t>
      </w:r>
      <w:r w:rsidRPr="00A83FB2">
        <w:rPr>
          <w:sz w:val="26"/>
          <w:szCs w:val="26"/>
        </w:rPr>
        <w:t>и застройки</w:t>
      </w:r>
      <w:bookmarkEnd w:id="124"/>
      <w:r w:rsidRPr="00A83FB2">
        <w:rPr>
          <w:sz w:val="26"/>
          <w:szCs w:val="26"/>
        </w:rPr>
        <w:t xml:space="preserve"> </w:t>
      </w:r>
    </w:p>
    <w:p w:rsidR="00211F15" w:rsidRPr="00A83FB2" w:rsidRDefault="00211F15" w:rsidP="00211F15">
      <w:pPr>
        <w:tabs>
          <w:tab w:val="left" w:pos="1134"/>
        </w:tabs>
        <w:contextualSpacing/>
        <w:jc w:val="both"/>
        <w:rPr>
          <w:szCs w:val="26"/>
        </w:rPr>
      </w:pPr>
      <w:r w:rsidRPr="00A83FB2">
        <w:rPr>
          <w:szCs w:val="26"/>
        </w:rPr>
        <w:t>1. При образовании земельного участка, на котором расположены здание, сооружение, права на которые возникли в установленном законом порядке</w:t>
      </w:r>
      <w:r>
        <w:rPr>
          <w:szCs w:val="26"/>
        </w:rPr>
        <w:t xml:space="preserve"> </w:t>
      </w:r>
      <w:r w:rsidRPr="00A83FB2">
        <w:rPr>
          <w:szCs w:val="26"/>
        </w:rPr>
        <w:t>до вступления в силу настоящих Правил,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 такого здания, сооружения не соответствуют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и в соответствии с Классификатором.</w:t>
      </w:r>
    </w:p>
    <w:p w:rsidR="00211F15" w:rsidRPr="00A83FB2" w:rsidRDefault="00211F15" w:rsidP="00211F15">
      <w:pPr>
        <w:tabs>
          <w:tab w:val="left" w:pos="1134"/>
        </w:tabs>
        <w:contextualSpacing/>
        <w:jc w:val="both"/>
        <w:rPr>
          <w:szCs w:val="26"/>
        </w:rPr>
      </w:pPr>
      <w:r w:rsidRPr="00A83FB2">
        <w:rPr>
          <w:szCs w:val="26"/>
        </w:rPr>
        <w:t>1.1. 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 из земельных участков, указанных в части 1 настоящей статьи, а также перераспределения таких земельных участков,</w:t>
      </w:r>
      <w:r>
        <w:rPr>
          <w:szCs w:val="26"/>
        </w:rPr>
        <w:t xml:space="preserve"> </w:t>
      </w:r>
      <w:r w:rsidRPr="00A83FB2">
        <w:rPr>
          <w:szCs w:val="26"/>
        </w:rPr>
        <w:t xml:space="preserve">за исключением случаев, предусмотренных статьей 39.28 </w:t>
      </w:r>
      <w:r w:rsidRPr="00A83FB2">
        <w:rPr>
          <w:szCs w:val="26"/>
          <w:shd w:val="clear" w:color="auto" w:fill="FFFFFF"/>
        </w:rPr>
        <w:t>Земельного кодекса Российской Федерации.</w:t>
      </w:r>
    </w:p>
    <w:p w:rsidR="00211F15" w:rsidRPr="00A83FB2" w:rsidRDefault="00211F15" w:rsidP="00211F15">
      <w:pPr>
        <w:tabs>
          <w:tab w:val="left" w:pos="1134"/>
        </w:tabs>
        <w:contextualSpacing/>
        <w:jc w:val="both"/>
        <w:rPr>
          <w:szCs w:val="26"/>
        </w:rPr>
      </w:pPr>
      <w:r w:rsidRPr="00A83FB2">
        <w:rPr>
          <w:szCs w:val="26"/>
        </w:rPr>
        <w:t>2. В случае отмены либо внесения изменений в нормативные правовые акты Российской Федерации, Орловской области, сельского поселения Правила применяются в части, не противоречащей федеральному законодательству</w:t>
      </w:r>
      <w:r>
        <w:rPr>
          <w:szCs w:val="26"/>
        </w:rPr>
        <w:t xml:space="preserve"> </w:t>
      </w:r>
      <w:r w:rsidRPr="00A83FB2">
        <w:rPr>
          <w:szCs w:val="26"/>
        </w:rPr>
        <w:t xml:space="preserve">и законодательству Орловской области. </w:t>
      </w:r>
    </w:p>
    <w:p w:rsidR="00211F15" w:rsidRPr="00A83FB2" w:rsidRDefault="00211F15" w:rsidP="00211F15">
      <w:pPr>
        <w:tabs>
          <w:tab w:val="left" w:pos="1134"/>
        </w:tabs>
        <w:contextualSpacing/>
        <w:jc w:val="both"/>
        <w:rPr>
          <w:szCs w:val="26"/>
        </w:rPr>
      </w:pPr>
      <w:r w:rsidRPr="00A83FB2">
        <w:rPr>
          <w:szCs w:val="26"/>
        </w:rPr>
        <w:t>3. Сведения о территориальных зонах, устанавливаемых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w:t>
      </w:r>
      <w:r>
        <w:rPr>
          <w:szCs w:val="26"/>
        </w:rPr>
        <w:t xml:space="preserve"> </w:t>
      </w:r>
      <w:r w:rsidRPr="00A83FB2">
        <w:rPr>
          <w:szCs w:val="26"/>
        </w:rPr>
        <w:t>в порядке, установленном Федеральным законом от 3 июля 2015 года № 218-ФЗ</w:t>
      </w:r>
      <w:r>
        <w:rPr>
          <w:szCs w:val="26"/>
        </w:rPr>
        <w:t xml:space="preserve"> </w:t>
      </w:r>
      <w:r w:rsidRPr="00A83FB2">
        <w:rPr>
          <w:szCs w:val="26"/>
        </w:rPr>
        <w:t>«О государственной регистрации недвижимости».</w:t>
      </w:r>
    </w:p>
    <w:p w:rsidR="00211F15" w:rsidRPr="00A83FB2" w:rsidRDefault="00211F15" w:rsidP="00211F15">
      <w:pPr>
        <w:contextualSpacing/>
        <w:jc w:val="both"/>
        <w:rPr>
          <w:b/>
          <w:szCs w:val="26"/>
        </w:rPr>
      </w:pPr>
    </w:p>
    <w:p w:rsidR="00211F15" w:rsidRPr="009377B6" w:rsidRDefault="00211F15" w:rsidP="00211F15">
      <w:pPr>
        <w:pStyle w:val="3"/>
        <w:spacing w:line="240" w:lineRule="auto"/>
        <w:ind w:firstLine="709"/>
        <w:rPr>
          <w:sz w:val="26"/>
          <w:szCs w:val="26"/>
        </w:rPr>
      </w:pPr>
      <w:bookmarkStart w:id="125" w:name="_Toc81193819"/>
      <w:r w:rsidRPr="009377B6">
        <w:rPr>
          <w:sz w:val="26"/>
          <w:szCs w:val="26"/>
        </w:rPr>
        <w:t>Статья 14. Муниципальный земельный контроль в сфере землепользования</w:t>
      </w:r>
      <w:bookmarkEnd w:id="125"/>
    </w:p>
    <w:p w:rsidR="00211F15" w:rsidRPr="00A14ABA" w:rsidRDefault="00211F15" w:rsidP="00211F15">
      <w:pPr>
        <w:tabs>
          <w:tab w:val="left" w:pos="1134"/>
        </w:tabs>
        <w:contextualSpacing/>
        <w:jc w:val="both"/>
        <w:rPr>
          <w:szCs w:val="26"/>
        </w:rPr>
      </w:pPr>
      <w:r w:rsidRPr="00A14ABA">
        <w:rPr>
          <w:szCs w:val="26"/>
        </w:rPr>
        <w:t>1. Федеральный закон от 31 июля 2020 г. № 248-ФЗ «О государственном контроле (надзоре) и муниципальном контроле в Российской Федерации» (далее – Федеральный закон № 248-ФЗ) регулирует отношения по организации и осуществлению муниципального контроля, устанавливает гарантии защиты прав граждан и организаций как контролируемых лиц.</w:t>
      </w:r>
    </w:p>
    <w:p w:rsidR="00211F15" w:rsidRDefault="00211F15" w:rsidP="00211F15">
      <w:pPr>
        <w:tabs>
          <w:tab w:val="left" w:pos="1134"/>
        </w:tabs>
        <w:contextualSpacing/>
        <w:jc w:val="both"/>
        <w:rPr>
          <w:szCs w:val="26"/>
        </w:rPr>
      </w:pPr>
      <w:r w:rsidRPr="00A14ABA">
        <w:rPr>
          <w:szCs w:val="26"/>
        </w:rPr>
        <w:lastRenderedPageBreak/>
        <w:t>2.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11F15" w:rsidRPr="00FA0CAA" w:rsidRDefault="00211F15" w:rsidP="00211F15">
      <w:pPr>
        <w:tabs>
          <w:tab w:val="left" w:pos="1134"/>
        </w:tabs>
        <w:contextualSpacing/>
        <w:jc w:val="both"/>
        <w:rPr>
          <w:szCs w:val="26"/>
        </w:rPr>
      </w:pPr>
      <w:r w:rsidRPr="00FA0CAA">
        <w:rPr>
          <w:szCs w:val="26"/>
        </w:rPr>
        <w:t>3. Положение о муниципальном земельном контроле на территории Глазуновского района Орловской области, утвержденное решением Глазуновского районного Совета народных депутатов от 15 сентября 2021 г. № 467, устанавливает порядок осуществления муниципального земельного контроля на территории городского поселения.</w:t>
      </w:r>
    </w:p>
    <w:p w:rsidR="00211F15" w:rsidRPr="004D0A42" w:rsidRDefault="00211F15" w:rsidP="00211F15">
      <w:pPr>
        <w:tabs>
          <w:tab w:val="left" w:pos="1134"/>
        </w:tabs>
        <w:contextualSpacing/>
        <w:jc w:val="both"/>
        <w:rPr>
          <w:szCs w:val="26"/>
        </w:rPr>
      </w:pPr>
      <w:r>
        <w:rPr>
          <w:szCs w:val="26"/>
        </w:rPr>
        <w:t xml:space="preserve">4. </w:t>
      </w:r>
      <w:r w:rsidRPr="00753C41">
        <w:rPr>
          <w:szCs w:val="26"/>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11F15" w:rsidRPr="00A83FB2" w:rsidRDefault="00211F15" w:rsidP="00211F15">
      <w:pPr>
        <w:tabs>
          <w:tab w:val="left" w:pos="1134"/>
        </w:tabs>
        <w:contextualSpacing/>
        <w:jc w:val="both"/>
        <w:rPr>
          <w:szCs w:val="26"/>
        </w:rPr>
      </w:pPr>
      <w:r>
        <w:rPr>
          <w:szCs w:val="26"/>
        </w:rPr>
        <w:t>5</w:t>
      </w:r>
      <w:r w:rsidRPr="00D84C87">
        <w:rPr>
          <w:szCs w:val="26"/>
        </w:rPr>
        <w:t>.</w:t>
      </w:r>
      <w:r w:rsidRPr="00A83FB2">
        <w:rPr>
          <w:szCs w:val="26"/>
        </w:rPr>
        <w:t xml:space="preserve"> Должностные лица при осуществлении муниципального земельного контроля в отношении юридических лиц, индивидуальных предпринимателей, граждан имеют право:</w:t>
      </w:r>
    </w:p>
    <w:p w:rsidR="00211F15" w:rsidRPr="00A83FB2" w:rsidRDefault="00211F15" w:rsidP="00211F15">
      <w:pPr>
        <w:tabs>
          <w:tab w:val="left" w:pos="1134"/>
        </w:tabs>
        <w:contextualSpacing/>
        <w:jc w:val="both"/>
        <w:rPr>
          <w:szCs w:val="26"/>
        </w:rPr>
      </w:pPr>
      <w:r w:rsidRPr="00A83FB2">
        <w:rPr>
          <w:szCs w:val="26"/>
        </w:rPr>
        <w:t>1) беспрепятственно по предъявлении служебного удостоверения обследовать земельные участки, находящиеся в собственности, владении, пользовании, аренде у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211F15" w:rsidRPr="00A83FB2" w:rsidRDefault="00211F15" w:rsidP="00211F15">
      <w:pPr>
        <w:tabs>
          <w:tab w:val="left" w:pos="1134"/>
        </w:tabs>
        <w:contextualSpacing/>
        <w:jc w:val="both"/>
        <w:rPr>
          <w:szCs w:val="26"/>
        </w:rPr>
      </w:pPr>
      <w:r w:rsidRPr="00A83FB2">
        <w:rPr>
          <w:szCs w:val="26"/>
        </w:rPr>
        <w:t>2) привлекать специалистов, экспертов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211F15" w:rsidRPr="00A83FB2" w:rsidRDefault="00211F15" w:rsidP="00211F15">
      <w:pPr>
        <w:tabs>
          <w:tab w:val="left" w:pos="1134"/>
        </w:tabs>
        <w:contextualSpacing/>
        <w:jc w:val="both"/>
        <w:rPr>
          <w:szCs w:val="26"/>
        </w:rPr>
      </w:pPr>
      <w:r w:rsidRPr="00A83FB2">
        <w:rPr>
          <w:szCs w:val="26"/>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211F15" w:rsidRPr="00A83FB2" w:rsidRDefault="00211F15" w:rsidP="00211F15">
      <w:pPr>
        <w:tabs>
          <w:tab w:val="left" w:pos="1134"/>
        </w:tabs>
        <w:contextualSpacing/>
        <w:jc w:val="both"/>
        <w:rPr>
          <w:szCs w:val="26"/>
        </w:rPr>
      </w:pPr>
      <w:r>
        <w:rPr>
          <w:szCs w:val="26"/>
        </w:rPr>
        <w:t>6</w:t>
      </w:r>
      <w:r w:rsidRPr="00D84C87">
        <w:rPr>
          <w:szCs w:val="26"/>
        </w:rPr>
        <w:t>.</w:t>
      </w:r>
      <w:r w:rsidRPr="00A83FB2">
        <w:rPr>
          <w:szCs w:val="26"/>
        </w:rPr>
        <w:t xml:space="preserve"> Должностные лица при осуществлении муниципального земельного контроля в отношении юридических лиц, индивидуальных предпринимателей, граждан обязаны:</w:t>
      </w:r>
    </w:p>
    <w:p w:rsidR="00211F15" w:rsidRPr="00A83FB2" w:rsidRDefault="00211F15" w:rsidP="00211F15">
      <w:pPr>
        <w:tabs>
          <w:tab w:val="left" w:pos="1134"/>
        </w:tabs>
        <w:contextualSpacing/>
        <w:jc w:val="both"/>
        <w:rPr>
          <w:szCs w:val="26"/>
        </w:rPr>
      </w:pPr>
      <w:r w:rsidRPr="00A83FB2">
        <w:rPr>
          <w:szCs w:val="26"/>
        </w:rPr>
        <w:t>1) своевременно и в полной мере исполнять предоставленные в соответствии</w:t>
      </w:r>
      <w:r>
        <w:rPr>
          <w:szCs w:val="26"/>
        </w:rPr>
        <w:t xml:space="preserve"> </w:t>
      </w:r>
      <w:r w:rsidRPr="00A83FB2">
        <w:rPr>
          <w:szCs w:val="26"/>
        </w:rPr>
        <w:t>с законодательством Российской Федерации полномочия по предупреждению, выявлению и пресечению нарушений законодательства Российской Федерации</w:t>
      </w:r>
      <w:r>
        <w:rPr>
          <w:szCs w:val="26"/>
        </w:rPr>
        <w:t xml:space="preserve"> </w:t>
      </w:r>
      <w:r w:rsidRPr="00A83FB2">
        <w:rPr>
          <w:szCs w:val="26"/>
        </w:rPr>
        <w:t>и законодательства Орловской области;</w:t>
      </w:r>
    </w:p>
    <w:p w:rsidR="00211F15" w:rsidRPr="00A83FB2" w:rsidRDefault="00211F15" w:rsidP="00211F15">
      <w:pPr>
        <w:tabs>
          <w:tab w:val="left" w:pos="1134"/>
        </w:tabs>
        <w:contextualSpacing/>
        <w:jc w:val="both"/>
        <w:rPr>
          <w:szCs w:val="26"/>
        </w:rPr>
      </w:pPr>
      <w:r w:rsidRPr="00A83FB2">
        <w:rPr>
          <w:szCs w:val="26"/>
        </w:rPr>
        <w:t>2) соблюдать законодательство Российской Федерации, права и законные интересы проверяемых лиц;</w:t>
      </w:r>
    </w:p>
    <w:p w:rsidR="00211F15" w:rsidRPr="00A83FB2" w:rsidRDefault="00211F15" w:rsidP="00211F15">
      <w:pPr>
        <w:tabs>
          <w:tab w:val="left" w:pos="1134"/>
        </w:tabs>
        <w:contextualSpacing/>
        <w:jc w:val="both"/>
        <w:rPr>
          <w:szCs w:val="26"/>
        </w:rPr>
      </w:pPr>
      <w:r w:rsidRPr="00A83FB2">
        <w:rPr>
          <w:szCs w:val="26"/>
        </w:rPr>
        <w:t>3) проводить проверку на основании решения уполномоченного органа;</w:t>
      </w:r>
    </w:p>
    <w:p w:rsidR="00211F15" w:rsidRPr="00A83FB2" w:rsidRDefault="00211F15" w:rsidP="00211F15">
      <w:pPr>
        <w:tabs>
          <w:tab w:val="left" w:pos="1134"/>
        </w:tabs>
        <w:contextualSpacing/>
        <w:jc w:val="both"/>
        <w:rPr>
          <w:szCs w:val="26"/>
        </w:rPr>
      </w:pPr>
      <w:r w:rsidRPr="00A83FB2">
        <w:rPr>
          <w:szCs w:val="26"/>
        </w:rPr>
        <w:t>4) проводить проверку только во время исполнения служебных обязанностей;</w:t>
      </w:r>
    </w:p>
    <w:p w:rsidR="00211F15" w:rsidRPr="00A83FB2" w:rsidRDefault="00211F15" w:rsidP="00211F15">
      <w:pPr>
        <w:tabs>
          <w:tab w:val="left" w:pos="1134"/>
        </w:tabs>
        <w:contextualSpacing/>
        <w:jc w:val="both"/>
        <w:rPr>
          <w:szCs w:val="26"/>
        </w:rPr>
      </w:pPr>
      <w:r w:rsidRPr="00A83FB2">
        <w:rPr>
          <w:szCs w:val="26"/>
        </w:rPr>
        <w:t>5) не препятствовать проверяемому лицу, его уполномоченному представителю присутствовать при проведении проверки и давать разъяснения</w:t>
      </w:r>
      <w:r>
        <w:rPr>
          <w:szCs w:val="26"/>
        </w:rPr>
        <w:t xml:space="preserve"> </w:t>
      </w:r>
      <w:r w:rsidRPr="00A83FB2">
        <w:rPr>
          <w:szCs w:val="26"/>
        </w:rPr>
        <w:t>по вопросам, относящимся к предмету проверки;</w:t>
      </w:r>
    </w:p>
    <w:p w:rsidR="00211F15" w:rsidRPr="00A83FB2" w:rsidRDefault="00211F15" w:rsidP="00211F15">
      <w:pPr>
        <w:tabs>
          <w:tab w:val="left" w:pos="1134"/>
        </w:tabs>
        <w:contextualSpacing/>
        <w:jc w:val="both"/>
        <w:rPr>
          <w:szCs w:val="26"/>
        </w:rPr>
      </w:pPr>
      <w:r w:rsidRPr="00A83FB2">
        <w:rPr>
          <w:szCs w:val="26"/>
        </w:rPr>
        <w:t>6) представлять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211F15" w:rsidRPr="00A83FB2" w:rsidRDefault="00211F15" w:rsidP="00211F15">
      <w:pPr>
        <w:tabs>
          <w:tab w:val="left" w:pos="1134"/>
        </w:tabs>
        <w:contextualSpacing/>
        <w:jc w:val="both"/>
        <w:rPr>
          <w:szCs w:val="26"/>
        </w:rPr>
      </w:pPr>
      <w:r w:rsidRPr="00A83FB2">
        <w:rPr>
          <w:szCs w:val="26"/>
        </w:rPr>
        <w:t>7) знакомить проверяемое лицо, его уполномоченного представителя</w:t>
      </w:r>
      <w:r>
        <w:rPr>
          <w:szCs w:val="26"/>
        </w:rPr>
        <w:t xml:space="preserve"> </w:t>
      </w:r>
      <w:r w:rsidRPr="00A83FB2">
        <w:rPr>
          <w:szCs w:val="26"/>
        </w:rPr>
        <w:t>с результатами проверки, с документами и (или) информацией, полученными</w:t>
      </w:r>
      <w:r>
        <w:rPr>
          <w:szCs w:val="26"/>
        </w:rPr>
        <w:t xml:space="preserve"> </w:t>
      </w:r>
      <w:r w:rsidRPr="00A83FB2">
        <w:rPr>
          <w:szCs w:val="26"/>
        </w:rPr>
        <w:t>в рамках межведомственного информационного взаимодействия;</w:t>
      </w:r>
    </w:p>
    <w:p w:rsidR="00211F15" w:rsidRPr="00A83FB2" w:rsidRDefault="00211F15" w:rsidP="00211F15">
      <w:pPr>
        <w:tabs>
          <w:tab w:val="left" w:pos="1134"/>
        </w:tabs>
        <w:contextualSpacing/>
        <w:jc w:val="both"/>
        <w:rPr>
          <w:szCs w:val="26"/>
        </w:rPr>
      </w:pPr>
      <w:r w:rsidRPr="00A83FB2">
        <w:rPr>
          <w:szCs w:val="26"/>
        </w:rPr>
        <w:t>8) соблюдать сроки проведения проверки, установленные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требованием прокурора, постановлением Правительства Орловской области</w:t>
      </w:r>
      <w:r>
        <w:rPr>
          <w:szCs w:val="26"/>
        </w:rPr>
        <w:t xml:space="preserve"> </w:t>
      </w:r>
      <w:r w:rsidRPr="00A83FB2">
        <w:rPr>
          <w:szCs w:val="26"/>
        </w:rPr>
        <w:t>от 16 марта 2017 года № 94;</w:t>
      </w:r>
    </w:p>
    <w:p w:rsidR="00211F15" w:rsidRPr="00A83FB2" w:rsidRDefault="00211F15" w:rsidP="00211F15">
      <w:pPr>
        <w:tabs>
          <w:tab w:val="left" w:pos="1134"/>
        </w:tabs>
        <w:contextualSpacing/>
        <w:jc w:val="both"/>
        <w:rPr>
          <w:szCs w:val="26"/>
        </w:rPr>
      </w:pPr>
      <w:r w:rsidRPr="00A83FB2">
        <w:rPr>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w:t>
      </w:r>
      <w:r w:rsidRPr="00A83FB2">
        <w:rPr>
          <w:szCs w:val="26"/>
        </w:rPr>
        <w:lastRenderedPageBreak/>
        <w:t>предметов и музейных коллекций, включенных</w:t>
      </w:r>
      <w:r>
        <w:rPr>
          <w:szCs w:val="26"/>
        </w:rPr>
        <w:t xml:space="preserve"> </w:t>
      </w:r>
      <w:r w:rsidRPr="00A83FB2">
        <w:rPr>
          <w:szCs w:val="26"/>
        </w:rPr>
        <w:t>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w:t>
      </w:r>
      <w:r>
        <w:rPr>
          <w:szCs w:val="26"/>
        </w:rPr>
        <w:t xml:space="preserve"> </w:t>
      </w:r>
      <w:r w:rsidRPr="00A83FB2">
        <w:rPr>
          <w:szCs w:val="26"/>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1F15" w:rsidRPr="00A83FB2" w:rsidRDefault="00211F15" w:rsidP="00211F15">
      <w:pPr>
        <w:tabs>
          <w:tab w:val="left" w:pos="1134"/>
        </w:tabs>
        <w:contextualSpacing/>
        <w:jc w:val="both"/>
        <w:rPr>
          <w:szCs w:val="26"/>
        </w:rPr>
      </w:pPr>
      <w:r w:rsidRPr="00A83FB2">
        <w:rPr>
          <w:szCs w:val="26"/>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1F15" w:rsidRPr="00A83FB2" w:rsidRDefault="00211F15" w:rsidP="00211F15">
      <w:pPr>
        <w:tabs>
          <w:tab w:val="left" w:pos="1134"/>
        </w:tabs>
        <w:contextualSpacing/>
        <w:jc w:val="both"/>
        <w:rPr>
          <w:szCs w:val="26"/>
        </w:rPr>
      </w:pPr>
      <w:r w:rsidRPr="00A83FB2">
        <w:rPr>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1F15" w:rsidRPr="00A83FB2" w:rsidRDefault="00211F15" w:rsidP="00211F15">
      <w:pPr>
        <w:tabs>
          <w:tab w:val="left" w:pos="1134"/>
        </w:tabs>
        <w:contextualSpacing/>
        <w:jc w:val="both"/>
        <w:rPr>
          <w:szCs w:val="26"/>
        </w:rPr>
      </w:pPr>
      <w:r w:rsidRPr="00A83FB2">
        <w:rPr>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w:t>
      </w:r>
      <w:r>
        <w:rPr>
          <w:szCs w:val="26"/>
        </w:rPr>
        <w:t xml:space="preserve"> </w:t>
      </w:r>
      <w:r w:rsidRPr="00A83FB2">
        <w:rPr>
          <w:szCs w:val="26"/>
        </w:rPr>
        <w:t>в соответствии с которым проводится проверка;</w:t>
      </w:r>
    </w:p>
    <w:p w:rsidR="00211F15" w:rsidRPr="00A83FB2" w:rsidRDefault="00211F15" w:rsidP="00211F15">
      <w:pPr>
        <w:tabs>
          <w:tab w:val="left" w:pos="1134"/>
        </w:tabs>
        <w:contextualSpacing/>
        <w:jc w:val="both"/>
        <w:rPr>
          <w:szCs w:val="26"/>
        </w:rPr>
      </w:pPr>
      <w:r w:rsidRPr="00A83FB2">
        <w:rPr>
          <w:szCs w:val="26"/>
        </w:rPr>
        <w:t>13) осуществлять запись о проведенной проверке в журнале учета проверок</w:t>
      </w:r>
      <w:r>
        <w:rPr>
          <w:szCs w:val="26"/>
        </w:rPr>
        <w:t xml:space="preserve"> </w:t>
      </w:r>
      <w:r w:rsidRPr="00A83FB2">
        <w:rPr>
          <w:szCs w:val="26"/>
        </w:rPr>
        <w:t>в случае его наличия у юридического лица, индивидуального предпринимателя.</w:t>
      </w:r>
    </w:p>
    <w:p w:rsidR="00211F15" w:rsidRPr="00A83FB2" w:rsidRDefault="00211F15" w:rsidP="00211F15">
      <w:pPr>
        <w:tabs>
          <w:tab w:val="left" w:pos="1134"/>
        </w:tabs>
        <w:contextualSpacing/>
        <w:jc w:val="both"/>
        <w:rPr>
          <w:szCs w:val="26"/>
        </w:rPr>
      </w:pPr>
      <w:r>
        <w:rPr>
          <w:szCs w:val="26"/>
        </w:rPr>
        <w:t>7</w:t>
      </w:r>
      <w:r w:rsidRPr="003A663D">
        <w:rPr>
          <w:szCs w:val="26"/>
        </w:rPr>
        <w:t>. Д</w:t>
      </w:r>
      <w:r w:rsidRPr="00A83FB2">
        <w:rPr>
          <w:szCs w:val="26"/>
        </w:rPr>
        <w:t>олжностные лица при осуществлении муниципального земельного контроля в отношении граждан также обязаны:</w:t>
      </w:r>
    </w:p>
    <w:p w:rsidR="00211F15" w:rsidRPr="00A83FB2" w:rsidRDefault="00211F15" w:rsidP="00211F15">
      <w:pPr>
        <w:tabs>
          <w:tab w:val="left" w:pos="1134"/>
        </w:tabs>
        <w:contextualSpacing/>
        <w:jc w:val="both"/>
        <w:rPr>
          <w:szCs w:val="26"/>
        </w:rPr>
      </w:pPr>
      <w:r w:rsidRPr="00A83FB2">
        <w:rPr>
          <w:szCs w:val="26"/>
        </w:rPr>
        <w:t>1) выдавать обязательные для исполнения предписания об устранении выявленных в результате проверок нарушений земельного законодательства,</w:t>
      </w:r>
      <w:r>
        <w:rPr>
          <w:szCs w:val="26"/>
        </w:rPr>
        <w:t xml:space="preserve"> </w:t>
      </w:r>
      <w:r w:rsidRPr="00A83FB2">
        <w:rPr>
          <w:szCs w:val="26"/>
        </w:rPr>
        <w:t>а также осуществлять контроль за исполнением указанных предписаний</w:t>
      </w:r>
      <w:r>
        <w:rPr>
          <w:szCs w:val="26"/>
        </w:rPr>
        <w:t xml:space="preserve"> </w:t>
      </w:r>
      <w:r w:rsidRPr="00A83FB2">
        <w:rPr>
          <w:szCs w:val="26"/>
        </w:rPr>
        <w:t>в установленные сроки;</w:t>
      </w:r>
    </w:p>
    <w:p w:rsidR="00211F15" w:rsidRPr="00A83FB2" w:rsidRDefault="00211F15" w:rsidP="00211F15">
      <w:pPr>
        <w:tabs>
          <w:tab w:val="left" w:pos="1134"/>
        </w:tabs>
        <w:contextualSpacing/>
        <w:jc w:val="both"/>
        <w:rPr>
          <w:szCs w:val="26"/>
        </w:rPr>
      </w:pPr>
      <w:r w:rsidRPr="00A83FB2">
        <w:rPr>
          <w:szCs w:val="26"/>
        </w:rPr>
        <w:t>2) не требовать от проверяемых лиц документы и иные сведения, представление которых не предусмотрено законодательством Российской Федерации;</w:t>
      </w:r>
    </w:p>
    <w:p w:rsidR="00211F15" w:rsidRPr="00A83FB2" w:rsidRDefault="00211F15" w:rsidP="00211F15">
      <w:pPr>
        <w:tabs>
          <w:tab w:val="left" w:pos="1134"/>
        </w:tabs>
        <w:contextualSpacing/>
        <w:jc w:val="both"/>
        <w:rPr>
          <w:szCs w:val="26"/>
        </w:rPr>
      </w:pPr>
      <w:r w:rsidRPr="00A83FB2">
        <w:rPr>
          <w:szCs w:val="26"/>
        </w:rPr>
        <w:t>3)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11F15" w:rsidRPr="00A83FB2" w:rsidRDefault="00211F15" w:rsidP="00211F15">
      <w:pPr>
        <w:tabs>
          <w:tab w:val="left" w:pos="1134"/>
        </w:tabs>
        <w:contextualSpacing/>
        <w:jc w:val="both"/>
        <w:rPr>
          <w:szCs w:val="26"/>
        </w:rPr>
      </w:pPr>
      <w:r w:rsidRPr="00A83FB2">
        <w:rPr>
          <w:szCs w:val="26"/>
        </w:rPr>
        <w:t>4) доказывать обоснованность своих действий при их обжаловании органом государственной власти, органом местного самоуправления, гражданином</w:t>
      </w:r>
      <w:r>
        <w:rPr>
          <w:szCs w:val="26"/>
        </w:rPr>
        <w:t xml:space="preserve"> </w:t>
      </w:r>
      <w:r w:rsidRPr="00A83FB2">
        <w:rPr>
          <w:szCs w:val="26"/>
        </w:rPr>
        <w:t>в порядке, установленном законодательством Российской Федерации;</w:t>
      </w:r>
    </w:p>
    <w:p w:rsidR="00211F15" w:rsidRPr="00A83FB2" w:rsidRDefault="00211F15" w:rsidP="00211F15">
      <w:pPr>
        <w:tabs>
          <w:tab w:val="left" w:pos="1134"/>
        </w:tabs>
        <w:contextualSpacing/>
        <w:jc w:val="both"/>
        <w:rPr>
          <w:szCs w:val="26"/>
        </w:rPr>
      </w:pPr>
      <w:r w:rsidRPr="00A83FB2">
        <w:rPr>
          <w:szCs w:val="26"/>
        </w:rPr>
        <w:t>5) обеспечивать качественную подготовку материалов в целях</w:t>
      </w:r>
      <w:r>
        <w:rPr>
          <w:szCs w:val="26"/>
        </w:rPr>
        <w:t xml:space="preserve"> </w:t>
      </w:r>
      <w:r w:rsidRPr="00A83FB2">
        <w:rPr>
          <w:szCs w:val="26"/>
        </w:rPr>
        <w:t>их направления в органы государственного земельного надзора;</w:t>
      </w:r>
    </w:p>
    <w:p w:rsidR="00211F15" w:rsidRPr="00A83FB2" w:rsidRDefault="00211F15" w:rsidP="00211F15">
      <w:pPr>
        <w:tabs>
          <w:tab w:val="left" w:pos="1134"/>
        </w:tabs>
        <w:contextualSpacing/>
        <w:jc w:val="both"/>
        <w:rPr>
          <w:szCs w:val="26"/>
        </w:rPr>
      </w:pPr>
      <w:r w:rsidRPr="00A83FB2">
        <w:rPr>
          <w:szCs w:val="26"/>
        </w:rPr>
        <w:t>6) осуществлять иные обязанности, предусмотренные действующим законодательством.</w:t>
      </w:r>
    </w:p>
    <w:p w:rsidR="00211F15" w:rsidRPr="00A83FB2" w:rsidRDefault="00211F15" w:rsidP="00211F15">
      <w:pPr>
        <w:tabs>
          <w:tab w:val="left" w:pos="1134"/>
        </w:tabs>
        <w:contextualSpacing/>
        <w:jc w:val="both"/>
        <w:rPr>
          <w:szCs w:val="26"/>
        </w:rPr>
      </w:pPr>
      <w:r>
        <w:rPr>
          <w:szCs w:val="26"/>
        </w:rPr>
        <w:t>8</w:t>
      </w:r>
      <w:r w:rsidRPr="003A663D">
        <w:rPr>
          <w:szCs w:val="26"/>
        </w:rPr>
        <w:t>. Результатом</w:t>
      </w:r>
      <w:r w:rsidRPr="00A83FB2">
        <w:rPr>
          <w:szCs w:val="26"/>
        </w:rPr>
        <w:t xml:space="preserve"> муниципального земельного контроля является:</w:t>
      </w:r>
    </w:p>
    <w:p w:rsidR="00211F15" w:rsidRPr="009C39F5" w:rsidRDefault="00211F15" w:rsidP="00211F15">
      <w:pPr>
        <w:tabs>
          <w:tab w:val="left" w:pos="1134"/>
        </w:tabs>
        <w:contextualSpacing/>
        <w:jc w:val="both"/>
        <w:rPr>
          <w:szCs w:val="26"/>
        </w:rPr>
      </w:pPr>
      <w:r w:rsidRPr="00A83FB2">
        <w:rPr>
          <w:szCs w:val="26"/>
        </w:rPr>
        <w:t>1) оформление акта проверки</w:t>
      </w:r>
      <w:r w:rsidRPr="00753C41">
        <w:rPr>
          <w:szCs w:val="26"/>
        </w:rPr>
        <w:t xml:space="preserve"> с указанием информации о наличии признаков выявленного нарушения;</w:t>
      </w:r>
    </w:p>
    <w:p w:rsidR="00211F15" w:rsidRPr="00753C41" w:rsidRDefault="00211F15" w:rsidP="00211F15">
      <w:pPr>
        <w:tabs>
          <w:tab w:val="left" w:pos="1134"/>
        </w:tabs>
        <w:contextualSpacing/>
        <w:jc w:val="both"/>
        <w:rPr>
          <w:szCs w:val="26"/>
        </w:rPr>
      </w:pPr>
      <w:r w:rsidRPr="00753C41">
        <w:rPr>
          <w:szCs w:val="26"/>
        </w:rPr>
        <w:t>2) при выявленных нарушениях направление акта проверки в орган государственного земельного надзора.</w:t>
      </w:r>
    </w:p>
    <w:p w:rsidR="00211F15" w:rsidRDefault="00211F15" w:rsidP="00211F15">
      <w:pPr>
        <w:jc w:val="both"/>
        <w:rPr>
          <w:rStyle w:val="ab"/>
          <w:szCs w:val="26"/>
        </w:rPr>
      </w:pPr>
    </w:p>
    <w:p w:rsidR="00211F15" w:rsidRPr="00A83FB2" w:rsidRDefault="00211F15" w:rsidP="00211F15">
      <w:pPr>
        <w:contextualSpacing/>
        <w:jc w:val="both"/>
        <w:rPr>
          <w:rStyle w:val="ab"/>
          <w:szCs w:val="26"/>
        </w:rPr>
        <w:sectPr w:rsidR="00211F15" w:rsidRPr="00A83FB2" w:rsidSect="00583F8F">
          <w:endnotePr>
            <w:numFmt w:val="chicago"/>
          </w:endnotePr>
          <w:pgSz w:w="11906" w:h="16838" w:code="9"/>
          <w:pgMar w:top="1134" w:right="1134" w:bottom="1134" w:left="1134" w:header="680" w:footer="851" w:gutter="0"/>
          <w:cols w:space="720"/>
          <w:titlePg/>
          <w:docGrid w:linePitch="360"/>
        </w:sectPr>
      </w:pPr>
    </w:p>
    <w:p w:rsidR="00211F15" w:rsidRPr="00A83FB2" w:rsidRDefault="00211F15" w:rsidP="00211F15">
      <w:pPr>
        <w:pStyle w:val="1"/>
        <w:numPr>
          <w:ilvl w:val="0"/>
          <w:numId w:val="0"/>
        </w:numPr>
        <w:spacing w:before="0" w:after="0"/>
        <w:ind w:firstLine="709"/>
        <w:contextualSpacing/>
        <w:rPr>
          <w:rFonts w:ascii="Times New Roman" w:hAnsi="Times New Roman" w:cs="Times New Roman"/>
          <w:sz w:val="26"/>
          <w:szCs w:val="26"/>
        </w:rPr>
      </w:pPr>
      <w:bookmarkStart w:id="126" w:name="_Toc73017544"/>
      <w:bookmarkStart w:id="127" w:name="_Toc76550441"/>
      <w:bookmarkStart w:id="128" w:name="_Toc81193820"/>
      <w:r w:rsidRPr="00A83FB2">
        <w:rPr>
          <w:rFonts w:ascii="Times New Roman" w:hAnsi="Times New Roman" w:cs="Times New Roman"/>
          <w:sz w:val="26"/>
          <w:szCs w:val="26"/>
        </w:rPr>
        <w:lastRenderedPageBreak/>
        <w:t>РАЗДЕЛ II. КАРТА ГРАДОСТРОИТЕЛЬНОГО ЗОНИРОВАНИЯ</w:t>
      </w:r>
      <w:bookmarkEnd w:id="126"/>
      <w:bookmarkEnd w:id="127"/>
      <w:bookmarkEnd w:id="128"/>
    </w:p>
    <w:p w:rsidR="00211F15" w:rsidRPr="00A83FB2" w:rsidRDefault="00211F15" w:rsidP="00211F15">
      <w:pPr>
        <w:contextualSpacing/>
        <w:jc w:val="both"/>
        <w:rPr>
          <w:rFonts w:eastAsia="NSimSun"/>
          <w:szCs w:val="26"/>
          <w:lang w:bidi="hi-IN"/>
        </w:rPr>
      </w:pPr>
    </w:p>
    <w:p w:rsidR="00211F15" w:rsidRPr="00A83FB2" w:rsidRDefault="00211F15" w:rsidP="00211F15">
      <w:pPr>
        <w:pStyle w:val="2"/>
        <w:numPr>
          <w:ilvl w:val="0"/>
          <w:numId w:val="0"/>
        </w:numPr>
        <w:ind w:firstLine="709"/>
        <w:contextualSpacing/>
        <w:jc w:val="both"/>
        <w:rPr>
          <w:sz w:val="26"/>
          <w:szCs w:val="26"/>
          <w:u w:val="none"/>
        </w:rPr>
      </w:pPr>
      <w:bookmarkStart w:id="129" w:name="_Toc73017545"/>
      <w:bookmarkStart w:id="130" w:name="_Toc76550442"/>
      <w:bookmarkStart w:id="131" w:name="_Toc81193821"/>
      <w:r w:rsidRPr="00A83FB2">
        <w:rPr>
          <w:sz w:val="26"/>
          <w:szCs w:val="26"/>
          <w:u w:val="none"/>
        </w:rPr>
        <w:t>ГЛАВА 7. ОБЩИЕ ПОЛОЖЕНИЯ</w:t>
      </w:r>
      <w:bookmarkEnd w:id="129"/>
      <w:bookmarkEnd w:id="130"/>
      <w:bookmarkEnd w:id="131"/>
    </w:p>
    <w:p w:rsidR="00211F15" w:rsidRPr="00A83FB2" w:rsidRDefault="00211F15" w:rsidP="00211F15">
      <w:pPr>
        <w:jc w:val="both"/>
        <w:rPr>
          <w:rFonts w:eastAsia="NSimSun"/>
          <w:szCs w:val="26"/>
          <w:lang w:bidi="hi-IN"/>
        </w:rPr>
      </w:pPr>
    </w:p>
    <w:p w:rsidR="00211F15" w:rsidRDefault="00211F15" w:rsidP="00211F15">
      <w:pPr>
        <w:contextualSpacing/>
        <w:jc w:val="both"/>
        <w:rPr>
          <w:szCs w:val="26"/>
        </w:rPr>
      </w:pPr>
      <w:r w:rsidRPr="00A83FB2">
        <w:rPr>
          <w:szCs w:val="26"/>
        </w:rPr>
        <w:t>1. На карте градостроительного зонирования территории сельского поселения установлены границы территориальных зон, а также отображены границы населенных пунктов, входящих в состав сельского поселения</w:t>
      </w:r>
      <w:r>
        <w:rPr>
          <w:szCs w:val="26"/>
        </w:rPr>
        <w:t>.</w:t>
      </w:r>
    </w:p>
    <w:p w:rsidR="00211F15" w:rsidRPr="003A663D" w:rsidRDefault="00211F15" w:rsidP="00211F15">
      <w:pPr>
        <w:jc w:val="both"/>
        <w:rPr>
          <w:szCs w:val="26"/>
        </w:rPr>
      </w:pPr>
      <w:r w:rsidRPr="003A663D">
        <w:rPr>
          <w:szCs w:val="26"/>
        </w:rPr>
        <w:t xml:space="preserve">Границы зон с особыми условиями использования территорий, границы территорий объектов культурного наследия отображены на карте градостроительных ограничений. </w:t>
      </w:r>
    </w:p>
    <w:p w:rsidR="00211F15" w:rsidRPr="00A83FB2" w:rsidRDefault="00211F15" w:rsidP="00211F15">
      <w:pPr>
        <w:shd w:val="clear" w:color="auto" w:fill="FFFFFF"/>
        <w:tabs>
          <w:tab w:val="left" w:pos="540"/>
          <w:tab w:val="left" w:pos="1075"/>
        </w:tabs>
        <w:contextualSpacing/>
        <w:jc w:val="both"/>
        <w:rPr>
          <w:szCs w:val="26"/>
        </w:rPr>
      </w:pPr>
      <w:r w:rsidRPr="00A83FB2">
        <w:rPr>
          <w:szCs w:val="26"/>
        </w:rPr>
        <w:t>2. На карте градостроительного зонирования отображены следующие виды территориальных зон:</w:t>
      </w:r>
    </w:p>
    <w:p w:rsidR="00211F15" w:rsidRPr="00A83FB2" w:rsidRDefault="00211F15" w:rsidP="00211F15">
      <w:pPr>
        <w:widowControl/>
        <w:numPr>
          <w:ilvl w:val="0"/>
          <w:numId w:val="10"/>
        </w:numPr>
        <w:suppressAutoHyphens w:val="0"/>
        <w:autoSpaceDE w:val="0"/>
        <w:autoSpaceDN w:val="0"/>
        <w:adjustRightInd w:val="0"/>
        <w:ind w:left="0" w:firstLine="709"/>
        <w:jc w:val="both"/>
        <w:rPr>
          <w:szCs w:val="26"/>
        </w:rPr>
      </w:pPr>
      <w:bookmarkStart w:id="132" w:name="_Hlk76631224"/>
      <w:r w:rsidRPr="00A83FB2">
        <w:rPr>
          <w:b/>
          <w:szCs w:val="26"/>
        </w:rPr>
        <w:t>Жилая зона</w:t>
      </w:r>
      <w:r w:rsidRPr="00A83FB2">
        <w:rPr>
          <w:bCs/>
          <w:szCs w:val="26"/>
        </w:rPr>
        <w:t xml:space="preserve"> </w:t>
      </w:r>
      <w:r w:rsidRPr="00310EFA">
        <w:rPr>
          <w:b/>
          <w:bCs/>
          <w:szCs w:val="26"/>
        </w:rPr>
        <w:t>– Ж</w:t>
      </w:r>
      <w:r>
        <w:rPr>
          <w:bCs/>
          <w:szCs w:val="26"/>
        </w:rPr>
        <w:t xml:space="preserve"> </w:t>
      </w:r>
      <w:r w:rsidRPr="004B1E23">
        <w:rPr>
          <w:color w:val="000000"/>
          <w:szCs w:val="26"/>
        </w:rPr>
        <w:t>предназначена для застройки жилыми домами, размещения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а также территорий, предназначенных для ведения садоводства, иных объектов согласно градостроительным регламентам</w:t>
      </w:r>
      <w:r w:rsidRPr="00F7728F">
        <w:rPr>
          <w:szCs w:val="26"/>
        </w:rPr>
        <w:t>.</w:t>
      </w:r>
    </w:p>
    <w:p w:rsidR="00211F15" w:rsidRPr="00A83FB2" w:rsidRDefault="00211F15" w:rsidP="00211F15">
      <w:pPr>
        <w:widowControl/>
        <w:numPr>
          <w:ilvl w:val="0"/>
          <w:numId w:val="10"/>
        </w:numPr>
        <w:suppressAutoHyphens w:val="0"/>
        <w:autoSpaceDE w:val="0"/>
        <w:autoSpaceDN w:val="0"/>
        <w:adjustRightInd w:val="0"/>
        <w:ind w:left="0" w:firstLine="709"/>
        <w:jc w:val="both"/>
        <w:rPr>
          <w:bCs/>
          <w:szCs w:val="26"/>
        </w:rPr>
      </w:pPr>
      <w:bookmarkStart w:id="133" w:name="_Hlk84857467"/>
      <w:bookmarkStart w:id="134" w:name="_Hlk76630838"/>
      <w:r w:rsidRPr="00310EFA">
        <w:rPr>
          <w:b/>
          <w:bCs/>
          <w:szCs w:val="26"/>
        </w:rPr>
        <w:t>Производственная зона, зоны инженерной и транспортной инфраструктур I-V классов опасности – П1</w:t>
      </w:r>
      <w:bookmarkEnd w:id="133"/>
      <w:r w:rsidRPr="00310EFA">
        <w:rPr>
          <w:bCs/>
          <w:szCs w:val="26"/>
        </w:rPr>
        <w:t xml:space="preserve"> </w:t>
      </w:r>
      <w:r w:rsidRPr="00310EFA">
        <w:rPr>
          <w:szCs w:val="26"/>
        </w:rPr>
        <w:t>предназначена для размещения за границами населенных пунктов промышленных,</w:t>
      </w:r>
      <w:r w:rsidRPr="00310EFA">
        <w:t xml:space="preserve"> </w:t>
      </w:r>
      <w:r w:rsidRPr="00310EFA">
        <w:rPr>
          <w:szCs w:val="26"/>
        </w:rPr>
        <w:t>производственных объектов с различными нормативами воздействия на окружающую среду, коммунальных и складских объектов I-V классов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r w:rsidRPr="00A83FB2">
        <w:rPr>
          <w:bCs/>
          <w:szCs w:val="26"/>
        </w:rPr>
        <w:t>.</w:t>
      </w:r>
    </w:p>
    <w:bookmarkEnd w:id="134"/>
    <w:p w:rsidR="00211F15" w:rsidRDefault="00211F15" w:rsidP="00211F15">
      <w:pPr>
        <w:widowControl/>
        <w:numPr>
          <w:ilvl w:val="0"/>
          <w:numId w:val="10"/>
        </w:numPr>
        <w:autoSpaceDE w:val="0"/>
        <w:ind w:left="0" w:firstLine="709"/>
        <w:jc w:val="both"/>
        <w:rPr>
          <w:szCs w:val="26"/>
        </w:rPr>
      </w:pPr>
      <w:r w:rsidRPr="00A83FB2">
        <w:rPr>
          <w:b/>
          <w:bCs/>
          <w:szCs w:val="26"/>
        </w:rPr>
        <w:t>Зона сельскохозяйственного использования</w:t>
      </w:r>
      <w:r>
        <w:rPr>
          <w:b/>
          <w:bCs/>
          <w:szCs w:val="26"/>
        </w:rPr>
        <w:t xml:space="preserve"> – СХИ</w:t>
      </w:r>
      <w:r w:rsidRPr="00A83FB2">
        <w:rPr>
          <w:szCs w:val="26"/>
        </w:rPr>
        <w:t xml:space="preserve"> </w:t>
      </w:r>
      <w:r w:rsidRPr="00FA0F52">
        <w:rPr>
          <w:bCs/>
          <w:szCs w:val="26"/>
        </w:rPr>
        <w:t>предназначена для ведения в границах населенных пунктов сельского хозяйства, садоводства, огородничества, личного подсобного хозяйства на приусадебном земельном участке, развития объектов сельскохозяйственного назначения, размещения иных объектов согласно градостроительным регламентам</w:t>
      </w:r>
      <w:r w:rsidRPr="00776E99">
        <w:rPr>
          <w:szCs w:val="26"/>
        </w:rPr>
        <w:t>.</w:t>
      </w:r>
    </w:p>
    <w:p w:rsidR="00211F15" w:rsidRPr="003A663D" w:rsidRDefault="00211F15" w:rsidP="00211F15">
      <w:pPr>
        <w:widowControl/>
        <w:numPr>
          <w:ilvl w:val="0"/>
          <w:numId w:val="10"/>
        </w:numPr>
        <w:autoSpaceDE w:val="0"/>
        <w:ind w:left="0" w:firstLine="709"/>
        <w:jc w:val="both"/>
        <w:rPr>
          <w:szCs w:val="26"/>
        </w:rPr>
      </w:pPr>
      <w:r w:rsidRPr="003A663D">
        <w:rPr>
          <w:b/>
          <w:bCs/>
          <w:szCs w:val="26"/>
        </w:rPr>
        <w:t xml:space="preserve">Зона сельскохозяйственного назначения – </w:t>
      </w:r>
      <w:r w:rsidRPr="003A663D">
        <w:rPr>
          <w:b/>
          <w:szCs w:val="26"/>
        </w:rPr>
        <w:t>CХН</w:t>
      </w:r>
      <w:r w:rsidRPr="003A663D">
        <w:rPr>
          <w:szCs w:val="26"/>
        </w:rPr>
        <w:t xml:space="preserve"> предназначена для размещения за границами населенных пунктов сельскохозяйственных угодий (пашен, сенокосов, пастбищ, залежей, земель, занятых многолетними насаждениями (садами, виноградниками и другими), земель, занятых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3A663D">
        <w:rPr>
          <w:szCs w:val="26"/>
        </w:rPr>
        <w:t>аквакультуры</w:t>
      </w:r>
      <w:proofErr w:type="spellEnd"/>
      <w:r w:rsidRPr="003A663D">
        <w:rPr>
          <w:szCs w:val="26"/>
        </w:rPr>
        <w:t>), а также зданиями, сооружениями, используемыми для производства, хранения и первичной переработки сельскохозяйственной продукции, объектов сельскохозяйственного назначения, для ведения сельского хозяйства, садоводства и огородничества, личного подсобного хозяйства на полевых участках, развития объектов сельскохозяйственного назначения, размещения иных объектов согласно градостроительным регламентам.</w:t>
      </w:r>
    </w:p>
    <w:p w:rsidR="00211F15" w:rsidRDefault="00211F15" w:rsidP="00211F15">
      <w:pPr>
        <w:numPr>
          <w:ilvl w:val="0"/>
          <w:numId w:val="10"/>
        </w:numPr>
        <w:autoSpaceDE w:val="0"/>
        <w:ind w:left="0" w:firstLine="709"/>
        <w:jc w:val="both"/>
        <w:rPr>
          <w:rFonts w:eastAsia="SimSun"/>
        </w:rPr>
      </w:pPr>
      <w:r w:rsidRPr="00A83FB2">
        <w:rPr>
          <w:b/>
        </w:rPr>
        <w:t>Зона специального назначения</w:t>
      </w:r>
      <w:r w:rsidRPr="00A83FB2">
        <w:t xml:space="preserve"> </w:t>
      </w:r>
      <w:r w:rsidRPr="00FA0F52">
        <w:rPr>
          <w:b/>
        </w:rPr>
        <w:t>– СП</w:t>
      </w:r>
      <w:r>
        <w:t xml:space="preserve"> </w:t>
      </w:r>
      <w:r w:rsidRPr="00303F26">
        <w:t>предназначена для размещения кладбищ, крематориев, скотомогильников, объектов, используемых для захоронения твердых коммунальных отходов, военных объектов, объектов, размещение которых может быть обеспечено только путем выделения указанной зоны и недопустимо в других территориальных зонах, иных объектов согласно градостроительным регламентам</w:t>
      </w:r>
      <w:r w:rsidRPr="00F7728F">
        <w:rPr>
          <w:rFonts w:eastAsia="SimSun"/>
        </w:rPr>
        <w:t>.</w:t>
      </w:r>
    </w:p>
    <w:p w:rsidR="00211F15" w:rsidRPr="003A663D" w:rsidRDefault="00211F15" w:rsidP="00211F15">
      <w:pPr>
        <w:jc w:val="both"/>
      </w:pPr>
      <w:r w:rsidRPr="003A663D">
        <w:t xml:space="preserve">3. На карте градостроительного зонирования отображены земли, для которых в соответствии с частью 6 статьи 36 </w:t>
      </w:r>
      <w:proofErr w:type="spellStart"/>
      <w:r w:rsidRPr="003A663D">
        <w:t>ГрК</w:t>
      </w:r>
      <w:proofErr w:type="spellEnd"/>
      <w:r w:rsidRPr="003A663D">
        <w:t xml:space="preserve"> РФ градостроительные регламенты не устанавливаются: земли лесного фонда. </w:t>
      </w:r>
    </w:p>
    <w:p w:rsidR="00211F15" w:rsidRPr="003A663D" w:rsidRDefault="00211F15" w:rsidP="00211F15">
      <w:pPr>
        <w:jc w:val="both"/>
      </w:pPr>
      <w:r w:rsidRPr="003A663D">
        <w:t xml:space="preserve">Использование земель или земельных участков из состава земель лесного фонда, </w:t>
      </w:r>
      <w:r w:rsidRPr="003A663D">
        <w:lastRenderedPageBreak/>
        <w:t>определяется лесохозяйственным регламентом лесничеств, утвержденным органом государственной власти субъекта Российской Федерации, за исключением случаев, предусмотренных частью 3 статьи 87 Лесного кодекса Российской Федерации.</w:t>
      </w:r>
    </w:p>
    <w:p w:rsidR="00211F15" w:rsidRPr="006D1535" w:rsidRDefault="00211F15" w:rsidP="00211F15">
      <w:pPr>
        <w:jc w:val="both"/>
      </w:pPr>
    </w:p>
    <w:p w:rsidR="00211F15" w:rsidRPr="00A83FB2" w:rsidRDefault="00211F15" w:rsidP="00211F15">
      <w:pPr>
        <w:jc w:val="both"/>
        <w:rPr>
          <w:rFonts w:eastAsia="SimSun"/>
        </w:rPr>
      </w:pPr>
      <w:r w:rsidRPr="00A83FB2">
        <w:rPr>
          <w:rFonts w:eastAsia="SimSun"/>
          <w:noProof/>
          <w:lang w:eastAsia="ru-RU"/>
        </w:rPr>
        <mc:AlternateContent>
          <mc:Choice Requires="wps">
            <w:drawing>
              <wp:anchor distT="0" distB="0" distL="114300" distR="114300" simplePos="0" relativeHeight="251660288" behindDoc="0" locked="0" layoutInCell="1" allowOverlap="1">
                <wp:simplePos x="0" y="0"/>
                <wp:positionH relativeFrom="column">
                  <wp:posOffset>2272665</wp:posOffset>
                </wp:positionH>
                <wp:positionV relativeFrom="paragraph">
                  <wp:posOffset>480695</wp:posOffset>
                </wp:positionV>
                <wp:extent cx="1666875" cy="0"/>
                <wp:effectExtent l="11430" t="10795" r="7620" b="82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5B4F1A" id="_x0000_t32" coordsize="21600,21600" o:spt="32" o:oned="t" path="m,l21600,21600e" filled="f">
                <v:path arrowok="t" fillok="f" o:connecttype="none"/>
                <o:lock v:ext="edit" shapetype="t"/>
              </v:shapetype>
              <v:shape id="Прямая со стрелкой 9" o:spid="_x0000_s1026" type="#_x0000_t32" style="position:absolute;margin-left:178.95pt;margin-top:37.85pt;width:13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QhTAIAAFQEAAAOAAAAZHJzL2Uyb0RvYy54bWysVEtu2zAQ3RfoHQjuHVmu7dh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"/>
            </w:pict>
          </mc:Fallback>
        </mc:AlternateContent>
      </w:r>
      <w:bookmarkEnd w:id="132"/>
    </w:p>
    <w:p w:rsidR="00211F15" w:rsidRDefault="00211F15" w:rsidP="00211F15">
      <w:pPr>
        <w:jc w:val="both"/>
      </w:pPr>
    </w:p>
    <w:sectPr w:rsidR="00211F15" w:rsidSect="00583F8F">
      <w:endnotePr>
        <w:numFmt w:val="chicago"/>
        <w:numRestart w:val="eachSect"/>
      </w:endnotePr>
      <w:pgSz w:w="11906" w:h="16838" w:code="9"/>
      <w:pgMar w:top="1134" w:right="1134" w:bottom="1134" w:left="1134" w:header="68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00" w:rsidRDefault="00011900" w:rsidP="00211F15">
      <w:r>
        <w:separator/>
      </w:r>
    </w:p>
  </w:endnote>
  <w:endnote w:type="continuationSeparator" w:id="0">
    <w:p w:rsidR="00011900" w:rsidRDefault="00011900" w:rsidP="00211F15">
      <w:r>
        <w:continuationSeparator/>
      </w:r>
    </w:p>
  </w:endnote>
  <w:endnote w:id="1">
    <w:p w:rsidR="00583F8F" w:rsidRPr="00A8629E" w:rsidRDefault="00583F8F" w:rsidP="00211F15">
      <w:pPr>
        <w:pStyle w:val="afff3"/>
        <w:spacing w:line="240" w:lineRule="auto"/>
        <w:rPr>
          <w:b w:val="0"/>
          <w:sz w:val="20"/>
        </w:rPr>
      </w:pPr>
      <w:r w:rsidRPr="00A8629E">
        <w:rPr>
          <w:b w:val="0"/>
          <w:sz w:val="20"/>
          <w:vertAlign w:val="superscript"/>
        </w:rPr>
        <w:sym w:font="Symbol" w:char="F0E1"/>
      </w:r>
      <w:r w:rsidRPr="00A8629E">
        <w:rPr>
          <w:b w:val="0"/>
          <w:sz w:val="20"/>
          <w:vertAlign w:val="superscript"/>
        </w:rPr>
        <w:sym w:font="Symbol" w:char="F031"/>
      </w:r>
      <w:r w:rsidRPr="00A8629E">
        <w:rPr>
          <w:b w:val="0"/>
          <w:sz w:val="20"/>
          <w:vertAlign w:val="superscript"/>
        </w:rPr>
        <w:sym w:font="Symbol" w:char="F0F1"/>
      </w:r>
      <w:r w:rsidRPr="00A8629E">
        <w:rPr>
          <w:b w:val="0"/>
          <w:sz w:val="20"/>
          <w:vertAlign w:val="superscript"/>
        </w:rPr>
        <w:t xml:space="preserve"> </w:t>
      </w:r>
      <w:r w:rsidRPr="00A8629E">
        <w:rPr>
          <w:b w:val="0"/>
          <w:bCs/>
          <w:sz w:val="20"/>
        </w:rPr>
        <w:t>Полномочия органов местного самоуправления сельских поселений по вопросам местного значения реализуют органы местного самоуправления муниципальн</w:t>
      </w:r>
      <w:r>
        <w:rPr>
          <w:b w:val="0"/>
          <w:bCs/>
          <w:sz w:val="20"/>
        </w:rPr>
        <w:t>ого</w:t>
      </w:r>
      <w:r w:rsidRPr="00A8629E">
        <w:rPr>
          <w:b w:val="0"/>
          <w:bCs/>
          <w:sz w:val="20"/>
        </w:rPr>
        <w:t xml:space="preserve"> район</w:t>
      </w:r>
      <w:r>
        <w:rPr>
          <w:b w:val="0"/>
          <w:bCs/>
          <w:sz w:val="20"/>
        </w:rPr>
        <w:t>а</w:t>
      </w:r>
      <w:r w:rsidRPr="00A8629E">
        <w:rPr>
          <w:b w:val="0"/>
          <w:bCs/>
          <w:sz w:val="20"/>
        </w:rPr>
        <w:t xml:space="preserve"> согласно Федеральному закону от 6 октября 2003 года № 131-ФЗ «Об общих принципах организации местного самоуправления в Российской Федерации</w:t>
      </w:r>
    </w:p>
    <w:p w:rsidR="00583F8F" w:rsidRDefault="00583F8F" w:rsidP="00211F15">
      <w:pPr>
        <w:pStyle w:val="afff3"/>
        <w:spacing w:line="240" w:lineRule="auto"/>
      </w:pPr>
    </w:p>
  </w:endnote>
  <w:endnote w:id="2">
    <w:p w:rsidR="00583F8F" w:rsidRDefault="00583F8F" w:rsidP="00211F15">
      <w:pPr>
        <w:pStyle w:val="afff3"/>
        <w:spacing w:line="240" w:lineRule="auto"/>
      </w:pPr>
      <w:r w:rsidRPr="00BB59F4">
        <w:rPr>
          <w:rStyle w:val="affff0"/>
          <w:b w:val="0"/>
          <w:bCs/>
          <w:sz w:val="20"/>
        </w:rPr>
        <w:sym w:font="Symbol" w:char="F0E1"/>
      </w:r>
      <w:r w:rsidRPr="00BB59F4">
        <w:rPr>
          <w:rStyle w:val="affff0"/>
          <w:b w:val="0"/>
          <w:bCs/>
          <w:sz w:val="20"/>
        </w:rPr>
        <w:sym w:font="Symbol" w:char="F032"/>
      </w:r>
      <w:r w:rsidRPr="00BB59F4">
        <w:rPr>
          <w:rStyle w:val="affff0"/>
          <w:b w:val="0"/>
          <w:bCs/>
          <w:sz w:val="20"/>
        </w:rPr>
        <w:sym w:font="Symbol" w:char="F0F1"/>
      </w:r>
      <w:r>
        <w:t xml:space="preserve"> </w:t>
      </w:r>
      <w:r w:rsidRPr="00BB59F4">
        <w:rPr>
          <w:b w:val="0"/>
          <w:sz w:val="20"/>
        </w:rPr>
        <w:t xml:space="preserve">Полномочия органов местного самоуправления </w:t>
      </w:r>
      <w:r>
        <w:rPr>
          <w:b w:val="0"/>
          <w:sz w:val="20"/>
        </w:rPr>
        <w:t>муниципальных районов</w:t>
      </w:r>
      <w:r w:rsidRPr="00BB59F4">
        <w:rPr>
          <w:b w:val="0"/>
          <w:sz w:val="20"/>
        </w:rPr>
        <w:t xml:space="preserve"> на период действия Закона Орловской области осуществляет Управление градостроительства, архитектуры и землеустройства Орловской области согласно вышеуказанному Закону и статье 3 Порядка применения правил землепользования и застройки и внесения в них изменений.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ont229">
    <w:charset w:val="CC"/>
    <w:family w:val="auto"/>
    <w:pitch w:val="variable"/>
  </w:font>
  <w:font w:name="Liberation Serif">
    <w:altName w:val="Times New Roman"/>
    <w:charset w:val="00"/>
    <w:family w:val="roman"/>
    <w:pitch w:val="variable"/>
  </w:font>
  <w:font w:name="OpenSymbol">
    <w:altName w:val="Yu Gothic"/>
    <w:charset w:val="00"/>
    <w:family w:val="auto"/>
    <w:pitch w:val="variable"/>
    <w:sig w:usb0="00000203" w:usb1="1807ECEA" w:usb2="00000010" w:usb3="00000000" w:csb0="00020005"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F" w:rsidRDefault="00583F8F" w:rsidP="000B41A3">
    <w:pPr>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3F8F" w:rsidRDefault="00583F8F" w:rsidP="000B41A3">
    <w:pPr>
      <w:ind w:right="360"/>
    </w:pPr>
  </w:p>
  <w:p w:rsidR="00583F8F" w:rsidRDefault="00583F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8F" w:rsidRPr="000B41A3" w:rsidRDefault="00583F8F" w:rsidP="000B41A3">
    <w:r w:rsidRPr="000B41A3">
      <w:fldChar w:fldCharType="begin"/>
    </w:r>
    <w:r w:rsidRPr="000B41A3">
      <w:instrText xml:space="preserve">PAGE  </w:instrText>
    </w:r>
    <w:r w:rsidRPr="000B41A3">
      <w:fldChar w:fldCharType="end"/>
    </w:r>
  </w:p>
  <w:p w:rsidR="00583F8F" w:rsidRPr="000B41A3" w:rsidRDefault="00583F8F" w:rsidP="000B41A3"/>
  <w:p w:rsidR="00583F8F" w:rsidRPr="000B41A3" w:rsidRDefault="00583F8F" w:rsidP="000B4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00" w:rsidRDefault="00011900" w:rsidP="00211F15">
      <w:r>
        <w:separator/>
      </w:r>
    </w:p>
  </w:footnote>
  <w:footnote w:type="continuationSeparator" w:id="0">
    <w:p w:rsidR="00011900" w:rsidRDefault="00011900" w:rsidP="00211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35485"/>
      <w:docPartObj>
        <w:docPartGallery w:val="Page Numbers (Top of Page)"/>
        <w:docPartUnique/>
      </w:docPartObj>
    </w:sdtPr>
    <w:sdtEndPr>
      <w:rPr>
        <w:sz w:val="24"/>
      </w:rPr>
    </w:sdtEndPr>
    <w:sdtContent>
      <w:p w:rsidR="00583F8F" w:rsidRPr="00FE47B4" w:rsidRDefault="00583F8F">
        <w:pPr>
          <w:pStyle w:val="a9"/>
          <w:jc w:val="center"/>
          <w:rPr>
            <w:sz w:val="24"/>
          </w:rPr>
        </w:pPr>
        <w:r w:rsidRPr="00FE47B4">
          <w:rPr>
            <w:sz w:val="24"/>
          </w:rPr>
          <w:fldChar w:fldCharType="begin"/>
        </w:r>
        <w:r w:rsidRPr="00FE47B4">
          <w:rPr>
            <w:sz w:val="24"/>
          </w:rPr>
          <w:instrText>PAGE   \* MERGEFORMAT</w:instrText>
        </w:r>
        <w:r w:rsidRPr="00FE47B4">
          <w:rPr>
            <w:sz w:val="24"/>
          </w:rPr>
          <w:fldChar w:fldCharType="separate"/>
        </w:r>
        <w:r w:rsidR="0051490A">
          <w:rPr>
            <w:noProof/>
            <w:sz w:val="24"/>
          </w:rPr>
          <w:t>2</w:t>
        </w:r>
        <w:r w:rsidRPr="00FE47B4">
          <w:rPr>
            <w:sz w:val="24"/>
          </w:rPr>
          <w:fldChar w:fldCharType="end"/>
        </w:r>
      </w:p>
    </w:sdtContent>
  </w:sdt>
  <w:p w:rsidR="00583F8F" w:rsidRDefault="00583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89260"/>
      <w:docPartObj>
        <w:docPartGallery w:val="Page Numbers (Top of Page)"/>
        <w:docPartUnique/>
      </w:docPartObj>
    </w:sdtPr>
    <w:sdtContent>
      <w:p w:rsidR="00583F8F" w:rsidRPr="000B41A3" w:rsidRDefault="00583F8F" w:rsidP="000B41A3">
        <w:r w:rsidRPr="000B41A3">
          <w:fldChar w:fldCharType="begin"/>
        </w:r>
        <w:r w:rsidRPr="000B41A3">
          <w:instrText>PAGE   \* MERGEFORMAT</w:instrText>
        </w:r>
        <w:r w:rsidRPr="000B41A3">
          <w:fldChar w:fldCharType="separate"/>
        </w:r>
        <w:r w:rsidR="0051490A">
          <w:rPr>
            <w:noProof/>
          </w:rPr>
          <w:t>123</w:t>
        </w:r>
        <w:r w:rsidRPr="000B41A3">
          <w:fldChar w:fldCharType="end"/>
        </w:r>
      </w:p>
    </w:sdtContent>
  </w:sdt>
  <w:p w:rsidR="00583F8F" w:rsidRPr="000B41A3" w:rsidRDefault="00583F8F" w:rsidP="000B41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hint="default"/>
      </w:rPr>
    </w:lvl>
  </w:abstractNum>
  <w:abstractNum w:abstractNumId="2">
    <w:nsid w:val="00000003"/>
    <w:multiLevelType w:val="multilevel"/>
    <w:tmpl w:val="00000003"/>
    <w:name w:val="WW8Num3"/>
    <w:lvl w:ilvl="0">
      <w:start w:val="1"/>
      <w:numFmt w:val="decimal"/>
      <w:pStyle w:val="a"/>
      <w:suff w:val="space"/>
      <w:lvlText w:val="%1."/>
      <w:lvlJc w:val="left"/>
      <w:pPr>
        <w:tabs>
          <w:tab w:val="num" w:pos="0"/>
        </w:tabs>
        <w:ind w:left="147" w:firstLine="567"/>
      </w:pPr>
      <w:rPr>
        <w:rFonts w:hint="default"/>
        <w:b/>
      </w:rPr>
    </w:lvl>
    <w:lvl w:ilvl="1">
      <w:start w:val="1"/>
      <w:numFmt w:val="bullet"/>
      <w:suff w:val="space"/>
      <w:lvlText w:val="-"/>
      <w:lvlJc w:val="left"/>
      <w:pPr>
        <w:tabs>
          <w:tab w:val="num" w:pos="0"/>
        </w:tabs>
        <w:ind w:left="750" w:hanging="183"/>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419000F"/>
    <w:lvl w:ilvl="0">
      <w:start w:val="1"/>
      <w:numFmt w:val="decimal"/>
      <w:pStyle w:val="-2"/>
      <w:lvlText w:val="%1."/>
      <w:lvlJc w:val="left"/>
      <w:pPr>
        <w:ind w:left="1647" w:hanging="360"/>
      </w:pPr>
      <w:rPr>
        <w:rFonts w:hint="default"/>
      </w:rPr>
    </w:lvl>
  </w:abstractNum>
  <w:abstractNum w:abstractNumId="4">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pStyle w:val="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6F3E44"/>
    <w:multiLevelType w:val="hybridMultilevel"/>
    <w:tmpl w:val="2B1E835E"/>
    <w:lvl w:ilvl="0" w:tplc="E6EEC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5F576D"/>
    <w:multiLevelType w:val="hybridMultilevel"/>
    <w:tmpl w:val="39C8166C"/>
    <w:lvl w:ilvl="0" w:tplc="7D244D44">
      <w:start w:val="1"/>
      <w:numFmt w:val="decimal"/>
      <w:lvlText w:val="%1)"/>
      <w:lvlJc w:val="left"/>
      <w:pPr>
        <w:ind w:left="1069" w:hanging="360"/>
      </w:pPr>
      <w:rPr>
        <w:rFonts w:hint="default"/>
        <w:b w:val="0"/>
        <w:bCs/>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B20C09"/>
    <w:multiLevelType w:val="hybridMultilevel"/>
    <w:tmpl w:val="DBECA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353F10"/>
    <w:multiLevelType w:val="hybridMultilevel"/>
    <w:tmpl w:val="8582478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9E747BF"/>
    <w:multiLevelType w:val="hybridMultilevel"/>
    <w:tmpl w:val="146A7DA4"/>
    <w:lvl w:ilvl="0" w:tplc="69E27D5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FB"/>
    <w:rsid w:val="00011900"/>
    <w:rsid w:val="000B41A3"/>
    <w:rsid w:val="00154362"/>
    <w:rsid w:val="00211F15"/>
    <w:rsid w:val="002A3A51"/>
    <w:rsid w:val="002D6553"/>
    <w:rsid w:val="0051490A"/>
    <w:rsid w:val="00583F8F"/>
    <w:rsid w:val="00610D7F"/>
    <w:rsid w:val="00BC466D"/>
    <w:rsid w:val="00BE6ECF"/>
    <w:rsid w:val="00C946FB"/>
    <w:rsid w:val="00E05482"/>
    <w:rsid w:val="00F572E9"/>
    <w:rsid w:val="00F634E2"/>
    <w:rsid w:val="00FE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B41A3"/>
    <w:pPr>
      <w:widowControl w:val="0"/>
      <w:suppressAutoHyphens/>
      <w:spacing w:after="0" w:line="240" w:lineRule="auto"/>
    </w:pPr>
    <w:rPr>
      <w:rFonts w:ascii="Times New Roman" w:eastAsia="Calibri" w:hAnsi="Times New Roman" w:cs="Times New Roman"/>
      <w:kern w:val="2"/>
      <w:sz w:val="24"/>
      <w:szCs w:val="24"/>
    </w:rPr>
  </w:style>
  <w:style w:type="paragraph" w:styleId="1">
    <w:name w:val="heading 1"/>
    <w:basedOn w:val="a2"/>
    <w:next w:val="a2"/>
    <w:link w:val="10"/>
    <w:qFormat/>
    <w:rsid w:val="00211F15"/>
    <w:pPr>
      <w:keepNext/>
      <w:numPr>
        <w:numId w:val="1"/>
      </w:numPr>
      <w:autoSpaceDE w:val="0"/>
      <w:spacing w:before="240" w:after="60"/>
      <w:jc w:val="both"/>
      <w:outlineLvl w:val="0"/>
    </w:pPr>
    <w:rPr>
      <w:rFonts w:ascii="Arial" w:eastAsia="Times New Roman" w:hAnsi="Arial" w:cs="Arial"/>
      <w:b/>
      <w:bCs/>
      <w:sz w:val="32"/>
      <w:szCs w:val="32"/>
      <w:lang w:eastAsia="zh-CN"/>
    </w:rPr>
  </w:style>
  <w:style w:type="paragraph" w:styleId="2">
    <w:name w:val="heading 2"/>
    <w:basedOn w:val="a2"/>
    <w:next w:val="a2"/>
    <w:link w:val="20"/>
    <w:qFormat/>
    <w:rsid w:val="00211F15"/>
    <w:pPr>
      <w:keepNext/>
      <w:widowControl/>
      <w:numPr>
        <w:ilvl w:val="1"/>
        <w:numId w:val="1"/>
      </w:numPr>
      <w:jc w:val="center"/>
      <w:outlineLvl w:val="1"/>
    </w:pPr>
    <w:rPr>
      <w:rFonts w:eastAsia="Times New Roman"/>
      <w:b/>
      <w:bCs/>
      <w:kern w:val="0"/>
      <w:u w:val="single"/>
      <w:lang w:eastAsia="zh-CN"/>
    </w:rPr>
  </w:style>
  <w:style w:type="paragraph" w:styleId="3">
    <w:name w:val="heading 3"/>
    <w:basedOn w:val="a2"/>
    <w:next w:val="a2"/>
    <w:link w:val="30"/>
    <w:qFormat/>
    <w:rsid w:val="00211F15"/>
    <w:pPr>
      <w:keepNext/>
      <w:widowControl/>
      <w:numPr>
        <w:ilvl w:val="2"/>
        <w:numId w:val="1"/>
      </w:numPr>
      <w:tabs>
        <w:tab w:val="left" w:pos="851"/>
      </w:tabs>
      <w:spacing w:line="360" w:lineRule="auto"/>
      <w:jc w:val="both"/>
      <w:outlineLvl w:val="2"/>
    </w:pPr>
    <w:rPr>
      <w:rFonts w:eastAsia="Times New Roman"/>
      <w:b/>
      <w:bCs/>
      <w:kern w:val="0"/>
      <w:sz w:val="28"/>
      <w:lang w:eastAsia="zh-CN"/>
    </w:rPr>
  </w:style>
  <w:style w:type="paragraph" w:styleId="4">
    <w:name w:val="heading 4"/>
    <w:basedOn w:val="a2"/>
    <w:next w:val="a2"/>
    <w:link w:val="40"/>
    <w:qFormat/>
    <w:rsid w:val="00211F15"/>
    <w:pPr>
      <w:keepNext/>
      <w:numPr>
        <w:ilvl w:val="3"/>
        <w:numId w:val="1"/>
      </w:numPr>
      <w:autoSpaceDE w:val="0"/>
      <w:spacing w:before="240" w:after="60"/>
      <w:jc w:val="both"/>
      <w:outlineLvl w:val="3"/>
    </w:pPr>
    <w:rPr>
      <w:rFonts w:eastAsia="Times New Roman"/>
      <w:b/>
      <w:bCs/>
      <w:kern w:val="0"/>
      <w:sz w:val="28"/>
      <w:szCs w:val="28"/>
      <w:lang w:eastAsia="zh-CN"/>
    </w:rPr>
  </w:style>
  <w:style w:type="paragraph" w:styleId="5">
    <w:name w:val="heading 5"/>
    <w:basedOn w:val="a2"/>
    <w:next w:val="a2"/>
    <w:link w:val="50"/>
    <w:qFormat/>
    <w:rsid w:val="00211F15"/>
    <w:pPr>
      <w:numPr>
        <w:ilvl w:val="4"/>
        <w:numId w:val="1"/>
      </w:numPr>
      <w:autoSpaceDE w:val="0"/>
      <w:spacing w:before="240" w:after="60"/>
      <w:jc w:val="both"/>
      <w:outlineLvl w:val="4"/>
    </w:pPr>
    <w:rPr>
      <w:rFonts w:eastAsia="Times New Roman"/>
      <w:b/>
      <w:bCs/>
      <w:i/>
      <w:iCs/>
      <w:kern w:val="0"/>
      <w:sz w:val="26"/>
      <w:szCs w:val="26"/>
      <w:lang w:eastAsia="zh-CN"/>
    </w:rPr>
  </w:style>
  <w:style w:type="paragraph" w:styleId="6">
    <w:name w:val="heading 6"/>
    <w:basedOn w:val="a2"/>
    <w:next w:val="a2"/>
    <w:link w:val="60"/>
    <w:qFormat/>
    <w:rsid w:val="00211F15"/>
    <w:pPr>
      <w:keepNext/>
      <w:widowControl/>
      <w:numPr>
        <w:ilvl w:val="5"/>
        <w:numId w:val="1"/>
      </w:numPr>
      <w:jc w:val="both"/>
      <w:outlineLvl w:val="5"/>
    </w:pPr>
    <w:rPr>
      <w:rFonts w:eastAsia="Times New Roman"/>
      <w:b/>
      <w:bCs/>
      <w:kern w:val="0"/>
      <w:u w:val="single"/>
      <w:lang w:eastAsia="zh-CN"/>
    </w:rPr>
  </w:style>
  <w:style w:type="paragraph" w:styleId="7">
    <w:name w:val="heading 7"/>
    <w:basedOn w:val="a2"/>
    <w:next w:val="a2"/>
    <w:link w:val="70"/>
    <w:qFormat/>
    <w:rsid w:val="00211F15"/>
    <w:pPr>
      <w:keepNext/>
      <w:widowControl/>
      <w:numPr>
        <w:ilvl w:val="6"/>
        <w:numId w:val="1"/>
      </w:numPr>
      <w:jc w:val="center"/>
      <w:outlineLvl w:val="6"/>
    </w:pPr>
    <w:rPr>
      <w:rFonts w:eastAsia="Times New Roman"/>
      <w:b/>
      <w:bCs/>
      <w:color w:val="000000"/>
      <w:kern w:val="0"/>
      <w:u w:val="single"/>
      <w:lang w:eastAsia="zh-CN"/>
    </w:rPr>
  </w:style>
  <w:style w:type="paragraph" w:styleId="8">
    <w:name w:val="heading 8"/>
    <w:basedOn w:val="a2"/>
    <w:next w:val="a2"/>
    <w:link w:val="80"/>
    <w:qFormat/>
    <w:rsid w:val="00211F15"/>
    <w:pPr>
      <w:keepNext/>
      <w:widowControl/>
      <w:numPr>
        <w:ilvl w:val="7"/>
        <w:numId w:val="1"/>
      </w:numPr>
      <w:tabs>
        <w:tab w:val="left" w:pos="1440"/>
      </w:tabs>
      <w:ind w:left="1440" w:hanging="432"/>
      <w:jc w:val="both"/>
      <w:outlineLvl w:val="7"/>
    </w:pPr>
    <w:rPr>
      <w:rFonts w:eastAsia="Times New Roman"/>
      <w:b/>
      <w:bCs/>
      <w:kern w:val="0"/>
      <w:lang w:eastAsia="zh-CN"/>
    </w:rPr>
  </w:style>
  <w:style w:type="paragraph" w:styleId="9">
    <w:name w:val="heading 9"/>
    <w:basedOn w:val="a2"/>
    <w:next w:val="a2"/>
    <w:link w:val="90"/>
    <w:qFormat/>
    <w:rsid w:val="00211F15"/>
    <w:pPr>
      <w:keepNext/>
      <w:widowControl/>
      <w:numPr>
        <w:ilvl w:val="8"/>
        <w:numId w:val="1"/>
      </w:numPr>
      <w:tabs>
        <w:tab w:val="left" w:pos="1584"/>
      </w:tabs>
      <w:ind w:left="1584" w:hanging="144"/>
      <w:jc w:val="both"/>
      <w:outlineLvl w:val="8"/>
    </w:pPr>
    <w:rPr>
      <w:rFonts w:eastAsia="Times New Roman"/>
      <w:kern w:val="0"/>
      <w:lang w:eastAsia="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unhideWhenUsed/>
    <w:rsid w:val="000B41A3"/>
    <w:pPr>
      <w:widowControl/>
      <w:suppressAutoHyphens w:val="0"/>
      <w:ind w:firstLine="900"/>
    </w:pPr>
    <w:rPr>
      <w:rFonts w:eastAsia="Times New Roman"/>
      <w:kern w:val="0"/>
      <w:sz w:val="28"/>
      <w:lang w:val="x-none" w:eastAsia="x-none"/>
    </w:rPr>
  </w:style>
  <w:style w:type="character" w:customStyle="1" w:styleId="a7">
    <w:name w:val="Основной текст с отступом Знак"/>
    <w:basedOn w:val="a3"/>
    <w:link w:val="a6"/>
    <w:semiHidden/>
    <w:qFormat/>
    <w:rsid w:val="000B41A3"/>
    <w:rPr>
      <w:rFonts w:ascii="Times New Roman" w:eastAsia="Times New Roman" w:hAnsi="Times New Roman" w:cs="Times New Roman"/>
      <w:sz w:val="28"/>
      <w:szCs w:val="24"/>
      <w:lang w:val="x-none" w:eastAsia="x-none"/>
    </w:rPr>
  </w:style>
  <w:style w:type="paragraph" w:customStyle="1" w:styleId="11">
    <w:name w:val="Абзац списка1"/>
    <w:basedOn w:val="a2"/>
    <w:qFormat/>
    <w:rsid w:val="000B41A3"/>
    <w:pPr>
      <w:widowControl/>
      <w:spacing w:after="160" w:line="252" w:lineRule="auto"/>
      <w:ind w:left="720"/>
    </w:pPr>
    <w:rPr>
      <w:rFonts w:ascii="Calibri" w:eastAsia="SimSun" w:hAnsi="Calibri" w:cs="Calibri"/>
      <w:sz w:val="22"/>
      <w:szCs w:val="22"/>
      <w:lang w:eastAsia="ar-SA"/>
    </w:rPr>
  </w:style>
  <w:style w:type="character" w:styleId="a8">
    <w:name w:val="page number"/>
    <w:basedOn w:val="a3"/>
    <w:unhideWhenUsed/>
    <w:rsid w:val="000B41A3"/>
    <w:rPr>
      <w:rFonts w:ascii="Calibri" w:hAnsi="Calibri" w:cs="Calibri"/>
    </w:rPr>
  </w:style>
  <w:style w:type="paragraph" w:styleId="a9">
    <w:name w:val="header"/>
    <w:aliases w:val=" Знак1"/>
    <w:basedOn w:val="a2"/>
    <w:link w:val="aa"/>
    <w:uiPriority w:val="99"/>
    <w:unhideWhenUsed/>
    <w:rsid w:val="000B41A3"/>
    <w:pPr>
      <w:widowControl/>
      <w:tabs>
        <w:tab w:val="center" w:pos="4677"/>
        <w:tab w:val="right" w:pos="9355"/>
      </w:tabs>
      <w:autoSpaceDN w:val="0"/>
      <w:ind w:firstLine="709"/>
      <w:contextualSpacing/>
      <w:jc w:val="both"/>
      <w:textAlignment w:val="baseline"/>
    </w:pPr>
    <w:rPr>
      <w:rFonts w:eastAsia="NSimSun" w:cs="Mangal"/>
      <w:kern w:val="3"/>
      <w:sz w:val="26"/>
      <w:lang w:eastAsia="zh-CN" w:bidi="hi-IN"/>
    </w:rPr>
  </w:style>
  <w:style w:type="character" w:customStyle="1" w:styleId="aa">
    <w:name w:val="Верхний колонтитул Знак"/>
    <w:aliases w:val=" Знак1 Знак"/>
    <w:basedOn w:val="a3"/>
    <w:link w:val="a9"/>
    <w:uiPriority w:val="99"/>
    <w:rsid w:val="000B41A3"/>
    <w:rPr>
      <w:rFonts w:ascii="Times New Roman" w:eastAsia="NSimSun" w:hAnsi="Times New Roman" w:cs="Mangal"/>
      <w:kern w:val="3"/>
      <w:sz w:val="26"/>
      <w:szCs w:val="24"/>
      <w:lang w:eastAsia="zh-CN" w:bidi="hi-IN"/>
    </w:rPr>
  </w:style>
  <w:style w:type="character" w:customStyle="1" w:styleId="10">
    <w:name w:val="Заголовок 1 Знак"/>
    <w:basedOn w:val="a3"/>
    <w:link w:val="1"/>
    <w:rsid w:val="00211F15"/>
    <w:rPr>
      <w:rFonts w:ascii="Arial" w:eastAsia="Times New Roman" w:hAnsi="Arial" w:cs="Arial"/>
      <w:b/>
      <w:bCs/>
      <w:kern w:val="2"/>
      <w:sz w:val="32"/>
      <w:szCs w:val="32"/>
      <w:lang w:eastAsia="zh-CN"/>
    </w:rPr>
  </w:style>
  <w:style w:type="character" w:customStyle="1" w:styleId="20">
    <w:name w:val="Заголовок 2 Знак"/>
    <w:basedOn w:val="a3"/>
    <w:link w:val="2"/>
    <w:rsid w:val="00211F15"/>
    <w:rPr>
      <w:rFonts w:ascii="Times New Roman" w:eastAsia="Times New Roman" w:hAnsi="Times New Roman" w:cs="Times New Roman"/>
      <w:b/>
      <w:bCs/>
      <w:sz w:val="24"/>
      <w:szCs w:val="24"/>
      <w:u w:val="single"/>
      <w:lang w:eastAsia="zh-CN"/>
    </w:rPr>
  </w:style>
  <w:style w:type="character" w:customStyle="1" w:styleId="30">
    <w:name w:val="Заголовок 3 Знак"/>
    <w:basedOn w:val="a3"/>
    <w:link w:val="3"/>
    <w:rsid w:val="00211F15"/>
    <w:rPr>
      <w:rFonts w:ascii="Times New Roman" w:eastAsia="Times New Roman" w:hAnsi="Times New Roman" w:cs="Times New Roman"/>
      <w:b/>
      <w:bCs/>
      <w:sz w:val="28"/>
      <w:szCs w:val="24"/>
      <w:lang w:eastAsia="zh-CN"/>
    </w:rPr>
  </w:style>
  <w:style w:type="character" w:customStyle="1" w:styleId="40">
    <w:name w:val="Заголовок 4 Знак"/>
    <w:basedOn w:val="a3"/>
    <w:link w:val="4"/>
    <w:rsid w:val="00211F15"/>
    <w:rPr>
      <w:rFonts w:ascii="Times New Roman" w:eastAsia="Times New Roman" w:hAnsi="Times New Roman" w:cs="Times New Roman"/>
      <w:b/>
      <w:bCs/>
      <w:sz w:val="28"/>
      <w:szCs w:val="28"/>
      <w:lang w:eastAsia="zh-CN"/>
    </w:rPr>
  </w:style>
  <w:style w:type="character" w:customStyle="1" w:styleId="50">
    <w:name w:val="Заголовок 5 Знак"/>
    <w:basedOn w:val="a3"/>
    <w:link w:val="5"/>
    <w:rsid w:val="00211F15"/>
    <w:rPr>
      <w:rFonts w:ascii="Times New Roman" w:eastAsia="Times New Roman" w:hAnsi="Times New Roman" w:cs="Times New Roman"/>
      <w:b/>
      <w:bCs/>
      <w:i/>
      <w:iCs/>
      <w:sz w:val="26"/>
      <w:szCs w:val="26"/>
      <w:lang w:eastAsia="zh-CN"/>
    </w:rPr>
  </w:style>
  <w:style w:type="character" w:customStyle="1" w:styleId="60">
    <w:name w:val="Заголовок 6 Знак"/>
    <w:basedOn w:val="a3"/>
    <w:link w:val="6"/>
    <w:rsid w:val="00211F15"/>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3"/>
    <w:link w:val="7"/>
    <w:rsid w:val="00211F15"/>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3"/>
    <w:link w:val="8"/>
    <w:rsid w:val="00211F15"/>
    <w:rPr>
      <w:rFonts w:ascii="Times New Roman" w:eastAsia="Times New Roman" w:hAnsi="Times New Roman" w:cs="Times New Roman"/>
      <w:b/>
      <w:bCs/>
      <w:sz w:val="24"/>
      <w:szCs w:val="24"/>
      <w:lang w:eastAsia="zh-CN"/>
    </w:rPr>
  </w:style>
  <w:style w:type="character" w:customStyle="1" w:styleId="90">
    <w:name w:val="Заголовок 9 Знак"/>
    <w:basedOn w:val="a3"/>
    <w:link w:val="9"/>
    <w:rsid w:val="00211F15"/>
    <w:rPr>
      <w:rFonts w:ascii="Times New Roman" w:eastAsia="Times New Roman" w:hAnsi="Times New Roman" w:cs="Times New Roman"/>
      <w:sz w:val="24"/>
      <w:szCs w:val="24"/>
      <w:lang w:eastAsia="zh-CN"/>
    </w:rPr>
  </w:style>
  <w:style w:type="character" w:customStyle="1" w:styleId="WW8Num1z0">
    <w:name w:val="WW8Num1z0"/>
    <w:rsid w:val="00211F15"/>
  </w:style>
  <w:style w:type="character" w:customStyle="1" w:styleId="WW8Num1z1">
    <w:name w:val="WW8Num1z1"/>
    <w:rsid w:val="00211F15"/>
  </w:style>
  <w:style w:type="character" w:customStyle="1" w:styleId="WW8Num1z2">
    <w:name w:val="WW8Num1z2"/>
    <w:rsid w:val="00211F15"/>
  </w:style>
  <w:style w:type="character" w:customStyle="1" w:styleId="WW8Num1z3">
    <w:name w:val="WW8Num1z3"/>
    <w:rsid w:val="00211F15"/>
  </w:style>
  <w:style w:type="character" w:customStyle="1" w:styleId="WW8Num1z4">
    <w:name w:val="WW8Num1z4"/>
    <w:rsid w:val="00211F15"/>
  </w:style>
  <w:style w:type="character" w:customStyle="1" w:styleId="WW8Num1z5">
    <w:name w:val="WW8Num1z5"/>
    <w:rsid w:val="00211F15"/>
  </w:style>
  <w:style w:type="character" w:customStyle="1" w:styleId="WW8Num1z6">
    <w:name w:val="WW8Num1z6"/>
    <w:rsid w:val="00211F15"/>
  </w:style>
  <w:style w:type="character" w:customStyle="1" w:styleId="WW8Num1z7">
    <w:name w:val="WW8Num1z7"/>
    <w:rsid w:val="00211F15"/>
  </w:style>
  <w:style w:type="character" w:customStyle="1" w:styleId="WW8Num1z8">
    <w:name w:val="WW8Num1z8"/>
    <w:rsid w:val="00211F15"/>
  </w:style>
  <w:style w:type="character" w:customStyle="1" w:styleId="WW8Num2z0">
    <w:name w:val="WW8Num2z0"/>
    <w:rsid w:val="00211F15"/>
    <w:rPr>
      <w:rFonts w:ascii="Symbol" w:hAnsi="Symbol" w:cs="Symbol" w:hint="default"/>
    </w:rPr>
  </w:style>
  <w:style w:type="character" w:customStyle="1" w:styleId="WW8Num3z0">
    <w:name w:val="WW8Num3z0"/>
    <w:rsid w:val="00211F15"/>
    <w:rPr>
      <w:rFonts w:hint="default"/>
      <w:b/>
    </w:rPr>
  </w:style>
  <w:style w:type="character" w:customStyle="1" w:styleId="WW8Num3z1">
    <w:name w:val="WW8Num3z1"/>
    <w:rsid w:val="00211F15"/>
    <w:rPr>
      <w:rFonts w:ascii="Times New Roman" w:hAnsi="Times New Roman" w:cs="Times New Roman" w:hint="default"/>
    </w:rPr>
  </w:style>
  <w:style w:type="character" w:customStyle="1" w:styleId="WW8Num3z2">
    <w:name w:val="WW8Num3z2"/>
    <w:rsid w:val="00211F15"/>
  </w:style>
  <w:style w:type="character" w:customStyle="1" w:styleId="WW8Num3z3">
    <w:name w:val="WW8Num3z3"/>
    <w:rsid w:val="00211F15"/>
  </w:style>
  <w:style w:type="character" w:customStyle="1" w:styleId="WW8Num3z4">
    <w:name w:val="WW8Num3z4"/>
    <w:rsid w:val="00211F15"/>
  </w:style>
  <w:style w:type="character" w:customStyle="1" w:styleId="WW8Num3z5">
    <w:name w:val="WW8Num3z5"/>
    <w:rsid w:val="00211F15"/>
  </w:style>
  <w:style w:type="character" w:customStyle="1" w:styleId="WW8Num3z6">
    <w:name w:val="WW8Num3z6"/>
    <w:rsid w:val="00211F15"/>
  </w:style>
  <w:style w:type="character" w:customStyle="1" w:styleId="WW8Num3z7">
    <w:name w:val="WW8Num3z7"/>
    <w:rsid w:val="00211F15"/>
  </w:style>
  <w:style w:type="character" w:customStyle="1" w:styleId="WW8Num3z8">
    <w:name w:val="WW8Num3z8"/>
    <w:rsid w:val="00211F15"/>
  </w:style>
  <w:style w:type="character" w:customStyle="1" w:styleId="WW8Num4z0">
    <w:name w:val="WW8Num4z0"/>
    <w:rsid w:val="00211F15"/>
    <w:rPr>
      <w:rFonts w:ascii="Symbol" w:hAnsi="Symbol" w:cs="Symbol" w:hint="default"/>
    </w:rPr>
  </w:style>
  <w:style w:type="character" w:customStyle="1" w:styleId="WW8Num5z0">
    <w:name w:val="WW8Num5z0"/>
    <w:rsid w:val="00211F15"/>
  </w:style>
  <w:style w:type="character" w:customStyle="1" w:styleId="WW8Num5z1">
    <w:name w:val="WW8Num5z1"/>
    <w:rsid w:val="00211F15"/>
  </w:style>
  <w:style w:type="character" w:customStyle="1" w:styleId="WW8Num5z2">
    <w:name w:val="WW8Num5z2"/>
    <w:rsid w:val="00211F15"/>
  </w:style>
  <w:style w:type="character" w:customStyle="1" w:styleId="WW8Num5z3">
    <w:name w:val="WW8Num5z3"/>
    <w:rsid w:val="00211F15"/>
  </w:style>
  <w:style w:type="character" w:customStyle="1" w:styleId="WW8Num5z4">
    <w:name w:val="WW8Num5z4"/>
    <w:rsid w:val="00211F15"/>
  </w:style>
  <w:style w:type="character" w:customStyle="1" w:styleId="WW8Num5z5">
    <w:name w:val="WW8Num5z5"/>
    <w:rsid w:val="00211F15"/>
  </w:style>
  <w:style w:type="character" w:customStyle="1" w:styleId="WW8Num5z6">
    <w:name w:val="WW8Num5z6"/>
    <w:rsid w:val="00211F15"/>
  </w:style>
  <w:style w:type="character" w:customStyle="1" w:styleId="WW8Num5z7">
    <w:name w:val="WW8Num5z7"/>
    <w:rsid w:val="00211F15"/>
  </w:style>
  <w:style w:type="character" w:customStyle="1" w:styleId="WW8Num5z8">
    <w:name w:val="WW8Num5z8"/>
    <w:rsid w:val="00211F15"/>
  </w:style>
  <w:style w:type="character" w:customStyle="1" w:styleId="WW8Num6z0">
    <w:name w:val="WW8Num6z0"/>
    <w:rsid w:val="00211F15"/>
  </w:style>
  <w:style w:type="character" w:customStyle="1" w:styleId="WW8Num6z1">
    <w:name w:val="WW8Num6z1"/>
    <w:rsid w:val="00211F15"/>
  </w:style>
  <w:style w:type="character" w:customStyle="1" w:styleId="WW8Num6z2">
    <w:name w:val="WW8Num6z2"/>
    <w:rsid w:val="00211F15"/>
  </w:style>
  <w:style w:type="character" w:customStyle="1" w:styleId="WW8Num6z3">
    <w:name w:val="WW8Num6z3"/>
    <w:rsid w:val="00211F15"/>
  </w:style>
  <w:style w:type="character" w:customStyle="1" w:styleId="WW8Num6z4">
    <w:name w:val="WW8Num6z4"/>
    <w:rsid w:val="00211F15"/>
  </w:style>
  <w:style w:type="character" w:customStyle="1" w:styleId="WW8Num6z5">
    <w:name w:val="WW8Num6z5"/>
    <w:rsid w:val="00211F15"/>
  </w:style>
  <w:style w:type="character" w:customStyle="1" w:styleId="WW8Num6z6">
    <w:name w:val="WW8Num6z6"/>
    <w:rsid w:val="00211F15"/>
  </w:style>
  <w:style w:type="character" w:customStyle="1" w:styleId="WW8Num6z7">
    <w:name w:val="WW8Num6z7"/>
    <w:rsid w:val="00211F15"/>
  </w:style>
  <w:style w:type="character" w:customStyle="1" w:styleId="WW8Num6z8">
    <w:name w:val="WW8Num6z8"/>
    <w:rsid w:val="00211F15"/>
  </w:style>
  <w:style w:type="character" w:customStyle="1" w:styleId="WW8Num7z0">
    <w:name w:val="WW8Num7z0"/>
    <w:rsid w:val="00211F15"/>
  </w:style>
  <w:style w:type="character" w:customStyle="1" w:styleId="WW8Num7z1">
    <w:name w:val="WW8Num7z1"/>
    <w:rsid w:val="00211F15"/>
  </w:style>
  <w:style w:type="character" w:customStyle="1" w:styleId="WW8Num7z2">
    <w:name w:val="WW8Num7z2"/>
    <w:rsid w:val="00211F15"/>
  </w:style>
  <w:style w:type="character" w:customStyle="1" w:styleId="WW8Num7z3">
    <w:name w:val="WW8Num7z3"/>
    <w:rsid w:val="00211F15"/>
  </w:style>
  <w:style w:type="character" w:customStyle="1" w:styleId="WW8Num7z4">
    <w:name w:val="WW8Num7z4"/>
    <w:rsid w:val="00211F15"/>
  </w:style>
  <w:style w:type="character" w:customStyle="1" w:styleId="WW8Num7z5">
    <w:name w:val="WW8Num7z5"/>
    <w:rsid w:val="00211F15"/>
  </w:style>
  <w:style w:type="character" w:customStyle="1" w:styleId="WW8Num7z6">
    <w:name w:val="WW8Num7z6"/>
    <w:rsid w:val="00211F15"/>
  </w:style>
  <w:style w:type="character" w:customStyle="1" w:styleId="WW8Num7z7">
    <w:name w:val="WW8Num7z7"/>
    <w:rsid w:val="00211F15"/>
  </w:style>
  <w:style w:type="character" w:customStyle="1" w:styleId="WW8Num7z8">
    <w:name w:val="WW8Num7z8"/>
    <w:rsid w:val="00211F15"/>
  </w:style>
  <w:style w:type="character" w:customStyle="1" w:styleId="WW8Num2z1">
    <w:name w:val="WW8Num2z1"/>
    <w:rsid w:val="00211F15"/>
    <w:rPr>
      <w:rFonts w:ascii="Courier New" w:hAnsi="Courier New" w:cs="Courier New" w:hint="default"/>
    </w:rPr>
  </w:style>
  <w:style w:type="character" w:customStyle="1" w:styleId="WW8Num2z2">
    <w:name w:val="WW8Num2z2"/>
    <w:rsid w:val="00211F15"/>
    <w:rPr>
      <w:rFonts w:ascii="Wingdings" w:hAnsi="Wingdings" w:cs="Wingdings" w:hint="default"/>
    </w:rPr>
  </w:style>
  <w:style w:type="character" w:customStyle="1" w:styleId="WW8Num4z1">
    <w:name w:val="WW8Num4z1"/>
    <w:rsid w:val="00211F15"/>
    <w:rPr>
      <w:rFonts w:ascii="Times New Roman" w:hAnsi="Times New Roman" w:cs="Times New Roman" w:hint="default"/>
    </w:rPr>
  </w:style>
  <w:style w:type="character" w:customStyle="1" w:styleId="WW8Num4z2">
    <w:name w:val="WW8Num4z2"/>
    <w:rsid w:val="00211F15"/>
  </w:style>
  <w:style w:type="character" w:customStyle="1" w:styleId="WW8Num4z3">
    <w:name w:val="WW8Num4z3"/>
    <w:rsid w:val="00211F15"/>
  </w:style>
  <w:style w:type="character" w:customStyle="1" w:styleId="WW8Num4z4">
    <w:name w:val="WW8Num4z4"/>
    <w:rsid w:val="00211F15"/>
  </w:style>
  <w:style w:type="character" w:customStyle="1" w:styleId="WW8Num4z5">
    <w:name w:val="WW8Num4z5"/>
    <w:rsid w:val="00211F15"/>
  </w:style>
  <w:style w:type="character" w:customStyle="1" w:styleId="WW8Num4z6">
    <w:name w:val="WW8Num4z6"/>
    <w:rsid w:val="00211F15"/>
  </w:style>
  <w:style w:type="character" w:customStyle="1" w:styleId="WW8Num4z7">
    <w:name w:val="WW8Num4z7"/>
    <w:rsid w:val="00211F15"/>
  </w:style>
  <w:style w:type="character" w:customStyle="1" w:styleId="WW8Num4z8">
    <w:name w:val="WW8Num4z8"/>
    <w:rsid w:val="00211F15"/>
  </w:style>
  <w:style w:type="character" w:customStyle="1" w:styleId="WW8Num8z0">
    <w:name w:val="WW8Num8z0"/>
    <w:rsid w:val="00211F15"/>
    <w:rPr>
      <w:rFonts w:hint="default"/>
    </w:rPr>
  </w:style>
  <w:style w:type="character" w:customStyle="1" w:styleId="WW8Num8z1">
    <w:name w:val="WW8Num8z1"/>
    <w:rsid w:val="00211F15"/>
  </w:style>
  <w:style w:type="character" w:customStyle="1" w:styleId="WW8Num8z2">
    <w:name w:val="WW8Num8z2"/>
    <w:rsid w:val="00211F15"/>
  </w:style>
  <w:style w:type="character" w:customStyle="1" w:styleId="WW8Num8z3">
    <w:name w:val="WW8Num8z3"/>
    <w:rsid w:val="00211F15"/>
  </w:style>
  <w:style w:type="character" w:customStyle="1" w:styleId="WW8Num8z4">
    <w:name w:val="WW8Num8z4"/>
    <w:rsid w:val="00211F15"/>
  </w:style>
  <w:style w:type="character" w:customStyle="1" w:styleId="WW8Num8z5">
    <w:name w:val="WW8Num8z5"/>
    <w:rsid w:val="00211F15"/>
  </w:style>
  <w:style w:type="character" w:customStyle="1" w:styleId="WW8Num8z6">
    <w:name w:val="WW8Num8z6"/>
    <w:rsid w:val="00211F15"/>
  </w:style>
  <w:style w:type="character" w:customStyle="1" w:styleId="WW8Num8z7">
    <w:name w:val="WW8Num8z7"/>
    <w:rsid w:val="00211F15"/>
  </w:style>
  <w:style w:type="character" w:customStyle="1" w:styleId="WW8Num8z8">
    <w:name w:val="WW8Num8z8"/>
    <w:rsid w:val="00211F15"/>
  </w:style>
  <w:style w:type="character" w:customStyle="1" w:styleId="WW8Num9z0">
    <w:name w:val="WW8Num9z0"/>
    <w:rsid w:val="00211F15"/>
    <w:rPr>
      <w:rFonts w:hint="default"/>
    </w:rPr>
  </w:style>
  <w:style w:type="character" w:customStyle="1" w:styleId="WW8Num10z0">
    <w:name w:val="WW8Num10z0"/>
    <w:rsid w:val="00211F15"/>
    <w:rPr>
      <w:rFonts w:ascii="Times New Roman" w:hAnsi="Times New Roman" w:cs="Times New Roman" w:hint="default"/>
    </w:rPr>
  </w:style>
  <w:style w:type="character" w:customStyle="1" w:styleId="WW8Num11z0">
    <w:name w:val="WW8Num11z0"/>
    <w:rsid w:val="00211F15"/>
    <w:rPr>
      <w:rFonts w:ascii="Symbol" w:eastAsia="Times New Roman" w:hAnsi="Symbol" w:cs="Times New Roman" w:hint="default"/>
    </w:rPr>
  </w:style>
  <w:style w:type="character" w:customStyle="1" w:styleId="WW8Num11z1">
    <w:name w:val="WW8Num11z1"/>
    <w:rsid w:val="00211F15"/>
    <w:rPr>
      <w:rFonts w:ascii="Courier New" w:hAnsi="Courier New" w:cs="Courier New" w:hint="default"/>
    </w:rPr>
  </w:style>
  <w:style w:type="character" w:customStyle="1" w:styleId="WW8Num11z2">
    <w:name w:val="WW8Num11z2"/>
    <w:rsid w:val="00211F15"/>
    <w:rPr>
      <w:rFonts w:ascii="Wingdings" w:hAnsi="Wingdings" w:cs="Wingdings" w:hint="default"/>
    </w:rPr>
  </w:style>
  <w:style w:type="character" w:customStyle="1" w:styleId="WW8Num11z3">
    <w:name w:val="WW8Num11z3"/>
    <w:rsid w:val="00211F15"/>
    <w:rPr>
      <w:rFonts w:ascii="Symbol" w:hAnsi="Symbol" w:cs="Symbol" w:hint="default"/>
    </w:rPr>
  </w:style>
  <w:style w:type="character" w:customStyle="1" w:styleId="WW8Num12z0">
    <w:name w:val="WW8Num12z0"/>
    <w:rsid w:val="00211F15"/>
    <w:rPr>
      <w:rFonts w:ascii="Times New Roman" w:hAnsi="Times New Roman" w:cs="Times New Roman" w:hint="default"/>
    </w:rPr>
  </w:style>
  <w:style w:type="character" w:customStyle="1" w:styleId="WW8Num13z0">
    <w:name w:val="WW8Num13z0"/>
    <w:rsid w:val="00211F15"/>
    <w:rPr>
      <w:rFonts w:hint="default"/>
    </w:rPr>
  </w:style>
  <w:style w:type="character" w:customStyle="1" w:styleId="WW8Num13z1">
    <w:name w:val="WW8Num13z1"/>
    <w:rsid w:val="00211F15"/>
  </w:style>
  <w:style w:type="character" w:customStyle="1" w:styleId="WW8Num13z2">
    <w:name w:val="WW8Num13z2"/>
    <w:rsid w:val="00211F15"/>
  </w:style>
  <w:style w:type="character" w:customStyle="1" w:styleId="WW8Num13z3">
    <w:name w:val="WW8Num13z3"/>
    <w:rsid w:val="00211F15"/>
  </w:style>
  <w:style w:type="character" w:customStyle="1" w:styleId="WW8Num13z4">
    <w:name w:val="WW8Num13z4"/>
    <w:rsid w:val="00211F15"/>
  </w:style>
  <w:style w:type="character" w:customStyle="1" w:styleId="WW8Num13z5">
    <w:name w:val="WW8Num13z5"/>
    <w:rsid w:val="00211F15"/>
  </w:style>
  <w:style w:type="character" w:customStyle="1" w:styleId="WW8Num13z6">
    <w:name w:val="WW8Num13z6"/>
    <w:rsid w:val="00211F15"/>
  </w:style>
  <w:style w:type="character" w:customStyle="1" w:styleId="WW8Num13z7">
    <w:name w:val="WW8Num13z7"/>
    <w:rsid w:val="00211F15"/>
  </w:style>
  <w:style w:type="character" w:customStyle="1" w:styleId="WW8Num13z8">
    <w:name w:val="WW8Num13z8"/>
    <w:rsid w:val="00211F15"/>
  </w:style>
  <w:style w:type="character" w:customStyle="1" w:styleId="WW8Num14z0">
    <w:name w:val="WW8Num14z0"/>
    <w:rsid w:val="00211F15"/>
    <w:rPr>
      <w:rFonts w:hint="default"/>
    </w:rPr>
  </w:style>
  <w:style w:type="character" w:customStyle="1" w:styleId="WW8Num14z1">
    <w:name w:val="WW8Num14z1"/>
    <w:rsid w:val="00211F15"/>
  </w:style>
  <w:style w:type="character" w:customStyle="1" w:styleId="WW8Num14z2">
    <w:name w:val="WW8Num14z2"/>
    <w:rsid w:val="00211F15"/>
  </w:style>
  <w:style w:type="character" w:customStyle="1" w:styleId="WW8Num14z3">
    <w:name w:val="WW8Num14z3"/>
    <w:rsid w:val="00211F15"/>
  </w:style>
  <w:style w:type="character" w:customStyle="1" w:styleId="WW8Num14z4">
    <w:name w:val="WW8Num14z4"/>
    <w:rsid w:val="00211F15"/>
  </w:style>
  <w:style w:type="character" w:customStyle="1" w:styleId="WW8Num14z5">
    <w:name w:val="WW8Num14z5"/>
    <w:rsid w:val="00211F15"/>
  </w:style>
  <w:style w:type="character" w:customStyle="1" w:styleId="WW8Num14z6">
    <w:name w:val="WW8Num14z6"/>
    <w:rsid w:val="00211F15"/>
  </w:style>
  <w:style w:type="character" w:customStyle="1" w:styleId="WW8Num14z7">
    <w:name w:val="WW8Num14z7"/>
    <w:rsid w:val="00211F15"/>
  </w:style>
  <w:style w:type="character" w:customStyle="1" w:styleId="WW8Num14z8">
    <w:name w:val="WW8Num14z8"/>
    <w:rsid w:val="00211F15"/>
  </w:style>
  <w:style w:type="character" w:customStyle="1" w:styleId="WW8Num15z0">
    <w:name w:val="WW8Num15z0"/>
    <w:rsid w:val="00211F15"/>
    <w:rPr>
      <w:rFonts w:hint="default"/>
    </w:rPr>
  </w:style>
  <w:style w:type="character" w:customStyle="1" w:styleId="WW8Num15z1">
    <w:name w:val="WW8Num15z1"/>
    <w:rsid w:val="00211F15"/>
  </w:style>
  <w:style w:type="character" w:customStyle="1" w:styleId="WW8Num15z2">
    <w:name w:val="WW8Num15z2"/>
    <w:rsid w:val="00211F15"/>
  </w:style>
  <w:style w:type="character" w:customStyle="1" w:styleId="WW8Num15z3">
    <w:name w:val="WW8Num15z3"/>
    <w:rsid w:val="00211F15"/>
  </w:style>
  <w:style w:type="character" w:customStyle="1" w:styleId="WW8Num15z4">
    <w:name w:val="WW8Num15z4"/>
    <w:rsid w:val="00211F15"/>
  </w:style>
  <w:style w:type="character" w:customStyle="1" w:styleId="WW8Num15z5">
    <w:name w:val="WW8Num15z5"/>
    <w:rsid w:val="00211F15"/>
  </w:style>
  <w:style w:type="character" w:customStyle="1" w:styleId="WW8Num15z6">
    <w:name w:val="WW8Num15z6"/>
    <w:rsid w:val="00211F15"/>
  </w:style>
  <w:style w:type="character" w:customStyle="1" w:styleId="WW8Num15z7">
    <w:name w:val="WW8Num15z7"/>
    <w:rsid w:val="00211F15"/>
  </w:style>
  <w:style w:type="character" w:customStyle="1" w:styleId="WW8Num15z8">
    <w:name w:val="WW8Num15z8"/>
    <w:rsid w:val="00211F15"/>
  </w:style>
  <w:style w:type="character" w:customStyle="1" w:styleId="WW8Num16z0">
    <w:name w:val="WW8Num16z0"/>
    <w:rsid w:val="00211F15"/>
    <w:rPr>
      <w:rFonts w:hint="default"/>
    </w:rPr>
  </w:style>
  <w:style w:type="character" w:customStyle="1" w:styleId="WW8Num16z1">
    <w:name w:val="WW8Num16z1"/>
    <w:rsid w:val="00211F15"/>
  </w:style>
  <w:style w:type="character" w:customStyle="1" w:styleId="WW8Num16z2">
    <w:name w:val="WW8Num16z2"/>
    <w:rsid w:val="00211F15"/>
  </w:style>
  <w:style w:type="character" w:customStyle="1" w:styleId="WW8Num16z3">
    <w:name w:val="WW8Num16z3"/>
    <w:rsid w:val="00211F15"/>
  </w:style>
  <w:style w:type="character" w:customStyle="1" w:styleId="WW8Num16z4">
    <w:name w:val="WW8Num16z4"/>
    <w:rsid w:val="00211F15"/>
  </w:style>
  <w:style w:type="character" w:customStyle="1" w:styleId="WW8Num16z5">
    <w:name w:val="WW8Num16z5"/>
    <w:rsid w:val="00211F15"/>
  </w:style>
  <w:style w:type="character" w:customStyle="1" w:styleId="WW8Num16z6">
    <w:name w:val="WW8Num16z6"/>
    <w:rsid w:val="00211F15"/>
  </w:style>
  <w:style w:type="character" w:customStyle="1" w:styleId="WW8Num16z7">
    <w:name w:val="WW8Num16z7"/>
    <w:rsid w:val="00211F15"/>
  </w:style>
  <w:style w:type="character" w:customStyle="1" w:styleId="WW8Num16z8">
    <w:name w:val="WW8Num16z8"/>
    <w:rsid w:val="00211F15"/>
  </w:style>
  <w:style w:type="character" w:customStyle="1" w:styleId="WW8Num17z0">
    <w:name w:val="WW8Num17z0"/>
    <w:rsid w:val="00211F15"/>
    <w:rPr>
      <w:rFonts w:hint="default"/>
    </w:rPr>
  </w:style>
  <w:style w:type="character" w:customStyle="1" w:styleId="WW8Num17z1">
    <w:name w:val="WW8Num17z1"/>
    <w:rsid w:val="00211F15"/>
  </w:style>
  <w:style w:type="character" w:customStyle="1" w:styleId="WW8Num17z2">
    <w:name w:val="WW8Num17z2"/>
    <w:rsid w:val="00211F15"/>
  </w:style>
  <w:style w:type="character" w:customStyle="1" w:styleId="WW8Num17z3">
    <w:name w:val="WW8Num17z3"/>
    <w:rsid w:val="00211F15"/>
  </w:style>
  <w:style w:type="character" w:customStyle="1" w:styleId="WW8Num17z4">
    <w:name w:val="WW8Num17z4"/>
    <w:rsid w:val="00211F15"/>
  </w:style>
  <w:style w:type="character" w:customStyle="1" w:styleId="WW8Num17z5">
    <w:name w:val="WW8Num17z5"/>
    <w:rsid w:val="00211F15"/>
  </w:style>
  <w:style w:type="character" w:customStyle="1" w:styleId="WW8Num17z6">
    <w:name w:val="WW8Num17z6"/>
    <w:rsid w:val="00211F15"/>
  </w:style>
  <w:style w:type="character" w:customStyle="1" w:styleId="WW8Num17z7">
    <w:name w:val="WW8Num17z7"/>
    <w:rsid w:val="00211F15"/>
  </w:style>
  <w:style w:type="character" w:customStyle="1" w:styleId="WW8Num17z8">
    <w:name w:val="WW8Num17z8"/>
    <w:rsid w:val="00211F15"/>
  </w:style>
  <w:style w:type="character" w:customStyle="1" w:styleId="WW8Num18z0">
    <w:name w:val="WW8Num18z0"/>
    <w:rsid w:val="00211F15"/>
    <w:rPr>
      <w:rFonts w:ascii="Symbol" w:hAnsi="Symbol" w:cs="Symbol" w:hint="default"/>
      <w:sz w:val="24"/>
      <w:szCs w:val="24"/>
    </w:rPr>
  </w:style>
  <w:style w:type="character" w:customStyle="1" w:styleId="WW8Num18z1">
    <w:name w:val="WW8Num18z1"/>
    <w:rsid w:val="00211F15"/>
    <w:rPr>
      <w:rFonts w:ascii="Courier New" w:hAnsi="Courier New" w:cs="Courier New" w:hint="default"/>
    </w:rPr>
  </w:style>
  <w:style w:type="character" w:customStyle="1" w:styleId="WW8Num18z2">
    <w:name w:val="WW8Num18z2"/>
    <w:rsid w:val="00211F15"/>
    <w:rPr>
      <w:rFonts w:ascii="Wingdings" w:hAnsi="Wingdings" w:cs="Wingdings" w:hint="default"/>
    </w:rPr>
  </w:style>
  <w:style w:type="character" w:customStyle="1" w:styleId="WW8Num18z3">
    <w:name w:val="WW8Num18z3"/>
    <w:rsid w:val="00211F15"/>
    <w:rPr>
      <w:rFonts w:ascii="Symbol" w:hAnsi="Symbol" w:cs="Symbol" w:hint="default"/>
    </w:rPr>
  </w:style>
  <w:style w:type="character" w:customStyle="1" w:styleId="WW8Num19z0">
    <w:name w:val="WW8Num19z0"/>
    <w:rsid w:val="00211F15"/>
    <w:rPr>
      <w:rFonts w:hint="default"/>
    </w:rPr>
  </w:style>
  <w:style w:type="character" w:customStyle="1" w:styleId="WW8Num19z1">
    <w:name w:val="WW8Num19z1"/>
    <w:rsid w:val="00211F15"/>
  </w:style>
  <w:style w:type="character" w:customStyle="1" w:styleId="WW8Num19z2">
    <w:name w:val="WW8Num19z2"/>
    <w:rsid w:val="00211F15"/>
  </w:style>
  <w:style w:type="character" w:customStyle="1" w:styleId="WW8Num19z3">
    <w:name w:val="WW8Num19z3"/>
    <w:rsid w:val="00211F15"/>
  </w:style>
  <w:style w:type="character" w:customStyle="1" w:styleId="WW8Num19z4">
    <w:name w:val="WW8Num19z4"/>
    <w:rsid w:val="00211F15"/>
  </w:style>
  <w:style w:type="character" w:customStyle="1" w:styleId="WW8Num19z5">
    <w:name w:val="WW8Num19z5"/>
    <w:rsid w:val="00211F15"/>
  </w:style>
  <w:style w:type="character" w:customStyle="1" w:styleId="WW8Num19z6">
    <w:name w:val="WW8Num19z6"/>
    <w:rsid w:val="00211F15"/>
  </w:style>
  <w:style w:type="character" w:customStyle="1" w:styleId="WW8Num19z7">
    <w:name w:val="WW8Num19z7"/>
    <w:rsid w:val="00211F15"/>
  </w:style>
  <w:style w:type="character" w:customStyle="1" w:styleId="WW8Num19z8">
    <w:name w:val="WW8Num19z8"/>
    <w:rsid w:val="00211F15"/>
  </w:style>
  <w:style w:type="character" w:customStyle="1" w:styleId="12">
    <w:name w:val="Основной шрифт абзаца1"/>
    <w:rsid w:val="00211F15"/>
  </w:style>
  <w:style w:type="character" w:styleId="ab">
    <w:name w:val="Hyperlink"/>
    <w:uiPriority w:val="99"/>
    <w:rsid w:val="00211F15"/>
    <w:rPr>
      <w:color w:val="0000FF"/>
      <w:u w:val="single"/>
    </w:rPr>
  </w:style>
  <w:style w:type="character" w:customStyle="1" w:styleId="ac">
    <w:name w:val="Гипертекстовая ссылка"/>
    <w:rsid w:val="00211F15"/>
    <w:rPr>
      <w:b/>
      <w:bCs/>
      <w:color w:val="008000"/>
      <w:sz w:val="20"/>
      <w:szCs w:val="20"/>
      <w:u w:val="single"/>
    </w:rPr>
  </w:style>
  <w:style w:type="character" w:customStyle="1" w:styleId="ad">
    <w:name w:val="Цветовое выделение"/>
    <w:rsid w:val="00211F15"/>
    <w:rPr>
      <w:b/>
      <w:bCs/>
      <w:color w:val="000080"/>
      <w:sz w:val="20"/>
      <w:szCs w:val="20"/>
    </w:rPr>
  </w:style>
  <w:style w:type="character" w:customStyle="1" w:styleId="ae">
    <w:name w:val="Знак"/>
    <w:rsid w:val="00211F15"/>
    <w:rPr>
      <w:b/>
      <w:sz w:val="24"/>
      <w:lang w:val="ru-RU" w:bidi="ar-SA"/>
    </w:rPr>
  </w:style>
  <w:style w:type="character" w:customStyle="1" w:styleId="af">
    <w:name w:val="Нижний колонтитул Знак"/>
    <w:rsid w:val="00211F15"/>
    <w:rPr>
      <w:sz w:val="24"/>
      <w:szCs w:val="24"/>
    </w:rPr>
  </w:style>
  <w:style w:type="character" w:customStyle="1" w:styleId="af0">
    <w:name w:val="Схема документа Знак"/>
    <w:rsid w:val="00211F15"/>
    <w:rPr>
      <w:rFonts w:ascii="Tahoma" w:hAnsi="Tahoma" w:cs="Tahoma"/>
      <w:bCs/>
      <w:sz w:val="16"/>
      <w:szCs w:val="16"/>
    </w:rPr>
  </w:style>
  <w:style w:type="character" w:customStyle="1" w:styleId="af1">
    <w:name w:val="Текст выноски Знак"/>
    <w:uiPriority w:val="99"/>
    <w:rsid w:val="00211F15"/>
    <w:rPr>
      <w:rFonts w:ascii="Tahoma" w:hAnsi="Tahoma" w:cs="Tahoma"/>
      <w:sz w:val="16"/>
      <w:szCs w:val="16"/>
    </w:rPr>
  </w:style>
  <w:style w:type="character" w:customStyle="1" w:styleId="af2">
    <w:name w:val="Основной текст Знак"/>
    <w:basedOn w:val="12"/>
    <w:rsid w:val="00211F15"/>
  </w:style>
  <w:style w:type="character" w:customStyle="1" w:styleId="af3">
    <w:name w:val="Название Знак"/>
    <w:rsid w:val="00211F15"/>
    <w:rPr>
      <w:b/>
      <w:sz w:val="24"/>
    </w:rPr>
  </w:style>
  <w:style w:type="character" w:customStyle="1" w:styleId="af4">
    <w:name w:val="Символ сноски"/>
    <w:rsid w:val="00211F15"/>
    <w:rPr>
      <w:vertAlign w:val="superscript"/>
    </w:rPr>
  </w:style>
  <w:style w:type="character" w:customStyle="1" w:styleId="af5">
    <w:name w:val="Текст сноски Знак"/>
    <w:rsid w:val="00211F15"/>
    <w:rPr>
      <w:b/>
      <w:sz w:val="16"/>
    </w:rPr>
  </w:style>
  <w:style w:type="character" w:customStyle="1" w:styleId="22">
    <w:name w:val="Основной текст с отступом 2 Знак"/>
    <w:rsid w:val="00211F15"/>
    <w:rPr>
      <w:sz w:val="24"/>
      <w:szCs w:val="24"/>
    </w:rPr>
  </w:style>
  <w:style w:type="character" w:customStyle="1" w:styleId="31">
    <w:name w:val="Основной текст 3 Знак"/>
    <w:rsid w:val="00211F15"/>
    <w:rPr>
      <w:sz w:val="24"/>
      <w:szCs w:val="24"/>
      <w:shd w:val="clear" w:color="auto" w:fill="FFFFFF"/>
    </w:rPr>
  </w:style>
  <w:style w:type="character" w:customStyle="1" w:styleId="af6">
    <w:name w:val="Текст Знак"/>
    <w:rsid w:val="00211F15"/>
    <w:rPr>
      <w:rFonts w:ascii="Courier New" w:hAnsi="Courier New" w:cs="Courier New"/>
    </w:rPr>
  </w:style>
  <w:style w:type="character" w:customStyle="1" w:styleId="13">
    <w:name w:val="Знак примечания1"/>
    <w:rsid w:val="00211F15"/>
    <w:rPr>
      <w:sz w:val="16"/>
      <w:szCs w:val="16"/>
    </w:rPr>
  </w:style>
  <w:style w:type="character" w:customStyle="1" w:styleId="af7">
    <w:name w:val="Текст примечания Знак"/>
    <w:uiPriority w:val="99"/>
    <w:rsid w:val="00211F15"/>
    <w:rPr>
      <w:b/>
      <w:sz w:val="24"/>
    </w:rPr>
  </w:style>
  <w:style w:type="character" w:customStyle="1" w:styleId="af8">
    <w:name w:val="Тема примечания Знак"/>
    <w:uiPriority w:val="99"/>
    <w:rsid w:val="00211F15"/>
    <w:rPr>
      <w:b/>
      <w:bCs/>
      <w:sz w:val="24"/>
    </w:rPr>
  </w:style>
  <w:style w:type="character" w:styleId="af9">
    <w:name w:val="FollowedHyperlink"/>
    <w:rsid w:val="00211F15"/>
    <w:rPr>
      <w:color w:val="B00000"/>
      <w:u w:val="single"/>
    </w:rPr>
  </w:style>
  <w:style w:type="character" w:customStyle="1" w:styleId="23">
    <w:name w:val="Основной текст 2 Знак"/>
    <w:basedOn w:val="12"/>
    <w:rsid w:val="00211F15"/>
  </w:style>
  <w:style w:type="character" w:customStyle="1" w:styleId="afa">
    <w:name w:val="Текст концевой сноски Знак"/>
    <w:rsid w:val="00211F15"/>
    <w:rPr>
      <w:b/>
      <w:sz w:val="24"/>
    </w:rPr>
  </w:style>
  <w:style w:type="character" w:customStyle="1" w:styleId="afb">
    <w:name w:val="Символ концевой сноски"/>
    <w:rsid w:val="00211F15"/>
    <w:rPr>
      <w:vertAlign w:val="superscript"/>
    </w:rPr>
  </w:style>
  <w:style w:type="character" w:customStyle="1" w:styleId="afc">
    <w:name w:val="список Знак"/>
    <w:rsid w:val="00211F15"/>
    <w:rPr>
      <w:rFonts w:ascii="Peterburg" w:hAnsi="Peterburg" w:cs="Peterburg"/>
      <w:sz w:val="24"/>
    </w:rPr>
  </w:style>
  <w:style w:type="character" w:customStyle="1" w:styleId="-20">
    <w:name w:val="Список-2 Знак"/>
    <w:rsid w:val="00211F15"/>
    <w:rPr>
      <w:rFonts w:ascii="Peterburg" w:hAnsi="Peterburg" w:cs="Peterburg"/>
      <w:bCs/>
      <w:color w:val="000000"/>
      <w:spacing w:val="5"/>
      <w:sz w:val="24"/>
      <w:shd w:val="clear" w:color="auto" w:fill="FFFFFF"/>
    </w:rPr>
  </w:style>
  <w:style w:type="character" w:customStyle="1" w:styleId="epm">
    <w:name w:val="epm"/>
    <w:rsid w:val="00211F15"/>
    <w:rPr>
      <w:shd w:val="clear" w:color="auto" w:fill="FFE0B2"/>
    </w:rPr>
  </w:style>
  <w:style w:type="character" w:customStyle="1" w:styleId="f">
    <w:name w:val="f"/>
    <w:basedOn w:val="12"/>
    <w:rsid w:val="00211F15"/>
  </w:style>
  <w:style w:type="character" w:customStyle="1" w:styleId="afd">
    <w:name w:val="Подзаголовок Знак"/>
    <w:rsid w:val="00211F15"/>
    <w:rPr>
      <w:sz w:val="28"/>
      <w:szCs w:val="28"/>
    </w:rPr>
  </w:style>
  <w:style w:type="character" w:customStyle="1" w:styleId="afe">
    <w:name w:val="Обычный нум. список Знак"/>
    <w:rsid w:val="00211F15"/>
    <w:rPr>
      <w:sz w:val="28"/>
      <w:szCs w:val="28"/>
      <w:lang w:val="x-none"/>
    </w:rPr>
  </w:style>
  <w:style w:type="character" w:customStyle="1" w:styleId="-21">
    <w:name w:val="Список-2 Знак Знак"/>
    <w:rsid w:val="00211F15"/>
    <w:rPr>
      <w:rFonts w:ascii="Times New Roman" w:hAnsi="Times New Roman" w:cs="Times New Roman"/>
      <w:bCs/>
      <w:color w:val="000000"/>
      <w:spacing w:val="5"/>
      <w:sz w:val="24"/>
      <w:shd w:val="clear" w:color="auto" w:fill="FFFFFF"/>
    </w:rPr>
  </w:style>
  <w:style w:type="character" w:customStyle="1" w:styleId="aff">
    <w:name w:val="Обычный маркер. список Знак"/>
    <w:rsid w:val="00211F15"/>
    <w:rPr>
      <w:sz w:val="28"/>
      <w:szCs w:val="28"/>
    </w:rPr>
  </w:style>
  <w:style w:type="character" w:customStyle="1" w:styleId="-">
    <w:name w:val="Приложение - заголовок Знак"/>
    <w:rsid w:val="00211F15"/>
    <w:rPr>
      <w:b/>
      <w:sz w:val="32"/>
      <w:szCs w:val="32"/>
      <w:lang w:bidi="ar-SA"/>
    </w:rPr>
  </w:style>
  <w:style w:type="character" w:customStyle="1" w:styleId="-0">
    <w:name w:val="Приложение - подзаголовок Знак"/>
    <w:rsid w:val="00211F15"/>
    <w:rPr>
      <w:b/>
      <w:sz w:val="28"/>
      <w:szCs w:val="24"/>
      <w:lang w:val="x-none"/>
    </w:rPr>
  </w:style>
  <w:style w:type="character" w:customStyle="1" w:styleId="-1">
    <w:name w:val="Таблица - номер Знак"/>
    <w:rsid w:val="00211F15"/>
    <w:rPr>
      <w:i/>
      <w:sz w:val="24"/>
      <w:szCs w:val="24"/>
      <w:lang w:val="x-none"/>
    </w:rPr>
  </w:style>
  <w:style w:type="character" w:customStyle="1" w:styleId="aff0">
    <w:name w:val="Обычный нум. список Знак Знак"/>
    <w:rsid w:val="00211F15"/>
    <w:rPr>
      <w:rFonts w:ascii="Times New Roman" w:hAnsi="Times New Roman" w:cs="Times New Roman"/>
      <w:sz w:val="28"/>
      <w:szCs w:val="28"/>
    </w:rPr>
  </w:style>
  <w:style w:type="paragraph" w:customStyle="1" w:styleId="14">
    <w:name w:val="Заголовок1"/>
    <w:basedOn w:val="a2"/>
    <w:next w:val="aff1"/>
    <w:rsid w:val="00211F15"/>
    <w:pPr>
      <w:widowControl/>
      <w:spacing w:before="120" w:after="60"/>
      <w:ind w:firstLine="567"/>
      <w:jc w:val="center"/>
    </w:pPr>
    <w:rPr>
      <w:rFonts w:eastAsia="Times New Roman"/>
      <w:b/>
      <w:kern w:val="0"/>
      <w:szCs w:val="20"/>
      <w:lang w:eastAsia="zh-CN"/>
    </w:rPr>
  </w:style>
  <w:style w:type="paragraph" w:styleId="aff1">
    <w:name w:val="Body Text"/>
    <w:basedOn w:val="a2"/>
    <w:link w:val="15"/>
    <w:rsid w:val="00211F15"/>
    <w:pPr>
      <w:autoSpaceDE w:val="0"/>
      <w:spacing w:after="120"/>
      <w:ind w:firstLine="709"/>
      <w:jc w:val="both"/>
    </w:pPr>
    <w:rPr>
      <w:rFonts w:eastAsia="Times New Roman"/>
      <w:kern w:val="0"/>
      <w:sz w:val="26"/>
      <w:szCs w:val="20"/>
      <w:lang w:eastAsia="zh-CN"/>
    </w:rPr>
  </w:style>
  <w:style w:type="character" w:customStyle="1" w:styleId="15">
    <w:name w:val="Основной текст Знак1"/>
    <w:basedOn w:val="a3"/>
    <w:link w:val="aff1"/>
    <w:rsid w:val="00211F15"/>
    <w:rPr>
      <w:rFonts w:ascii="Times New Roman" w:eastAsia="Times New Roman" w:hAnsi="Times New Roman" w:cs="Times New Roman"/>
      <w:sz w:val="26"/>
      <w:szCs w:val="20"/>
      <w:lang w:eastAsia="zh-CN"/>
    </w:rPr>
  </w:style>
  <w:style w:type="paragraph" w:styleId="aff2">
    <w:name w:val="List"/>
    <w:basedOn w:val="aff1"/>
    <w:rsid w:val="00211F15"/>
    <w:rPr>
      <w:rFonts w:cs="Arial"/>
    </w:rPr>
  </w:style>
  <w:style w:type="paragraph" w:styleId="aff3">
    <w:name w:val="caption"/>
    <w:basedOn w:val="a2"/>
    <w:qFormat/>
    <w:rsid w:val="00211F15"/>
    <w:pPr>
      <w:suppressLineNumbers/>
      <w:autoSpaceDE w:val="0"/>
      <w:spacing w:before="120" w:after="120"/>
      <w:ind w:firstLine="709"/>
      <w:jc w:val="both"/>
    </w:pPr>
    <w:rPr>
      <w:rFonts w:eastAsia="Times New Roman" w:cs="Arial"/>
      <w:i/>
      <w:iCs/>
      <w:kern w:val="0"/>
      <w:lang w:eastAsia="zh-CN"/>
    </w:rPr>
  </w:style>
  <w:style w:type="paragraph" w:customStyle="1" w:styleId="16">
    <w:name w:val="Указатель1"/>
    <w:basedOn w:val="a2"/>
    <w:rsid w:val="00211F15"/>
    <w:pPr>
      <w:suppressLineNumbers/>
      <w:autoSpaceDE w:val="0"/>
      <w:ind w:firstLine="709"/>
      <w:jc w:val="both"/>
    </w:pPr>
    <w:rPr>
      <w:rFonts w:eastAsia="Times New Roman" w:cs="Arial"/>
      <w:kern w:val="0"/>
      <w:sz w:val="26"/>
      <w:szCs w:val="20"/>
      <w:lang w:eastAsia="zh-CN"/>
    </w:rPr>
  </w:style>
  <w:style w:type="paragraph" w:customStyle="1" w:styleId="aff4">
    <w:name w:val="Верхний и нижний колонтитулы"/>
    <w:basedOn w:val="a2"/>
    <w:rsid w:val="00211F15"/>
    <w:pPr>
      <w:suppressLineNumbers/>
      <w:tabs>
        <w:tab w:val="center" w:pos="4819"/>
        <w:tab w:val="right" w:pos="9638"/>
      </w:tabs>
      <w:autoSpaceDE w:val="0"/>
      <w:ind w:firstLine="709"/>
      <w:jc w:val="both"/>
    </w:pPr>
    <w:rPr>
      <w:rFonts w:eastAsia="Times New Roman"/>
      <w:kern w:val="0"/>
      <w:sz w:val="26"/>
      <w:szCs w:val="20"/>
      <w:lang w:eastAsia="zh-CN"/>
    </w:rPr>
  </w:style>
  <w:style w:type="paragraph" w:customStyle="1" w:styleId="ConsNormal">
    <w:name w:val="ConsNormal"/>
    <w:rsid w:val="00211F1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211F1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nformat">
    <w:name w:val="ConsNonformat"/>
    <w:rsid w:val="00211F1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5">
    <w:name w:val="Îáû÷íûé"/>
    <w:rsid w:val="00211F15"/>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Iauiue">
    <w:name w:val="Iau?iue"/>
    <w:rsid w:val="00211F1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4">
    <w:name w:val="Îñíîâíîé òåêñò 2"/>
    <w:basedOn w:val="aff5"/>
    <w:rsid w:val="00211F15"/>
    <w:pPr>
      <w:ind w:firstLine="720"/>
      <w:jc w:val="both"/>
    </w:pPr>
    <w:rPr>
      <w:b/>
      <w:color w:val="000000"/>
      <w:sz w:val="24"/>
      <w:lang w:val="en-US"/>
    </w:rPr>
  </w:style>
  <w:style w:type="paragraph" w:customStyle="1" w:styleId="25">
    <w:name w:val="Îñíîâíîé òåêñò ñ îòñòóïîì 2"/>
    <w:basedOn w:val="aff5"/>
    <w:rsid w:val="00211F15"/>
    <w:pPr>
      <w:ind w:left="720"/>
      <w:jc w:val="both"/>
    </w:pPr>
    <w:rPr>
      <w:color w:val="000000"/>
      <w:sz w:val="24"/>
      <w:lang w:val="en-US"/>
    </w:rPr>
  </w:style>
  <w:style w:type="paragraph" w:customStyle="1" w:styleId="210">
    <w:name w:val="Основной текст 21"/>
    <w:basedOn w:val="aff5"/>
    <w:rsid w:val="00211F15"/>
    <w:pPr>
      <w:ind w:firstLine="567"/>
      <w:jc w:val="both"/>
    </w:pPr>
    <w:rPr>
      <w:color w:val="000000"/>
      <w:sz w:val="24"/>
    </w:rPr>
  </w:style>
  <w:style w:type="paragraph" w:customStyle="1" w:styleId="caaieiaie3">
    <w:name w:val="caaieiaie 3"/>
    <w:basedOn w:val="Iauiue"/>
    <w:next w:val="Iauiue"/>
    <w:rsid w:val="00211F15"/>
    <w:pPr>
      <w:keepNext/>
      <w:jc w:val="center"/>
    </w:pPr>
    <w:rPr>
      <w:b/>
      <w:sz w:val="24"/>
    </w:rPr>
  </w:style>
  <w:style w:type="paragraph" w:customStyle="1" w:styleId="310">
    <w:name w:val="Основной текст с отступом 31"/>
    <w:basedOn w:val="a2"/>
    <w:rsid w:val="00211F15"/>
    <w:pPr>
      <w:widowControl/>
      <w:spacing w:after="120"/>
      <w:ind w:left="283"/>
      <w:jc w:val="both"/>
    </w:pPr>
    <w:rPr>
      <w:rFonts w:eastAsia="Times New Roman"/>
      <w:kern w:val="0"/>
      <w:sz w:val="16"/>
      <w:szCs w:val="16"/>
      <w:lang w:eastAsia="zh-CN"/>
    </w:rPr>
  </w:style>
  <w:style w:type="paragraph" w:customStyle="1" w:styleId="211">
    <w:name w:val="Основной текст с отступом 21"/>
    <w:basedOn w:val="a2"/>
    <w:rsid w:val="00211F15"/>
    <w:pPr>
      <w:widowControl/>
      <w:spacing w:after="120" w:line="480" w:lineRule="auto"/>
      <w:ind w:left="283"/>
      <w:jc w:val="both"/>
    </w:pPr>
    <w:rPr>
      <w:rFonts w:eastAsia="Times New Roman"/>
      <w:kern w:val="0"/>
      <w:lang w:eastAsia="zh-CN"/>
    </w:rPr>
  </w:style>
  <w:style w:type="paragraph" w:customStyle="1" w:styleId="17">
    <w:name w:val="çàãîëîâîê 1"/>
    <w:basedOn w:val="aff5"/>
    <w:next w:val="aff5"/>
    <w:rsid w:val="00211F15"/>
    <w:pPr>
      <w:keepNext/>
    </w:pPr>
  </w:style>
  <w:style w:type="paragraph" w:customStyle="1" w:styleId="32">
    <w:name w:val="Îñíîâíîé òåêñò ñ îòñòóïîì 3"/>
    <w:basedOn w:val="aff5"/>
    <w:rsid w:val="00211F15"/>
    <w:pPr>
      <w:ind w:firstLine="567"/>
      <w:jc w:val="both"/>
    </w:pPr>
    <w:rPr>
      <w:rFonts w:ascii="Peterburg" w:hAnsi="Peterburg" w:cs="Peterburg"/>
      <w:b/>
      <w:i/>
      <w:sz w:val="24"/>
    </w:rPr>
  </w:style>
  <w:style w:type="paragraph" w:customStyle="1" w:styleId="Iniiaiieoaeno">
    <w:name w:val="Iniiaiie oaeno"/>
    <w:basedOn w:val="Iauiue"/>
    <w:rsid w:val="00211F15"/>
    <w:pPr>
      <w:widowControl/>
      <w:jc w:val="both"/>
    </w:pPr>
    <w:rPr>
      <w:rFonts w:ascii="Peterburg" w:hAnsi="Peterburg" w:cs="Peterburg"/>
    </w:rPr>
  </w:style>
  <w:style w:type="paragraph" w:customStyle="1" w:styleId="Iniiaiieoaenonionooiii2">
    <w:name w:val="Iniiaiie oaeno n ionooiii 2"/>
    <w:basedOn w:val="Iauiue"/>
    <w:rsid w:val="00211F15"/>
    <w:pPr>
      <w:widowControl/>
      <w:ind w:firstLine="284"/>
      <w:jc w:val="both"/>
    </w:pPr>
    <w:rPr>
      <w:rFonts w:ascii="Peterburg" w:hAnsi="Peterburg" w:cs="Peterburg"/>
    </w:rPr>
  </w:style>
  <w:style w:type="paragraph" w:customStyle="1" w:styleId="Iniiaiieoaenonionooiii3">
    <w:name w:val="Iniiaiie oaeno n ionooiii 3"/>
    <w:basedOn w:val="Iauiue"/>
    <w:rsid w:val="00211F15"/>
    <w:pPr>
      <w:widowControl/>
      <w:ind w:firstLine="720"/>
      <w:jc w:val="both"/>
    </w:pPr>
    <w:rPr>
      <w:rFonts w:ascii="Peterburg" w:hAnsi="Peterburg" w:cs="Peterburg"/>
      <w:sz w:val="28"/>
    </w:rPr>
  </w:style>
  <w:style w:type="paragraph" w:customStyle="1" w:styleId="aff6">
    <w:name w:val="основной"/>
    <w:basedOn w:val="a2"/>
    <w:rsid w:val="00211F15"/>
    <w:pPr>
      <w:keepNext/>
      <w:widowControl/>
      <w:ind w:firstLine="709"/>
      <w:jc w:val="both"/>
    </w:pPr>
    <w:rPr>
      <w:rFonts w:eastAsia="Times New Roman"/>
      <w:kern w:val="0"/>
      <w:szCs w:val="20"/>
      <w:lang w:eastAsia="zh-CN"/>
    </w:rPr>
  </w:style>
  <w:style w:type="paragraph" w:customStyle="1" w:styleId="212">
    <w:name w:val="Основной текст 21"/>
    <w:basedOn w:val="a2"/>
    <w:rsid w:val="00211F15"/>
    <w:pPr>
      <w:autoSpaceDE w:val="0"/>
      <w:spacing w:after="120" w:line="480" w:lineRule="auto"/>
      <w:ind w:firstLine="709"/>
      <w:jc w:val="both"/>
    </w:pPr>
    <w:rPr>
      <w:rFonts w:eastAsia="Times New Roman"/>
      <w:kern w:val="0"/>
      <w:sz w:val="26"/>
      <w:szCs w:val="20"/>
      <w:lang w:eastAsia="zh-CN"/>
    </w:rPr>
  </w:style>
  <w:style w:type="paragraph" w:customStyle="1" w:styleId="a0">
    <w:name w:val="список"/>
    <w:basedOn w:val="a2"/>
    <w:rsid w:val="00211F15"/>
    <w:pPr>
      <w:keepLines/>
      <w:widowControl/>
      <w:numPr>
        <w:numId w:val="5"/>
      </w:numPr>
      <w:overflowPunct w:val="0"/>
      <w:autoSpaceDE w:val="0"/>
      <w:ind w:left="709" w:hanging="284"/>
      <w:jc w:val="both"/>
      <w:textAlignment w:val="baseline"/>
    </w:pPr>
    <w:rPr>
      <w:rFonts w:ascii="Peterburg" w:eastAsia="Times New Roman" w:hAnsi="Peterburg" w:cs="Peterburg"/>
      <w:kern w:val="0"/>
      <w:szCs w:val="20"/>
      <w:lang w:eastAsia="zh-CN"/>
    </w:rPr>
  </w:style>
  <w:style w:type="paragraph" w:customStyle="1" w:styleId="a1">
    <w:name w:val="ñïèñîê"/>
    <w:basedOn w:val="aff5"/>
    <w:rsid w:val="00211F15"/>
    <w:pPr>
      <w:keepLines/>
      <w:numPr>
        <w:numId w:val="6"/>
      </w:numPr>
      <w:ind w:left="709" w:hanging="284"/>
      <w:jc w:val="both"/>
    </w:pPr>
    <w:rPr>
      <w:rFonts w:ascii="Peterburg" w:hAnsi="Peterburg" w:cs="Peterburg"/>
      <w:sz w:val="24"/>
    </w:rPr>
  </w:style>
  <w:style w:type="paragraph" w:customStyle="1" w:styleId="81">
    <w:name w:val="çàãîëîâîê 8"/>
    <w:basedOn w:val="aff5"/>
    <w:next w:val="aff5"/>
    <w:rsid w:val="00211F15"/>
    <w:pPr>
      <w:keepNext/>
      <w:ind w:firstLine="720"/>
      <w:jc w:val="both"/>
    </w:pPr>
    <w:rPr>
      <w:b/>
      <w:sz w:val="24"/>
    </w:rPr>
  </w:style>
  <w:style w:type="paragraph" w:customStyle="1" w:styleId="nienie">
    <w:name w:val="nienie"/>
    <w:basedOn w:val="Iauiue"/>
    <w:rsid w:val="00211F15"/>
    <w:pPr>
      <w:keepLines/>
      <w:numPr>
        <w:numId w:val="7"/>
      </w:numPr>
      <w:ind w:left="709" w:hanging="284"/>
      <w:jc w:val="both"/>
    </w:pPr>
    <w:rPr>
      <w:rFonts w:ascii="Peterburg" w:hAnsi="Peterburg" w:cs="Peterburg"/>
      <w:sz w:val="24"/>
    </w:rPr>
  </w:style>
  <w:style w:type="paragraph" w:customStyle="1" w:styleId="Iniiaiieoaeno2">
    <w:name w:val="Iniiaiie oaeno 2"/>
    <w:basedOn w:val="a2"/>
    <w:rsid w:val="00211F15"/>
    <w:pPr>
      <w:ind w:firstLine="567"/>
      <w:jc w:val="both"/>
    </w:pPr>
    <w:rPr>
      <w:rFonts w:eastAsia="Times New Roman"/>
      <w:b/>
      <w:color w:val="000000"/>
      <w:kern w:val="0"/>
      <w:szCs w:val="20"/>
      <w:lang w:eastAsia="zh-CN"/>
    </w:rPr>
  </w:style>
  <w:style w:type="paragraph" w:customStyle="1" w:styleId="41">
    <w:name w:val="Маркированный список 41"/>
    <w:basedOn w:val="a2"/>
    <w:rsid w:val="00211F15"/>
    <w:pPr>
      <w:widowControl/>
      <w:tabs>
        <w:tab w:val="left" w:pos="1209"/>
      </w:tabs>
      <w:ind w:left="1209" w:hanging="360"/>
      <w:jc w:val="both"/>
    </w:pPr>
    <w:rPr>
      <w:rFonts w:eastAsia="Times New Roman"/>
      <w:kern w:val="0"/>
      <w:sz w:val="26"/>
      <w:szCs w:val="20"/>
      <w:lang w:val="en-GB" w:eastAsia="zh-CN"/>
    </w:rPr>
  </w:style>
  <w:style w:type="paragraph" w:customStyle="1" w:styleId="aff7">
    <w:name w:val="Îñíîâíîé òåêñò"/>
    <w:basedOn w:val="aff5"/>
    <w:rsid w:val="00211F15"/>
    <w:pPr>
      <w:tabs>
        <w:tab w:val="left" w:leader="dot" w:pos="9072"/>
      </w:tabs>
      <w:jc w:val="both"/>
    </w:pPr>
    <w:rPr>
      <w:b/>
      <w:sz w:val="24"/>
    </w:rPr>
  </w:style>
  <w:style w:type="paragraph" w:customStyle="1" w:styleId="caaieiaie2">
    <w:name w:val="caaieiaie 2"/>
    <w:basedOn w:val="Iauiue"/>
    <w:next w:val="Iauiue"/>
    <w:rsid w:val="00211F15"/>
    <w:pPr>
      <w:keepNext/>
      <w:keepLines/>
      <w:spacing w:before="240" w:after="60"/>
      <w:jc w:val="center"/>
    </w:pPr>
    <w:rPr>
      <w:rFonts w:ascii="Peterburg" w:hAnsi="Peterburg" w:cs="Peterburg"/>
      <w:b/>
      <w:sz w:val="24"/>
    </w:rPr>
  </w:style>
  <w:style w:type="paragraph" w:styleId="aff8">
    <w:name w:val="footer"/>
    <w:basedOn w:val="a2"/>
    <w:link w:val="18"/>
    <w:rsid w:val="00211F15"/>
    <w:pPr>
      <w:widowControl/>
      <w:tabs>
        <w:tab w:val="center" w:pos="4677"/>
        <w:tab w:val="right" w:pos="9355"/>
      </w:tabs>
      <w:ind w:firstLine="709"/>
      <w:jc w:val="both"/>
    </w:pPr>
    <w:rPr>
      <w:rFonts w:eastAsia="Times New Roman"/>
      <w:kern w:val="0"/>
      <w:lang w:eastAsia="zh-CN"/>
    </w:rPr>
  </w:style>
  <w:style w:type="character" w:customStyle="1" w:styleId="18">
    <w:name w:val="Нижний колонтитул Знак1"/>
    <w:basedOn w:val="a3"/>
    <w:link w:val="aff8"/>
    <w:rsid w:val="00211F15"/>
    <w:rPr>
      <w:rFonts w:ascii="Times New Roman" w:eastAsia="Times New Roman" w:hAnsi="Times New Roman" w:cs="Times New Roman"/>
      <w:sz w:val="24"/>
      <w:szCs w:val="24"/>
      <w:lang w:eastAsia="zh-CN"/>
    </w:rPr>
  </w:style>
  <w:style w:type="paragraph" w:customStyle="1" w:styleId="311">
    <w:name w:val="Основной текст 31"/>
    <w:basedOn w:val="a2"/>
    <w:rsid w:val="00211F15"/>
    <w:pPr>
      <w:shd w:val="clear" w:color="auto" w:fill="FFFFFF"/>
      <w:autoSpaceDE w:val="0"/>
      <w:ind w:firstLine="709"/>
      <w:jc w:val="center"/>
    </w:pPr>
    <w:rPr>
      <w:rFonts w:eastAsia="Times New Roman"/>
      <w:kern w:val="0"/>
      <w:lang w:eastAsia="zh-CN"/>
    </w:rPr>
  </w:style>
  <w:style w:type="paragraph" w:customStyle="1" w:styleId="19">
    <w:name w:val="Текст1"/>
    <w:basedOn w:val="aff3"/>
    <w:rsid w:val="00211F15"/>
  </w:style>
  <w:style w:type="paragraph" w:customStyle="1" w:styleId="WW-">
    <w:name w:val="WW-Текст"/>
    <w:basedOn w:val="a2"/>
    <w:rsid w:val="00211F15"/>
    <w:pPr>
      <w:widowControl/>
      <w:ind w:firstLine="709"/>
      <w:jc w:val="both"/>
    </w:pPr>
    <w:rPr>
      <w:rFonts w:ascii="Courier New" w:eastAsia="Times New Roman" w:hAnsi="Courier New" w:cs="Courier New"/>
      <w:kern w:val="0"/>
      <w:sz w:val="26"/>
      <w:szCs w:val="20"/>
      <w:lang w:eastAsia="zh-CN"/>
    </w:rPr>
  </w:style>
  <w:style w:type="paragraph" w:customStyle="1" w:styleId="ConsPlusNormal">
    <w:name w:val="ConsPlusNormal"/>
    <w:link w:val="ConsPlusNormal0"/>
    <w:qFormat/>
    <w:rsid w:val="00211F1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211F1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ing">
    <w:name w:val="Heading"/>
    <w:rsid w:val="00211F15"/>
    <w:pPr>
      <w:suppressAutoHyphens/>
      <w:autoSpaceDE w:val="0"/>
      <w:spacing w:after="0" w:line="240" w:lineRule="auto"/>
    </w:pPr>
    <w:rPr>
      <w:rFonts w:ascii="Arial" w:eastAsia="Times New Roman" w:hAnsi="Arial" w:cs="Arial"/>
      <w:b/>
      <w:bCs/>
      <w:lang w:eastAsia="zh-CN"/>
    </w:rPr>
  </w:style>
  <w:style w:type="paragraph" w:customStyle="1" w:styleId="LO-Normal">
    <w:name w:val="LO-Normal"/>
    <w:rsid w:val="00211F15"/>
    <w:pPr>
      <w:suppressAutoHyphens/>
      <w:spacing w:after="0" w:line="240" w:lineRule="auto"/>
    </w:pPr>
    <w:rPr>
      <w:rFonts w:ascii="Times New Roman" w:eastAsia="Times New Roman" w:hAnsi="Times New Roman" w:cs="Times New Roman"/>
      <w:sz w:val="24"/>
      <w:szCs w:val="20"/>
      <w:lang w:eastAsia="zh-CN"/>
    </w:rPr>
  </w:style>
  <w:style w:type="paragraph" w:customStyle="1" w:styleId="51">
    <w:name w:val="çàãîëîâîê 5"/>
    <w:basedOn w:val="a2"/>
    <w:next w:val="a2"/>
    <w:rsid w:val="00211F15"/>
    <w:pPr>
      <w:keepNext/>
      <w:ind w:firstLine="567"/>
      <w:jc w:val="both"/>
    </w:pPr>
    <w:rPr>
      <w:rFonts w:eastAsia="Times New Roman"/>
      <w:b/>
      <w:kern w:val="0"/>
      <w:sz w:val="26"/>
      <w:szCs w:val="20"/>
      <w:u w:val="single"/>
      <w:lang w:eastAsia="zh-CN"/>
    </w:rPr>
  </w:style>
  <w:style w:type="paragraph" w:customStyle="1" w:styleId="consplustitle">
    <w:name w:val="consplustitle"/>
    <w:basedOn w:val="a2"/>
    <w:rsid w:val="00211F15"/>
    <w:pPr>
      <w:widowControl/>
      <w:spacing w:before="280" w:after="280"/>
      <w:ind w:firstLine="709"/>
      <w:jc w:val="both"/>
    </w:pPr>
    <w:rPr>
      <w:rFonts w:eastAsia="Times New Roman"/>
      <w:kern w:val="0"/>
      <w:lang w:eastAsia="zh-CN"/>
    </w:rPr>
  </w:style>
  <w:style w:type="paragraph" w:customStyle="1" w:styleId="consplusnormal1">
    <w:name w:val="consplusnormal"/>
    <w:basedOn w:val="a2"/>
    <w:rsid w:val="00211F15"/>
    <w:pPr>
      <w:widowControl/>
      <w:spacing w:before="280" w:after="280"/>
      <w:ind w:firstLine="709"/>
      <w:jc w:val="both"/>
    </w:pPr>
    <w:rPr>
      <w:rFonts w:eastAsia="Times New Roman"/>
      <w:kern w:val="0"/>
      <w:lang w:eastAsia="zh-CN"/>
    </w:rPr>
  </w:style>
  <w:style w:type="paragraph" w:styleId="aff9">
    <w:name w:val="Balloon Text"/>
    <w:basedOn w:val="a2"/>
    <w:link w:val="1a"/>
    <w:uiPriority w:val="99"/>
    <w:rsid w:val="00211F15"/>
    <w:pPr>
      <w:autoSpaceDE w:val="0"/>
      <w:ind w:firstLine="709"/>
      <w:jc w:val="both"/>
    </w:pPr>
    <w:rPr>
      <w:rFonts w:ascii="Tahoma" w:eastAsia="Times New Roman" w:hAnsi="Tahoma" w:cs="Tahoma"/>
      <w:kern w:val="0"/>
      <w:sz w:val="16"/>
      <w:szCs w:val="16"/>
      <w:lang w:eastAsia="zh-CN"/>
    </w:rPr>
  </w:style>
  <w:style w:type="character" w:customStyle="1" w:styleId="1a">
    <w:name w:val="Текст выноски Знак1"/>
    <w:basedOn w:val="a3"/>
    <w:link w:val="aff9"/>
    <w:uiPriority w:val="99"/>
    <w:rsid w:val="00211F15"/>
    <w:rPr>
      <w:rFonts w:ascii="Tahoma" w:eastAsia="Times New Roman" w:hAnsi="Tahoma" w:cs="Tahoma"/>
      <w:sz w:val="16"/>
      <w:szCs w:val="16"/>
      <w:lang w:eastAsia="zh-CN"/>
    </w:rPr>
  </w:style>
  <w:style w:type="paragraph" w:customStyle="1" w:styleId="1b">
    <w:name w:val="Стиль1 Знак"/>
    <w:basedOn w:val="3"/>
    <w:rsid w:val="00211F15"/>
    <w:pPr>
      <w:keepLines/>
      <w:numPr>
        <w:ilvl w:val="0"/>
        <w:numId w:val="0"/>
      </w:numPr>
      <w:tabs>
        <w:tab w:val="clear" w:pos="851"/>
      </w:tabs>
      <w:spacing w:before="60" w:after="120" w:line="240" w:lineRule="auto"/>
    </w:pPr>
    <w:rPr>
      <w:rFonts w:ascii="Arial" w:hAnsi="Arial" w:cs="Arial"/>
      <w:sz w:val="22"/>
      <w:szCs w:val="22"/>
    </w:rPr>
  </w:style>
  <w:style w:type="paragraph" w:customStyle="1" w:styleId="1c">
    <w:name w:val="Стиль1"/>
    <w:basedOn w:val="3"/>
    <w:rsid w:val="00211F15"/>
    <w:pPr>
      <w:keepLines/>
      <w:numPr>
        <w:ilvl w:val="0"/>
        <w:numId w:val="0"/>
      </w:numPr>
      <w:tabs>
        <w:tab w:val="clear" w:pos="851"/>
      </w:tabs>
      <w:spacing w:before="60" w:after="120" w:line="240" w:lineRule="auto"/>
    </w:pPr>
    <w:rPr>
      <w:rFonts w:ascii="Arial" w:hAnsi="Arial" w:cs="Arial"/>
      <w:sz w:val="22"/>
      <w:szCs w:val="22"/>
    </w:rPr>
  </w:style>
  <w:style w:type="paragraph" w:styleId="82">
    <w:name w:val="toc 8"/>
    <w:basedOn w:val="a2"/>
    <w:next w:val="a2"/>
    <w:rsid w:val="00211F15"/>
    <w:pPr>
      <w:widowControl/>
      <w:ind w:left="1400" w:firstLine="720"/>
      <w:jc w:val="both"/>
    </w:pPr>
    <w:rPr>
      <w:rFonts w:ascii="Arial Narrow" w:eastAsia="Times New Roman" w:hAnsi="Arial Narrow" w:cs="Arial Narrow"/>
      <w:kern w:val="0"/>
      <w:sz w:val="18"/>
      <w:szCs w:val="18"/>
      <w:lang w:eastAsia="zh-CN"/>
    </w:rPr>
  </w:style>
  <w:style w:type="paragraph" w:customStyle="1" w:styleId="21">
    <w:name w:val="Маркированный список 21"/>
    <w:basedOn w:val="a2"/>
    <w:rsid w:val="00211F15"/>
    <w:pPr>
      <w:numPr>
        <w:numId w:val="2"/>
      </w:numPr>
      <w:autoSpaceDE w:val="0"/>
      <w:jc w:val="both"/>
    </w:pPr>
    <w:rPr>
      <w:rFonts w:eastAsia="Times New Roman"/>
      <w:kern w:val="0"/>
      <w:sz w:val="26"/>
      <w:szCs w:val="20"/>
      <w:lang w:eastAsia="zh-CN"/>
    </w:rPr>
  </w:style>
  <w:style w:type="paragraph" w:customStyle="1" w:styleId="affa">
    <w:name w:val="Заголовок статьи"/>
    <w:basedOn w:val="a2"/>
    <w:next w:val="a2"/>
    <w:rsid w:val="00211F15"/>
    <w:pPr>
      <w:autoSpaceDE w:val="0"/>
      <w:ind w:left="1612" w:hanging="892"/>
      <w:jc w:val="both"/>
    </w:pPr>
    <w:rPr>
      <w:rFonts w:ascii="Arial" w:eastAsia="Times New Roman" w:hAnsi="Arial" w:cs="Arial"/>
      <w:kern w:val="0"/>
      <w:sz w:val="26"/>
      <w:szCs w:val="20"/>
      <w:lang w:eastAsia="zh-CN"/>
    </w:rPr>
  </w:style>
  <w:style w:type="paragraph" w:customStyle="1" w:styleId="affb">
    <w:name w:val="Комментарий"/>
    <w:basedOn w:val="a2"/>
    <w:next w:val="a2"/>
    <w:rsid w:val="00211F15"/>
    <w:pPr>
      <w:autoSpaceDE w:val="0"/>
      <w:ind w:left="170"/>
      <w:jc w:val="both"/>
    </w:pPr>
    <w:rPr>
      <w:rFonts w:ascii="Arial" w:eastAsia="Times New Roman" w:hAnsi="Arial" w:cs="Arial"/>
      <w:i/>
      <w:iCs/>
      <w:color w:val="800080"/>
      <w:kern w:val="0"/>
      <w:sz w:val="26"/>
      <w:szCs w:val="20"/>
      <w:lang w:eastAsia="zh-CN"/>
    </w:rPr>
  </w:style>
  <w:style w:type="paragraph" w:styleId="affc">
    <w:name w:val="Normal (Web)"/>
    <w:basedOn w:val="a2"/>
    <w:uiPriority w:val="99"/>
    <w:semiHidden/>
    <w:unhideWhenUsed/>
    <w:rsid w:val="00211F15"/>
  </w:style>
  <w:style w:type="paragraph" w:customStyle="1" w:styleId="1d">
    <w:name w:val="З1"/>
    <w:basedOn w:val="a2"/>
    <w:next w:val="a2"/>
    <w:rsid w:val="00211F15"/>
    <w:pPr>
      <w:widowControl/>
      <w:spacing w:line="360" w:lineRule="auto"/>
      <w:ind w:firstLine="748"/>
      <w:jc w:val="both"/>
    </w:pPr>
    <w:rPr>
      <w:rFonts w:eastAsia="Times New Roman"/>
      <w:b/>
      <w:kern w:val="0"/>
      <w:lang w:eastAsia="zh-CN"/>
    </w:rPr>
  </w:style>
  <w:style w:type="paragraph" w:customStyle="1" w:styleId="txt">
    <w:name w:val="txt"/>
    <w:basedOn w:val="a2"/>
    <w:rsid w:val="00211F15"/>
    <w:pPr>
      <w:widowControl/>
      <w:spacing w:before="15" w:after="15"/>
      <w:ind w:left="15" w:right="15"/>
      <w:jc w:val="both"/>
    </w:pPr>
    <w:rPr>
      <w:rFonts w:ascii="Verdana" w:eastAsia="Times New Roman" w:hAnsi="Verdana" w:cs="Verdana"/>
      <w:color w:val="000000"/>
      <w:kern w:val="0"/>
      <w:sz w:val="17"/>
      <w:szCs w:val="17"/>
      <w:lang w:eastAsia="zh-CN"/>
    </w:rPr>
  </w:style>
  <w:style w:type="paragraph" w:customStyle="1" w:styleId="hight">
    <w:name w:val="hight"/>
    <w:basedOn w:val="a2"/>
    <w:rsid w:val="00211F15"/>
    <w:pPr>
      <w:widowControl/>
      <w:spacing w:before="15" w:after="15"/>
      <w:ind w:left="15" w:right="15"/>
      <w:jc w:val="both"/>
    </w:pPr>
    <w:rPr>
      <w:rFonts w:ascii="Verdana" w:eastAsia="Times New Roman" w:hAnsi="Verdana" w:cs="Verdana"/>
      <w:b/>
      <w:bCs/>
      <w:color w:val="000000"/>
      <w:kern w:val="0"/>
      <w:sz w:val="18"/>
      <w:szCs w:val="18"/>
      <w:lang w:eastAsia="zh-CN"/>
    </w:rPr>
  </w:style>
  <w:style w:type="paragraph" w:customStyle="1" w:styleId="caaieiaie1">
    <w:name w:val="caaieiaie 1"/>
    <w:basedOn w:val="Iauiue"/>
    <w:next w:val="Iauiue"/>
    <w:rsid w:val="00211F15"/>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rsid w:val="00211F15"/>
    <w:pPr>
      <w:keepNext/>
      <w:widowControl/>
      <w:overflowPunct w:val="0"/>
      <w:autoSpaceDE w:val="0"/>
      <w:spacing w:before="120" w:after="120"/>
      <w:textAlignment w:val="baseline"/>
    </w:pPr>
    <w:rPr>
      <w:b/>
      <w:color w:val="000000"/>
      <w:sz w:val="24"/>
    </w:rPr>
  </w:style>
  <w:style w:type="paragraph" w:customStyle="1" w:styleId="26">
    <w:name w:val="Знак Знак2 Знак"/>
    <w:basedOn w:val="a2"/>
    <w:rsid w:val="00211F15"/>
    <w:pPr>
      <w:spacing w:after="160" w:line="240" w:lineRule="exact"/>
      <w:ind w:firstLine="709"/>
      <w:jc w:val="right"/>
    </w:pPr>
    <w:rPr>
      <w:rFonts w:eastAsia="Times New Roman"/>
      <w:kern w:val="0"/>
      <w:sz w:val="26"/>
      <w:szCs w:val="20"/>
      <w:lang w:val="en-GB" w:eastAsia="zh-CN"/>
    </w:rPr>
  </w:style>
  <w:style w:type="paragraph" w:styleId="33">
    <w:name w:val="toc 3"/>
    <w:basedOn w:val="a2"/>
    <w:next w:val="a2"/>
    <w:uiPriority w:val="39"/>
    <w:rsid w:val="00211F15"/>
    <w:pPr>
      <w:widowControl/>
      <w:tabs>
        <w:tab w:val="right" w:leader="dot" w:pos="9911"/>
      </w:tabs>
      <w:spacing w:line="360" w:lineRule="auto"/>
      <w:ind w:left="400"/>
      <w:jc w:val="both"/>
    </w:pPr>
    <w:rPr>
      <w:rFonts w:eastAsia="Times New Roman"/>
      <w:kern w:val="0"/>
      <w:szCs w:val="20"/>
      <w:lang w:eastAsia="ru-RU"/>
    </w:rPr>
  </w:style>
  <w:style w:type="paragraph" w:customStyle="1" w:styleId="affd">
    <w:name w:val="Постановление"/>
    <w:basedOn w:val="a2"/>
    <w:rsid w:val="00211F15"/>
    <w:pPr>
      <w:widowControl/>
      <w:spacing w:line="360" w:lineRule="atLeast"/>
      <w:ind w:firstLine="709"/>
      <w:jc w:val="center"/>
    </w:pPr>
    <w:rPr>
      <w:rFonts w:eastAsia="Times New Roman"/>
      <w:b/>
      <w:spacing w:val="6"/>
      <w:kern w:val="0"/>
      <w:sz w:val="32"/>
      <w:szCs w:val="32"/>
      <w:lang w:eastAsia="zh-CN"/>
    </w:rPr>
  </w:style>
  <w:style w:type="paragraph" w:customStyle="1" w:styleId="1e">
    <w:name w:val="Вертикальный отступ 1"/>
    <w:basedOn w:val="a2"/>
    <w:rsid w:val="00211F15"/>
    <w:pPr>
      <w:widowControl/>
      <w:spacing w:line="360" w:lineRule="auto"/>
      <w:ind w:firstLine="709"/>
      <w:jc w:val="center"/>
    </w:pPr>
    <w:rPr>
      <w:rFonts w:eastAsia="Times New Roman"/>
      <w:b/>
      <w:kern w:val="0"/>
      <w:sz w:val="28"/>
      <w:szCs w:val="28"/>
      <w:lang w:val="en-US" w:eastAsia="zh-CN"/>
    </w:rPr>
  </w:style>
  <w:style w:type="paragraph" w:customStyle="1" w:styleId="42">
    <w:name w:val="Вертикальный отступ 4"/>
    <w:basedOn w:val="1e"/>
    <w:rsid w:val="00211F15"/>
    <w:rPr>
      <w:sz w:val="22"/>
      <w:szCs w:val="22"/>
    </w:rPr>
  </w:style>
  <w:style w:type="paragraph" w:customStyle="1" w:styleId="1f">
    <w:name w:val="Схема документа1"/>
    <w:basedOn w:val="a2"/>
    <w:rsid w:val="00211F15"/>
    <w:pPr>
      <w:autoSpaceDE w:val="0"/>
      <w:spacing w:line="360" w:lineRule="auto"/>
      <w:ind w:firstLine="709"/>
      <w:jc w:val="both"/>
    </w:pPr>
    <w:rPr>
      <w:rFonts w:ascii="Tahoma" w:eastAsia="Times New Roman" w:hAnsi="Tahoma" w:cs="Tahoma"/>
      <w:bCs/>
      <w:kern w:val="0"/>
      <w:sz w:val="16"/>
      <w:szCs w:val="16"/>
      <w:lang w:eastAsia="zh-CN"/>
    </w:rPr>
  </w:style>
  <w:style w:type="paragraph" w:styleId="1f0">
    <w:name w:val="index 1"/>
    <w:basedOn w:val="a2"/>
    <w:next w:val="a2"/>
    <w:autoRedefine/>
    <w:uiPriority w:val="99"/>
    <w:semiHidden/>
    <w:unhideWhenUsed/>
    <w:rsid w:val="00211F15"/>
    <w:pPr>
      <w:ind w:left="240" w:hanging="240"/>
    </w:pPr>
  </w:style>
  <w:style w:type="paragraph" w:styleId="affe">
    <w:name w:val="index heading"/>
    <w:basedOn w:val="14"/>
    <w:rsid w:val="00211F15"/>
    <w:pPr>
      <w:suppressLineNumbers/>
      <w:ind w:firstLine="0"/>
    </w:pPr>
    <w:rPr>
      <w:bCs/>
      <w:sz w:val="32"/>
      <w:szCs w:val="32"/>
    </w:rPr>
  </w:style>
  <w:style w:type="paragraph" w:styleId="afff">
    <w:name w:val="toa heading"/>
    <w:basedOn w:val="1"/>
    <w:next w:val="a2"/>
    <w:rsid w:val="00211F15"/>
    <w:pPr>
      <w:keepNext w:val="0"/>
      <w:keepLines/>
      <w:widowControl/>
      <w:numPr>
        <w:numId w:val="0"/>
      </w:numPr>
      <w:autoSpaceDE/>
      <w:spacing w:before="480" w:after="0" w:line="276" w:lineRule="auto"/>
    </w:pPr>
    <w:rPr>
      <w:rFonts w:ascii="Times New Roman" w:hAnsi="Times New Roman" w:cs="Times New Roman"/>
      <w:color w:val="365F91"/>
      <w:kern w:val="0"/>
      <w:sz w:val="28"/>
      <w:szCs w:val="28"/>
    </w:rPr>
  </w:style>
  <w:style w:type="paragraph" w:styleId="1f1">
    <w:name w:val="toc 1"/>
    <w:basedOn w:val="a2"/>
    <w:next w:val="a2"/>
    <w:uiPriority w:val="39"/>
    <w:rsid w:val="00211F15"/>
    <w:pPr>
      <w:autoSpaceDE w:val="0"/>
      <w:spacing w:before="120" w:after="120" w:line="360" w:lineRule="auto"/>
      <w:ind w:firstLine="709"/>
      <w:jc w:val="both"/>
    </w:pPr>
    <w:rPr>
      <w:rFonts w:eastAsia="Times New Roman"/>
      <w:b/>
      <w:bCs/>
      <w:kern w:val="0"/>
      <w:szCs w:val="20"/>
      <w:lang w:eastAsia="zh-CN"/>
    </w:rPr>
  </w:style>
  <w:style w:type="paragraph" w:styleId="27">
    <w:name w:val="toc 2"/>
    <w:basedOn w:val="a2"/>
    <w:next w:val="a2"/>
    <w:uiPriority w:val="39"/>
    <w:rsid w:val="00211F15"/>
    <w:pPr>
      <w:widowControl/>
      <w:spacing w:line="360" w:lineRule="auto"/>
      <w:ind w:left="220"/>
      <w:jc w:val="both"/>
    </w:pPr>
    <w:rPr>
      <w:rFonts w:eastAsia="Times New Roman"/>
      <w:kern w:val="0"/>
      <w:szCs w:val="22"/>
      <w:lang w:eastAsia="zh-CN"/>
    </w:rPr>
  </w:style>
  <w:style w:type="paragraph" w:styleId="43">
    <w:name w:val="toc 4"/>
    <w:basedOn w:val="a2"/>
    <w:next w:val="a2"/>
    <w:uiPriority w:val="39"/>
    <w:rsid w:val="00211F15"/>
    <w:pPr>
      <w:widowControl/>
      <w:spacing w:line="360" w:lineRule="auto"/>
      <w:ind w:left="660"/>
      <w:jc w:val="both"/>
    </w:pPr>
    <w:rPr>
      <w:rFonts w:eastAsia="Times New Roman"/>
      <w:kern w:val="0"/>
      <w:szCs w:val="22"/>
      <w:lang w:eastAsia="zh-CN"/>
    </w:rPr>
  </w:style>
  <w:style w:type="paragraph" w:styleId="52">
    <w:name w:val="toc 5"/>
    <w:basedOn w:val="a2"/>
    <w:next w:val="a2"/>
    <w:uiPriority w:val="39"/>
    <w:rsid w:val="00211F15"/>
    <w:pPr>
      <w:widowControl/>
      <w:spacing w:after="100" w:line="276" w:lineRule="auto"/>
      <w:ind w:left="880"/>
      <w:jc w:val="both"/>
    </w:pPr>
    <w:rPr>
      <w:rFonts w:ascii="Calibri" w:eastAsia="Times New Roman" w:hAnsi="Calibri" w:cs="Calibri"/>
      <w:b/>
      <w:kern w:val="0"/>
      <w:sz w:val="22"/>
      <w:szCs w:val="22"/>
      <w:lang w:eastAsia="zh-CN"/>
    </w:rPr>
  </w:style>
  <w:style w:type="paragraph" w:styleId="61">
    <w:name w:val="toc 6"/>
    <w:basedOn w:val="a2"/>
    <w:next w:val="a2"/>
    <w:rsid w:val="00211F15"/>
    <w:pPr>
      <w:widowControl/>
      <w:spacing w:after="100" w:line="276" w:lineRule="auto"/>
      <w:ind w:left="1100"/>
      <w:jc w:val="both"/>
    </w:pPr>
    <w:rPr>
      <w:rFonts w:ascii="Calibri" w:eastAsia="Times New Roman" w:hAnsi="Calibri" w:cs="Calibri"/>
      <w:b/>
      <w:kern w:val="0"/>
      <w:sz w:val="22"/>
      <w:szCs w:val="22"/>
      <w:lang w:eastAsia="zh-CN"/>
    </w:rPr>
  </w:style>
  <w:style w:type="paragraph" w:styleId="71">
    <w:name w:val="toc 7"/>
    <w:basedOn w:val="a2"/>
    <w:next w:val="a2"/>
    <w:rsid w:val="00211F15"/>
    <w:pPr>
      <w:widowControl/>
      <w:spacing w:after="100" w:line="276" w:lineRule="auto"/>
      <w:ind w:left="1320"/>
      <w:jc w:val="both"/>
    </w:pPr>
    <w:rPr>
      <w:rFonts w:ascii="Calibri" w:eastAsia="Times New Roman" w:hAnsi="Calibri" w:cs="Calibri"/>
      <w:b/>
      <w:kern w:val="0"/>
      <w:sz w:val="22"/>
      <w:szCs w:val="22"/>
      <w:lang w:eastAsia="zh-CN"/>
    </w:rPr>
  </w:style>
  <w:style w:type="paragraph" w:styleId="91">
    <w:name w:val="toc 9"/>
    <w:basedOn w:val="a2"/>
    <w:next w:val="a2"/>
    <w:rsid w:val="00211F15"/>
    <w:pPr>
      <w:widowControl/>
      <w:spacing w:after="100" w:line="276" w:lineRule="auto"/>
      <w:ind w:left="1760"/>
      <w:jc w:val="both"/>
    </w:pPr>
    <w:rPr>
      <w:rFonts w:ascii="Calibri" w:eastAsia="Times New Roman" w:hAnsi="Calibri" w:cs="Calibri"/>
      <w:b/>
      <w:kern w:val="0"/>
      <w:sz w:val="22"/>
      <w:szCs w:val="22"/>
      <w:lang w:eastAsia="zh-CN"/>
    </w:rPr>
  </w:style>
  <w:style w:type="paragraph" w:customStyle="1" w:styleId="ConsPlusTitle0">
    <w:name w:val="ConsPlusTitle"/>
    <w:rsid w:val="00211F15"/>
    <w:pPr>
      <w:suppressAutoHyphens/>
      <w:autoSpaceDE w:val="0"/>
      <w:spacing w:after="0" w:line="240" w:lineRule="auto"/>
    </w:pPr>
    <w:rPr>
      <w:rFonts w:ascii="Arial" w:eastAsia="Times New Roman" w:hAnsi="Arial" w:cs="Arial"/>
      <w:b/>
      <w:bCs/>
      <w:sz w:val="20"/>
      <w:szCs w:val="20"/>
      <w:lang w:eastAsia="zh-CN"/>
    </w:rPr>
  </w:style>
  <w:style w:type="paragraph" w:styleId="afff0">
    <w:name w:val="footnote text"/>
    <w:basedOn w:val="a2"/>
    <w:link w:val="1f2"/>
    <w:rsid w:val="00211F15"/>
    <w:pPr>
      <w:widowControl/>
      <w:spacing w:line="360" w:lineRule="auto"/>
      <w:ind w:firstLine="709"/>
      <w:jc w:val="both"/>
    </w:pPr>
    <w:rPr>
      <w:rFonts w:eastAsia="Times New Roman"/>
      <w:b/>
      <w:kern w:val="0"/>
      <w:sz w:val="16"/>
      <w:szCs w:val="20"/>
      <w:lang w:eastAsia="zh-CN"/>
    </w:rPr>
  </w:style>
  <w:style w:type="character" w:customStyle="1" w:styleId="1f2">
    <w:name w:val="Текст сноски Знак1"/>
    <w:basedOn w:val="a3"/>
    <w:link w:val="afff0"/>
    <w:rsid w:val="00211F15"/>
    <w:rPr>
      <w:rFonts w:ascii="Times New Roman" w:eastAsia="Times New Roman" w:hAnsi="Times New Roman" w:cs="Times New Roman"/>
      <w:b/>
      <w:sz w:val="16"/>
      <w:szCs w:val="20"/>
      <w:lang w:eastAsia="zh-CN"/>
    </w:rPr>
  </w:style>
  <w:style w:type="paragraph" w:customStyle="1" w:styleId="28">
    <w:name w:val="З2"/>
    <w:basedOn w:val="a2"/>
    <w:next w:val="a2"/>
    <w:rsid w:val="00211F15"/>
    <w:pPr>
      <w:widowControl/>
      <w:spacing w:line="360" w:lineRule="auto"/>
      <w:ind w:firstLine="748"/>
      <w:jc w:val="both"/>
    </w:pPr>
    <w:rPr>
      <w:rFonts w:eastAsia="Times New Roman"/>
      <w:kern w:val="0"/>
      <w:szCs w:val="20"/>
      <w:lang w:eastAsia="zh-CN"/>
    </w:rPr>
  </w:style>
  <w:style w:type="paragraph" w:customStyle="1" w:styleId="1f3">
    <w:name w:val="Обычный1"/>
    <w:rsid w:val="00211F15"/>
    <w:pPr>
      <w:widowControl w:val="0"/>
      <w:tabs>
        <w:tab w:val="right" w:pos="567"/>
      </w:tabs>
      <w:suppressAutoHyphens/>
      <w:spacing w:after="0" w:line="240" w:lineRule="auto"/>
      <w:ind w:firstLine="567"/>
      <w:jc w:val="both"/>
    </w:pPr>
    <w:rPr>
      <w:rFonts w:ascii="Kudriashov" w:eastAsia="Times New Roman" w:hAnsi="Kudriashov" w:cs="Kudriashov"/>
      <w:sz w:val="24"/>
      <w:szCs w:val="20"/>
      <w:lang w:eastAsia="zh-CN"/>
    </w:rPr>
  </w:style>
  <w:style w:type="paragraph" w:customStyle="1" w:styleId="ConsPlusDocList">
    <w:name w:val="ConsPlusDocList"/>
    <w:rsid w:val="00211F1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f4">
    <w:name w:val="Текст примечания1"/>
    <w:basedOn w:val="a2"/>
    <w:rsid w:val="00211F15"/>
    <w:pPr>
      <w:widowControl/>
      <w:spacing w:line="360" w:lineRule="auto"/>
      <w:ind w:firstLine="709"/>
      <w:jc w:val="both"/>
    </w:pPr>
    <w:rPr>
      <w:rFonts w:eastAsia="Times New Roman"/>
      <w:b/>
      <w:kern w:val="0"/>
      <w:szCs w:val="20"/>
      <w:lang w:eastAsia="zh-CN"/>
    </w:rPr>
  </w:style>
  <w:style w:type="paragraph" w:styleId="afff1">
    <w:name w:val="annotation text"/>
    <w:basedOn w:val="a2"/>
    <w:link w:val="1f5"/>
    <w:uiPriority w:val="99"/>
    <w:semiHidden/>
    <w:unhideWhenUsed/>
    <w:rsid w:val="00211F15"/>
    <w:rPr>
      <w:sz w:val="20"/>
      <w:szCs w:val="20"/>
    </w:rPr>
  </w:style>
  <w:style w:type="character" w:customStyle="1" w:styleId="1f5">
    <w:name w:val="Текст примечания Знак1"/>
    <w:basedOn w:val="a3"/>
    <w:link w:val="afff1"/>
    <w:uiPriority w:val="99"/>
    <w:semiHidden/>
    <w:rsid w:val="00211F15"/>
    <w:rPr>
      <w:rFonts w:ascii="Times New Roman" w:eastAsia="Calibri" w:hAnsi="Times New Roman" w:cs="Times New Roman"/>
      <w:kern w:val="2"/>
      <w:sz w:val="20"/>
      <w:szCs w:val="20"/>
    </w:rPr>
  </w:style>
  <w:style w:type="paragraph" w:styleId="afff2">
    <w:name w:val="annotation subject"/>
    <w:basedOn w:val="1f4"/>
    <w:next w:val="1f4"/>
    <w:link w:val="1f6"/>
    <w:uiPriority w:val="99"/>
    <w:rsid w:val="00211F15"/>
    <w:rPr>
      <w:b w:val="0"/>
      <w:bCs/>
    </w:rPr>
  </w:style>
  <w:style w:type="character" w:customStyle="1" w:styleId="1f6">
    <w:name w:val="Тема примечания Знак1"/>
    <w:basedOn w:val="1f5"/>
    <w:link w:val="afff2"/>
    <w:uiPriority w:val="99"/>
    <w:rsid w:val="00211F15"/>
    <w:rPr>
      <w:rFonts w:ascii="Times New Roman" w:eastAsia="Times New Roman" w:hAnsi="Times New Roman" w:cs="Times New Roman"/>
      <w:bCs/>
      <w:kern w:val="2"/>
      <w:sz w:val="24"/>
      <w:szCs w:val="20"/>
      <w:lang w:eastAsia="zh-CN"/>
    </w:rPr>
  </w:style>
  <w:style w:type="paragraph" w:customStyle="1" w:styleId="zagc-0">
    <w:name w:val="zagc-0"/>
    <w:basedOn w:val="a2"/>
    <w:rsid w:val="00211F15"/>
    <w:pPr>
      <w:widowControl/>
      <w:spacing w:before="180" w:after="60" w:line="360" w:lineRule="auto"/>
      <w:ind w:firstLine="150"/>
      <w:jc w:val="center"/>
    </w:pPr>
    <w:rPr>
      <w:rFonts w:ascii="Arial" w:eastAsia="Times New Roman" w:hAnsi="Arial" w:cs="Arial"/>
      <w:bCs/>
      <w:caps/>
      <w:color w:val="29211E"/>
      <w:kern w:val="0"/>
      <w:lang w:eastAsia="zh-CN"/>
    </w:rPr>
  </w:style>
  <w:style w:type="paragraph" w:customStyle="1" w:styleId="zagc-1">
    <w:name w:val="zagc-1"/>
    <w:basedOn w:val="a2"/>
    <w:rsid w:val="00211F15"/>
    <w:pPr>
      <w:widowControl/>
      <w:spacing w:before="135" w:after="60" w:line="360" w:lineRule="auto"/>
      <w:ind w:firstLine="150"/>
      <w:jc w:val="center"/>
    </w:pPr>
    <w:rPr>
      <w:rFonts w:ascii="Arial" w:eastAsia="Times New Roman" w:hAnsi="Arial" w:cs="Arial"/>
      <w:bCs/>
      <w:caps/>
      <w:color w:val="29211E"/>
      <w:kern w:val="0"/>
      <w:szCs w:val="20"/>
      <w:lang w:eastAsia="zh-CN"/>
    </w:rPr>
  </w:style>
  <w:style w:type="paragraph" w:customStyle="1" w:styleId="titlepage">
    <w:name w:val="titlepage"/>
    <w:basedOn w:val="a2"/>
    <w:rsid w:val="00211F15"/>
    <w:pPr>
      <w:widowControl/>
      <w:spacing w:before="45" w:after="45" w:line="360" w:lineRule="auto"/>
      <w:ind w:firstLine="150"/>
      <w:jc w:val="center"/>
    </w:pPr>
    <w:rPr>
      <w:rFonts w:ascii="Arial" w:eastAsia="Times New Roman" w:hAnsi="Arial" w:cs="Arial"/>
      <w:bCs/>
      <w:caps/>
      <w:color w:val="B00000"/>
      <w:kern w:val="0"/>
      <w:lang w:eastAsia="zh-CN"/>
    </w:rPr>
  </w:style>
  <w:style w:type="paragraph" w:customStyle="1" w:styleId="menumain">
    <w:name w:val="menumain"/>
    <w:basedOn w:val="a2"/>
    <w:rsid w:val="00211F15"/>
    <w:pPr>
      <w:widowControl/>
      <w:spacing w:line="360" w:lineRule="auto"/>
      <w:ind w:firstLine="150"/>
      <w:jc w:val="both"/>
    </w:pPr>
    <w:rPr>
      <w:rFonts w:ascii="Arial" w:eastAsia="Times New Roman" w:hAnsi="Arial" w:cs="Arial"/>
      <w:bCs/>
      <w:color w:val="ECD69A"/>
      <w:kern w:val="0"/>
      <w:sz w:val="18"/>
      <w:szCs w:val="18"/>
      <w:lang w:eastAsia="zh-CN"/>
    </w:rPr>
  </w:style>
  <w:style w:type="paragraph" w:customStyle="1" w:styleId="menul">
    <w:name w:val="menul"/>
    <w:basedOn w:val="a2"/>
    <w:rsid w:val="00211F15"/>
    <w:pPr>
      <w:widowControl/>
      <w:spacing w:before="15" w:after="15" w:line="180" w:lineRule="atLeast"/>
      <w:ind w:left="30" w:right="30" w:firstLine="150"/>
      <w:jc w:val="both"/>
    </w:pPr>
    <w:rPr>
      <w:rFonts w:ascii="MS Sans Serif" w:eastAsia="Times New Roman" w:hAnsi="MS Sans Serif" w:cs="Arial"/>
      <w:bCs/>
      <w:color w:val="ECD69A"/>
      <w:kern w:val="0"/>
      <w:sz w:val="16"/>
      <w:szCs w:val="16"/>
      <w:lang w:eastAsia="zh-CN"/>
    </w:rPr>
  </w:style>
  <w:style w:type="paragraph" w:customStyle="1" w:styleId="menutop">
    <w:name w:val="menutop"/>
    <w:basedOn w:val="a2"/>
    <w:rsid w:val="00211F15"/>
    <w:pPr>
      <w:widowControl/>
      <w:spacing w:line="360" w:lineRule="auto"/>
      <w:ind w:firstLine="150"/>
      <w:jc w:val="both"/>
    </w:pPr>
    <w:rPr>
      <w:rFonts w:ascii="Arial" w:eastAsia="Times New Roman" w:hAnsi="Arial" w:cs="Arial"/>
      <w:bCs/>
      <w:color w:val="000000"/>
      <w:kern w:val="0"/>
      <w:sz w:val="18"/>
      <w:szCs w:val="18"/>
      <w:lang w:eastAsia="zh-CN"/>
    </w:rPr>
  </w:style>
  <w:style w:type="paragraph" w:customStyle="1" w:styleId="menutopp">
    <w:name w:val="menutopp"/>
    <w:basedOn w:val="a2"/>
    <w:rsid w:val="00211F15"/>
    <w:pPr>
      <w:widowControl/>
      <w:spacing w:line="360" w:lineRule="auto"/>
      <w:ind w:firstLine="150"/>
      <w:jc w:val="center"/>
    </w:pPr>
    <w:rPr>
      <w:rFonts w:ascii="MS Sans Serif" w:eastAsia="Times New Roman" w:hAnsi="MS Sans Serif" w:cs="Arial"/>
      <w:bCs/>
      <w:color w:val="B00000"/>
      <w:kern w:val="0"/>
      <w:sz w:val="16"/>
      <w:szCs w:val="16"/>
      <w:lang w:eastAsia="zh-CN"/>
    </w:rPr>
  </w:style>
  <w:style w:type="paragraph" w:customStyle="1" w:styleId="menutopp1">
    <w:name w:val="menutopp1"/>
    <w:basedOn w:val="a2"/>
    <w:rsid w:val="00211F15"/>
    <w:pPr>
      <w:widowControl/>
      <w:spacing w:line="360" w:lineRule="auto"/>
      <w:ind w:firstLine="150"/>
      <w:jc w:val="center"/>
    </w:pPr>
    <w:rPr>
      <w:rFonts w:ascii="Arial" w:eastAsia="Times New Roman" w:hAnsi="Arial" w:cs="Arial"/>
      <w:bCs/>
      <w:color w:val="B00000"/>
      <w:kern w:val="0"/>
      <w:sz w:val="18"/>
      <w:szCs w:val="18"/>
      <w:lang w:eastAsia="zh-CN"/>
    </w:rPr>
  </w:style>
  <w:style w:type="paragraph" w:customStyle="1" w:styleId="linknewstitle">
    <w:name w:val="linknewstitle"/>
    <w:basedOn w:val="a2"/>
    <w:rsid w:val="00211F15"/>
    <w:pPr>
      <w:widowControl/>
      <w:spacing w:before="15" w:after="15" w:line="360" w:lineRule="auto"/>
      <w:ind w:firstLine="150"/>
      <w:jc w:val="both"/>
    </w:pPr>
    <w:rPr>
      <w:rFonts w:ascii="Arial" w:eastAsia="Times New Roman" w:hAnsi="Arial" w:cs="Arial"/>
      <w:bCs/>
      <w:color w:val="000000"/>
      <w:kern w:val="0"/>
      <w:sz w:val="18"/>
      <w:szCs w:val="18"/>
      <w:u w:val="single"/>
      <w:lang w:eastAsia="zh-CN"/>
    </w:rPr>
  </w:style>
  <w:style w:type="paragraph" w:customStyle="1" w:styleId="linknewscoms">
    <w:name w:val="linknewscoms"/>
    <w:basedOn w:val="a2"/>
    <w:rsid w:val="00211F15"/>
    <w:pPr>
      <w:widowControl/>
      <w:spacing w:before="15" w:after="15" w:line="360" w:lineRule="auto"/>
      <w:ind w:firstLine="150"/>
      <w:jc w:val="both"/>
    </w:pPr>
    <w:rPr>
      <w:rFonts w:ascii="Arial" w:eastAsia="Times New Roman" w:hAnsi="Arial" w:cs="Arial"/>
      <w:b/>
      <w:color w:val="000000"/>
      <w:kern w:val="0"/>
      <w:sz w:val="18"/>
      <w:szCs w:val="18"/>
      <w:lang w:eastAsia="zh-CN"/>
    </w:rPr>
  </w:style>
  <w:style w:type="paragraph" w:customStyle="1" w:styleId="table">
    <w:name w:val="table"/>
    <w:basedOn w:val="a2"/>
    <w:rsid w:val="00211F15"/>
    <w:pPr>
      <w:widowControl/>
      <w:spacing w:before="90" w:after="90" w:line="360" w:lineRule="auto"/>
      <w:ind w:firstLine="150"/>
      <w:jc w:val="both"/>
    </w:pPr>
    <w:rPr>
      <w:rFonts w:ascii="Arial" w:eastAsia="Times New Roman" w:hAnsi="Arial" w:cs="Arial"/>
      <w:b/>
      <w:kern w:val="0"/>
      <w:sz w:val="18"/>
      <w:szCs w:val="18"/>
      <w:lang w:eastAsia="zh-CN"/>
    </w:rPr>
  </w:style>
  <w:style w:type="paragraph" w:customStyle="1" w:styleId="edit">
    <w:name w:val="edit"/>
    <w:basedOn w:val="a2"/>
    <w:rsid w:val="00211F15"/>
    <w:pPr>
      <w:widowControl/>
      <w:spacing w:before="15" w:after="15" w:line="360" w:lineRule="auto"/>
      <w:ind w:firstLine="150"/>
      <w:jc w:val="both"/>
    </w:pPr>
    <w:rPr>
      <w:rFonts w:ascii="Arial" w:eastAsia="Times New Roman" w:hAnsi="Arial" w:cs="Arial"/>
      <w:b/>
      <w:kern w:val="0"/>
      <w:sz w:val="18"/>
      <w:szCs w:val="18"/>
      <w:lang w:eastAsia="zh-CN"/>
    </w:rPr>
  </w:style>
  <w:style w:type="paragraph" w:customStyle="1" w:styleId="zagc-2">
    <w:name w:val="zagc-2"/>
    <w:basedOn w:val="a2"/>
    <w:rsid w:val="00211F15"/>
    <w:pPr>
      <w:widowControl/>
      <w:spacing w:before="90" w:after="60" w:line="360" w:lineRule="auto"/>
      <w:ind w:firstLine="150"/>
      <w:jc w:val="center"/>
    </w:pPr>
    <w:rPr>
      <w:rFonts w:ascii="Arial" w:eastAsia="Times New Roman" w:hAnsi="Arial" w:cs="Arial"/>
      <w:bCs/>
      <w:color w:val="29211E"/>
      <w:kern w:val="0"/>
      <w:sz w:val="18"/>
      <w:szCs w:val="18"/>
      <w:lang w:eastAsia="zh-CN"/>
    </w:rPr>
  </w:style>
  <w:style w:type="paragraph" w:customStyle="1" w:styleId="zagl-0">
    <w:name w:val="zagl-0"/>
    <w:basedOn w:val="a2"/>
    <w:rsid w:val="00211F15"/>
    <w:pPr>
      <w:widowControl/>
      <w:spacing w:before="180" w:after="60" w:line="360" w:lineRule="auto"/>
      <w:ind w:firstLine="150"/>
      <w:jc w:val="both"/>
    </w:pPr>
    <w:rPr>
      <w:rFonts w:ascii="Arial" w:eastAsia="Times New Roman" w:hAnsi="Arial" w:cs="Arial"/>
      <w:bCs/>
      <w:caps/>
      <w:color w:val="29211E"/>
      <w:kern w:val="0"/>
      <w:lang w:eastAsia="zh-CN"/>
    </w:rPr>
  </w:style>
  <w:style w:type="paragraph" w:customStyle="1" w:styleId="zagl-1">
    <w:name w:val="zagl-1"/>
    <w:basedOn w:val="a2"/>
    <w:rsid w:val="00211F15"/>
    <w:pPr>
      <w:widowControl/>
      <w:spacing w:before="135" w:after="60" w:line="360" w:lineRule="auto"/>
      <w:ind w:firstLine="150"/>
      <w:jc w:val="both"/>
    </w:pPr>
    <w:rPr>
      <w:rFonts w:ascii="Arial" w:eastAsia="Times New Roman" w:hAnsi="Arial" w:cs="Arial"/>
      <w:bCs/>
      <w:caps/>
      <w:color w:val="29211E"/>
      <w:kern w:val="0"/>
      <w:szCs w:val="20"/>
      <w:lang w:eastAsia="zh-CN"/>
    </w:rPr>
  </w:style>
  <w:style w:type="paragraph" w:customStyle="1" w:styleId="zagl-2">
    <w:name w:val="zagl-2"/>
    <w:basedOn w:val="a2"/>
    <w:rsid w:val="00211F15"/>
    <w:pPr>
      <w:widowControl/>
      <w:spacing w:before="90" w:after="60" w:line="360" w:lineRule="auto"/>
      <w:ind w:firstLine="150"/>
      <w:jc w:val="both"/>
    </w:pPr>
    <w:rPr>
      <w:rFonts w:ascii="Arial" w:eastAsia="Times New Roman" w:hAnsi="Arial" w:cs="Arial"/>
      <w:bCs/>
      <w:color w:val="29211E"/>
      <w:kern w:val="0"/>
      <w:sz w:val="18"/>
      <w:szCs w:val="18"/>
      <w:lang w:eastAsia="zh-CN"/>
    </w:rPr>
  </w:style>
  <w:style w:type="paragraph" w:customStyle="1" w:styleId="spis">
    <w:name w:val="spis"/>
    <w:basedOn w:val="a2"/>
    <w:rsid w:val="00211F15"/>
    <w:pPr>
      <w:widowControl/>
      <w:spacing w:before="15" w:after="15" w:line="360" w:lineRule="auto"/>
      <w:ind w:firstLine="150"/>
      <w:jc w:val="both"/>
    </w:pPr>
    <w:rPr>
      <w:rFonts w:ascii="Arial" w:eastAsia="Times New Roman" w:hAnsi="Arial" w:cs="Arial"/>
      <w:b/>
      <w:kern w:val="0"/>
      <w:sz w:val="18"/>
      <w:szCs w:val="18"/>
      <w:lang w:eastAsia="zh-CN"/>
    </w:rPr>
  </w:style>
  <w:style w:type="paragraph" w:customStyle="1" w:styleId="podpis">
    <w:name w:val="podpis"/>
    <w:basedOn w:val="a2"/>
    <w:rsid w:val="00211F15"/>
    <w:pPr>
      <w:widowControl/>
      <w:spacing w:before="75" w:after="75" w:line="360" w:lineRule="auto"/>
      <w:ind w:firstLine="150"/>
      <w:jc w:val="right"/>
    </w:pPr>
    <w:rPr>
      <w:rFonts w:ascii="Arial" w:eastAsia="Times New Roman" w:hAnsi="Arial" w:cs="Arial"/>
      <w:bCs/>
      <w:kern w:val="0"/>
      <w:sz w:val="18"/>
      <w:szCs w:val="18"/>
      <w:lang w:eastAsia="zh-CN"/>
    </w:rPr>
  </w:style>
  <w:style w:type="paragraph" w:customStyle="1" w:styleId="dropmenu">
    <w:name w:val="drop_menu"/>
    <w:basedOn w:val="a2"/>
    <w:rsid w:val="00211F15"/>
    <w:pPr>
      <w:widowControl/>
      <w:shd w:val="clear" w:color="auto" w:fill="ECD69A"/>
      <w:spacing w:before="15" w:after="15" w:line="360" w:lineRule="auto"/>
      <w:ind w:firstLine="150"/>
      <w:jc w:val="both"/>
    </w:pPr>
    <w:rPr>
      <w:rFonts w:ascii="Arial" w:eastAsia="Times New Roman" w:hAnsi="Arial" w:cs="Arial"/>
      <w:bCs/>
      <w:color w:val="000000"/>
      <w:kern w:val="0"/>
      <w:sz w:val="18"/>
      <w:szCs w:val="18"/>
      <w:lang w:eastAsia="zh-CN"/>
    </w:rPr>
  </w:style>
  <w:style w:type="paragraph" w:customStyle="1" w:styleId="imgheader">
    <w:name w:val="img_header"/>
    <w:basedOn w:val="a2"/>
    <w:rsid w:val="00211F15"/>
    <w:pPr>
      <w:widowControl/>
      <w:shd w:val="clear" w:color="auto" w:fill="8D494B"/>
      <w:spacing w:before="15" w:after="15" w:line="360" w:lineRule="auto"/>
      <w:ind w:firstLine="150"/>
      <w:jc w:val="both"/>
    </w:pPr>
    <w:rPr>
      <w:rFonts w:ascii="Arial" w:eastAsia="Times New Roman" w:hAnsi="Arial" w:cs="Arial"/>
      <w:b/>
      <w:color w:val="FFFFFF"/>
      <w:kern w:val="0"/>
      <w:sz w:val="18"/>
      <w:szCs w:val="18"/>
      <w:lang w:eastAsia="zh-CN"/>
    </w:rPr>
  </w:style>
  <w:style w:type="paragraph" w:customStyle="1" w:styleId="tablephoto">
    <w:name w:val="tablephoto"/>
    <w:basedOn w:val="a2"/>
    <w:rsid w:val="00211F15"/>
    <w:pPr>
      <w:widowControl/>
      <w:pBdr>
        <w:top w:val="single" w:sz="6" w:space="0" w:color="522C2B"/>
        <w:left w:val="single" w:sz="6" w:space="0" w:color="522C2B"/>
        <w:bottom w:val="single" w:sz="6" w:space="0" w:color="522C2B"/>
        <w:right w:val="single" w:sz="6" w:space="0" w:color="522C2B"/>
      </w:pBdr>
      <w:shd w:val="clear" w:color="auto" w:fill="ECD69A"/>
      <w:spacing w:before="15" w:after="15" w:line="360" w:lineRule="auto"/>
      <w:ind w:firstLine="150"/>
      <w:jc w:val="both"/>
    </w:pPr>
    <w:rPr>
      <w:rFonts w:ascii="Arial" w:eastAsia="Times New Roman" w:hAnsi="Arial" w:cs="Arial"/>
      <w:b/>
      <w:kern w:val="0"/>
      <w:sz w:val="16"/>
      <w:szCs w:val="16"/>
      <w:lang w:eastAsia="zh-CN"/>
    </w:rPr>
  </w:style>
  <w:style w:type="paragraph" w:customStyle="1" w:styleId="ConsPlusCell">
    <w:name w:val="ConsPlusCell"/>
    <w:rsid w:val="00211F15"/>
    <w:pPr>
      <w:widowControl w:val="0"/>
      <w:suppressAutoHyphens/>
      <w:autoSpaceDE w:val="0"/>
      <w:spacing w:after="0" w:line="240" w:lineRule="auto"/>
    </w:pPr>
    <w:rPr>
      <w:rFonts w:ascii="Arial" w:eastAsia="Times New Roman" w:hAnsi="Arial" w:cs="Arial"/>
      <w:sz w:val="20"/>
      <w:szCs w:val="20"/>
      <w:lang w:eastAsia="zh-CN"/>
    </w:rPr>
  </w:style>
  <w:style w:type="paragraph" w:styleId="afff3">
    <w:name w:val="endnote text"/>
    <w:basedOn w:val="a2"/>
    <w:link w:val="1f7"/>
    <w:rsid w:val="00211F15"/>
    <w:pPr>
      <w:widowControl/>
      <w:spacing w:line="360" w:lineRule="auto"/>
      <w:ind w:firstLine="709"/>
      <w:jc w:val="both"/>
    </w:pPr>
    <w:rPr>
      <w:rFonts w:eastAsia="Times New Roman"/>
      <w:b/>
      <w:kern w:val="0"/>
      <w:szCs w:val="20"/>
      <w:lang w:eastAsia="zh-CN"/>
    </w:rPr>
  </w:style>
  <w:style w:type="character" w:customStyle="1" w:styleId="1f7">
    <w:name w:val="Текст концевой сноски Знак1"/>
    <w:basedOn w:val="a3"/>
    <w:link w:val="afff3"/>
    <w:rsid w:val="00211F15"/>
    <w:rPr>
      <w:rFonts w:ascii="Times New Roman" w:eastAsia="Times New Roman" w:hAnsi="Times New Roman" w:cs="Times New Roman"/>
      <w:b/>
      <w:sz w:val="24"/>
      <w:szCs w:val="20"/>
      <w:lang w:eastAsia="zh-CN"/>
    </w:rPr>
  </w:style>
  <w:style w:type="paragraph" w:styleId="afff4">
    <w:name w:val="List Paragraph"/>
    <w:basedOn w:val="a2"/>
    <w:qFormat/>
    <w:rsid w:val="00211F15"/>
    <w:pPr>
      <w:widowControl/>
      <w:spacing w:line="360" w:lineRule="auto"/>
      <w:ind w:left="708"/>
      <w:jc w:val="both"/>
    </w:pPr>
    <w:rPr>
      <w:rFonts w:eastAsia="Times New Roman"/>
      <w:b/>
      <w:kern w:val="0"/>
      <w:lang w:eastAsia="zh-CN"/>
    </w:rPr>
  </w:style>
  <w:style w:type="paragraph" w:customStyle="1" w:styleId="-2">
    <w:name w:val="Список-2"/>
    <w:basedOn w:val="a0"/>
    <w:rsid w:val="00211F15"/>
    <w:pPr>
      <w:keepLines w:val="0"/>
      <w:widowControl w:val="0"/>
      <w:numPr>
        <w:numId w:val="4"/>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rsid w:val="00211F1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5">
    <w:name w:val="Обычный с первой строкой"/>
    <w:basedOn w:val="a2"/>
    <w:rsid w:val="00211F15"/>
    <w:pPr>
      <w:widowControl/>
      <w:ind w:firstLine="567"/>
      <w:jc w:val="both"/>
    </w:pPr>
    <w:rPr>
      <w:rFonts w:eastAsia="Times New Roman"/>
      <w:kern w:val="0"/>
      <w:sz w:val="28"/>
      <w:szCs w:val="28"/>
      <w:lang w:eastAsia="zh-CN"/>
    </w:rPr>
  </w:style>
  <w:style w:type="paragraph" w:styleId="afff6">
    <w:name w:val="Subtitle"/>
    <w:basedOn w:val="a2"/>
    <w:next w:val="a2"/>
    <w:link w:val="1f8"/>
    <w:qFormat/>
    <w:rsid w:val="00211F15"/>
    <w:pPr>
      <w:autoSpaceDE w:val="0"/>
      <w:spacing w:after="60"/>
      <w:ind w:firstLine="709"/>
      <w:jc w:val="both"/>
    </w:pPr>
    <w:rPr>
      <w:rFonts w:eastAsia="Times New Roman"/>
      <w:kern w:val="0"/>
      <w:sz w:val="28"/>
      <w:szCs w:val="28"/>
      <w:lang w:eastAsia="zh-CN"/>
    </w:rPr>
  </w:style>
  <w:style w:type="character" w:customStyle="1" w:styleId="1f8">
    <w:name w:val="Подзаголовок Знак1"/>
    <w:basedOn w:val="a3"/>
    <w:link w:val="afff6"/>
    <w:rsid w:val="00211F15"/>
    <w:rPr>
      <w:rFonts w:ascii="Times New Roman" w:eastAsia="Times New Roman" w:hAnsi="Times New Roman" w:cs="Times New Roman"/>
      <w:sz w:val="28"/>
      <w:szCs w:val="28"/>
      <w:lang w:eastAsia="zh-CN"/>
    </w:rPr>
  </w:style>
  <w:style w:type="paragraph" w:customStyle="1" w:styleId="a">
    <w:name w:val="Обычный маркер. список"/>
    <w:basedOn w:val="a2"/>
    <w:rsid w:val="00211F15"/>
    <w:pPr>
      <w:widowControl/>
      <w:numPr>
        <w:numId w:val="3"/>
      </w:numPr>
      <w:jc w:val="both"/>
    </w:pPr>
    <w:rPr>
      <w:rFonts w:eastAsia="Times New Roman"/>
      <w:kern w:val="0"/>
      <w:sz w:val="28"/>
      <w:szCs w:val="28"/>
      <w:lang w:val="x-none" w:eastAsia="zh-CN"/>
    </w:rPr>
  </w:style>
  <w:style w:type="paragraph" w:customStyle="1" w:styleId="afff7">
    <w:name w:val="Обычный нум. список"/>
    <w:basedOn w:val="a2"/>
    <w:rsid w:val="00211F15"/>
    <w:pPr>
      <w:widowControl/>
      <w:tabs>
        <w:tab w:val="num" w:pos="0"/>
      </w:tabs>
      <w:spacing w:before="45"/>
      <w:ind w:firstLine="570"/>
      <w:jc w:val="both"/>
    </w:pPr>
    <w:rPr>
      <w:rFonts w:eastAsia="Times New Roman"/>
      <w:kern w:val="0"/>
      <w:sz w:val="28"/>
      <w:szCs w:val="28"/>
      <w:lang w:val="x-none" w:eastAsia="zh-CN"/>
    </w:rPr>
  </w:style>
  <w:style w:type="paragraph" w:customStyle="1" w:styleId="-3">
    <w:name w:val="Таблица - номер"/>
    <w:basedOn w:val="a2"/>
    <w:rsid w:val="00211F15"/>
    <w:pPr>
      <w:widowControl/>
      <w:ind w:firstLine="709"/>
      <w:jc w:val="right"/>
    </w:pPr>
    <w:rPr>
      <w:rFonts w:eastAsia="Times New Roman"/>
      <w:i/>
      <w:kern w:val="0"/>
      <w:lang w:val="x-none" w:eastAsia="zh-CN"/>
    </w:rPr>
  </w:style>
  <w:style w:type="paragraph" w:customStyle="1" w:styleId="-4">
    <w:name w:val="Приложение - заголовок"/>
    <w:rsid w:val="00211F15"/>
    <w:pPr>
      <w:suppressAutoHyphens/>
      <w:spacing w:before="120" w:after="240" w:line="240" w:lineRule="auto"/>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2"/>
    <w:rsid w:val="00211F15"/>
    <w:pPr>
      <w:widowControl/>
      <w:spacing w:before="240" w:after="240"/>
      <w:ind w:firstLine="709"/>
      <w:jc w:val="center"/>
    </w:pPr>
    <w:rPr>
      <w:rFonts w:eastAsia="Times New Roman"/>
      <w:b/>
      <w:kern w:val="0"/>
      <w:sz w:val="28"/>
      <w:lang w:val="x-none" w:eastAsia="zh-CN"/>
    </w:rPr>
  </w:style>
  <w:style w:type="paragraph" w:customStyle="1" w:styleId="afff8">
    <w:name w:val="Содержимое таблицы"/>
    <w:basedOn w:val="a2"/>
    <w:rsid w:val="00211F15"/>
    <w:pPr>
      <w:suppressLineNumbers/>
      <w:autoSpaceDE w:val="0"/>
      <w:ind w:firstLine="709"/>
      <w:jc w:val="both"/>
    </w:pPr>
    <w:rPr>
      <w:rFonts w:eastAsia="Times New Roman"/>
      <w:kern w:val="0"/>
      <w:sz w:val="26"/>
      <w:szCs w:val="20"/>
      <w:lang w:eastAsia="zh-CN"/>
    </w:rPr>
  </w:style>
  <w:style w:type="paragraph" w:customStyle="1" w:styleId="afff9">
    <w:name w:val="Заголовок таблицы"/>
    <w:basedOn w:val="afff8"/>
    <w:rsid w:val="00211F15"/>
    <w:pPr>
      <w:jc w:val="center"/>
    </w:pPr>
    <w:rPr>
      <w:b/>
      <w:bCs/>
    </w:rPr>
  </w:style>
  <w:style w:type="paragraph" w:customStyle="1" w:styleId="afffa">
    <w:name w:val="Содержимое врезки"/>
    <w:basedOn w:val="a2"/>
    <w:rsid w:val="00211F15"/>
    <w:pPr>
      <w:autoSpaceDE w:val="0"/>
      <w:ind w:firstLine="709"/>
      <w:jc w:val="both"/>
    </w:pPr>
    <w:rPr>
      <w:rFonts w:eastAsia="Times New Roman"/>
      <w:kern w:val="0"/>
      <w:sz w:val="26"/>
      <w:szCs w:val="20"/>
      <w:lang w:eastAsia="zh-CN"/>
    </w:rPr>
  </w:style>
  <w:style w:type="paragraph" w:customStyle="1" w:styleId="29">
    <w:name w:val="Абзац списка2"/>
    <w:basedOn w:val="a2"/>
    <w:rsid w:val="00211F15"/>
    <w:pPr>
      <w:autoSpaceDE w:val="0"/>
      <w:spacing w:after="160" w:line="254" w:lineRule="auto"/>
      <w:ind w:left="720"/>
      <w:contextualSpacing/>
      <w:jc w:val="both"/>
    </w:pPr>
    <w:rPr>
      <w:rFonts w:ascii="Calibri" w:hAnsi="Calibri" w:cs="font229"/>
      <w:kern w:val="0"/>
      <w:sz w:val="26"/>
      <w:szCs w:val="20"/>
    </w:rPr>
  </w:style>
  <w:style w:type="paragraph" w:customStyle="1" w:styleId="2a">
    <w:name w:val="Абзац списка2"/>
    <w:basedOn w:val="a2"/>
    <w:rsid w:val="00211F15"/>
    <w:pPr>
      <w:autoSpaceDE w:val="0"/>
      <w:ind w:left="720"/>
      <w:jc w:val="both"/>
    </w:pPr>
    <w:rPr>
      <w:rFonts w:eastAsia="Times New Roman"/>
      <w:kern w:val="0"/>
      <w:sz w:val="26"/>
      <w:szCs w:val="20"/>
      <w:lang w:eastAsia="zh-CN"/>
    </w:rPr>
  </w:style>
  <w:style w:type="paragraph" w:customStyle="1" w:styleId="afffb">
    <w:name w:val="таблица"/>
    <w:basedOn w:val="ConsPlusNormal"/>
    <w:rsid w:val="00211F15"/>
    <w:pPr>
      <w:widowControl/>
      <w:ind w:firstLine="0"/>
    </w:pPr>
    <w:rPr>
      <w:rFonts w:ascii="Times New Roman" w:eastAsia="Calibri" w:hAnsi="Times New Roman" w:cs="Times New Roman"/>
      <w:bCs/>
      <w:sz w:val="18"/>
      <w:szCs w:val="16"/>
    </w:rPr>
  </w:style>
  <w:style w:type="paragraph" w:customStyle="1" w:styleId="Standard">
    <w:name w:val="Standard"/>
    <w:rsid w:val="00211F15"/>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211F15"/>
    <w:rPr>
      <w:rFonts w:ascii="Times New Roman" w:eastAsia="Times New Roman" w:hAnsi="Times New Roman" w:cs="Times New Roman"/>
    </w:rPr>
  </w:style>
  <w:style w:type="character" w:customStyle="1" w:styleId="1f9">
    <w:name w:val="Знак сноски1"/>
    <w:rsid w:val="00211F15"/>
    <w:rPr>
      <w:vertAlign w:val="superscript"/>
    </w:rPr>
  </w:style>
  <w:style w:type="character" w:customStyle="1" w:styleId="1fa">
    <w:name w:val="Знак концевой сноски1"/>
    <w:rsid w:val="00211F15"/>
    <w:rPr>
      <w:vertAlign w:val="superscript"/>
    </w:rPr>
  </w:style>
  <w:style w:type="character" w:customStyle="1" w:styleId="afffc">
    <w:name w:val="Ссылка указателя"/>
    <w:rsid w:val="00211F15"/>
  </w:style>
  <w:style w:type="character" w:customStyle="1" w:styleId="afffd">
    <w:name w:val="Символ нумерации"/>
    <w:rsid w:val="00211F15"/>
  </w:style>
  <w:style w:type="character" w:customStyle="1" w:styleId="afffe">
    <w:name w:val="Вертикальное направление символов"/>
    <w:rsid w:val="00211F15"/>
    <w:rPr>
      <w:eastAsianLayout w:id="0" w:vert="1"/>
    </w:rPr>
  </w:style>
  <w:style w:type="character" w:customStyle="1" w:styleId="affff">
    <w:name w:val="Маркеры"/>
    <w:rsid w:val="00211F15"/>
    <w:rPr>
      <w:rFonts w:ascii="OpenSymbol" w:eastAsia="OpenSymbol" w:hAnsi="OpenSymbol" w:cs="OpenSymbol"/>
    </w:rPr>
  </w:style>
  <w:style w:type="character" w:styleId="affff0">
    <w:name w:val="endnote reference"/>
    <w:rsid w:val="00211F15"/>
    <w:rPr>
      <w:vertAlign w:val="superscript"/>
    </w:rPr>
  </w:style>
  <w:style w:type="character" w:styleId="affff1">
    <w:name w:val="footnote reference"/>
    <w:rsid w:val="00211F15"/>
    <w:rPr>
      <w:vertAlign w:val="superscript"/>
    </w:rPr>
  </w:style>
  <w:style w:type="paragraph" w:customStyle="1" w:styleId="2b">
    <w:name w:val="Заголовок2"/>
    <w:basedOn w:val="a2"/>
    <w:next w:val="aff1"/>
    <w:rsid w:val="00211F15"/>
    <w:pPr>
      <w:keepNext/>
      <w:widowControl/>
      <w:spacing w:before="240" w:after="120"/>
      <w:ind w:firstLine="709"/>
      <w:jc w:val="both"/>
    </w:pPr>
    <w:rPr>
      <w:rFonts w:ascii="Liberation Sans" w:eastAsia="Microsoft YaHei" w:hAnsi="Liberation Sans" w:cs="Arial"/>
      <w:sz w:val="28"/>
      <w:szCs w:val="28"/>
      <w:lang w:eastAsia="zh-CN" w:bidi="hi-IN"/>
    </w:rPr>
  </w:style>
  <w:style w:type="paragraph" w:customStyle="1" w:styleId="2c">
    <w:name w:val="Указатель2"/>
    <w:basedOn w:val="a2"/>
    <w:rsid w:val="00211F15"/>
    <w:pPr>
      <w:widowControl/>
      <w:suppressLineNumbers/>
      <w:ind w:firstLine="709"/>
      <w:jc w:val="both"/>
    </w:pPr>
    <w:rPr>
      <w:rFonts w:ascii="Liberation Serif" w:eastAsia="NSimSun" w:hAnsi="Liberation Serif" w:cs="Arial"/>
      <w:lang w:eastAsia="zh-CN" w:bidi="hi-IN"/>
    </w:rPr>
  </w:style>
  <w:style w:type="paragraph" w:customStyle="1" w:styleId="1fb">
    <w:name w:val="Название объекта1"/>
    <w:basedOn w:val="a2"/>
    <w:rsid w:val="00211F15"/>
    <w:pPr>
      <w:widowControl/>
      <w:suppressLineNumbers/>
      <w:spacing w:before="120" w:after="120"/>
      <w:ind w:firstLine="709"/>
      <w:jc w:val="both"/>
    </w:pPr>
    <w:rPr>
      <w:rFonts w:ascii="Liberation Serif" w:eastAsia="NSimSun" w:hAnsi="Liberation Serif" w:cs="Arial"/>
      <w:i/>
      <w:iCs/>
      <w:lang w:eastAsia="zh-CN" w:bidi="hi-IN"/>
    </w:rPr>
  </w:style>
  <w:style w:type="paragraph" w:customStyle="1" w:styleId="formattext">
    <w:name w:val="formattext"/>
    <w:basedOn w:val="a2"/>
    <w:rsid w:val="00211F15"/>
    <w:pPr>
      <w:widowControl/>
      <w:spacing w:before="280" w:after="280"/>
      <w:ind w:firstLine="709"/>
      <w:jc w:val="both"/>
    </w:pPr>
    <w:rPr>
      <w:rFonts w:ascii="Liberation Serif" w:eastAsia="NSimSun" w:hAnsi="Liberation Serif" w:cs="Arial"/>
      <w:lang w:eastAsia="zh-CN" w:bidi="hi-IN"/>
    </w:rPr>
  </w:style>
  <w:style w:type="paragraph" w:customStyle="1" w:styleId="affff2">
    <w:name w:val="Абзац"/>
    <w:basedOn w:val="a2"/>
    <w:rsid w:val="00211F15"/>
    <w:pPr>
      <w:widowControl/>
      <w:spacing w:before="120" w:after="60"/>
      <w:ind w:firstLine="567"/>
      <w:jc w:val="both"/>
    </w:pPr>
    <w:rPr>
      <w:rFonts w:ascii="Liberation Serif" w:eastAsia="NSimSun" w:hAnsi="Liberation Serif" w:cs="Arial"/>
      <w:lang w:eastAsia="zh-CN" w:bidi="hi-IN"/>
    </w:rPr>
  </w:style>
  <w:style w:type="paragraph" w:customStyle="1" w:styleId="affff3">
    <w:name w:val="Верхний колонтитул слева"/>
    <w:basedOn w:val="a9"/>
    <w:rsid w:val="00211F15"/>
    <w:pPr>
      <w:suppressLineNumbers/>
      <w:autoSpaceDN/>
      <w:contextualSpacing w:val="0"/>
      <w:textAlignment w:val="auto"/>
    </w:pPr>
    <w:rPr>
      <w:rFonts w:ascii="Liberation Serif" w:hAnsi="Liberation Serif" w:cs="Arial"/>
      <w:kern w:val="2"/>
      <w:sz w:val="24"/>
    </w:rPr>
  </w:style>
  <w:style w:type="paragraph" w:customStyle="1" w:styleId="1fc">
    <w:name w:val="Заголовок таблицы ссылок1"/>
    <w:basedOn w:val="affe"/>
    <w:rsid w:val="00211F15"/>
    <w:pPr>
      <w:keepNext/>
      <w:spacing w:before="240" w:after="120"/>
      <w:jc w:val="left"/>
    </w:pPr>
    <w:rPr>
      <w:rFonts w:ascii="Liberation Sans" w:eastAsia="Microsoft YaHei" w:hAnsi="Liberation Sans" w:cs="Arial"/>
      <w:kern w:val="2"/>
      <w:lang w:bidi="hi-IN"/>
    </w:rPr>
  </w:style>
  <w:style w:type="character" w:styleId="affff4">
    <w:name w:val="annotation reference"/>
    <w:uiPriority w:val="99"/>
    <w:semiHidden/>
    <w:unhideWhenUsed/>
    <w:rsid w:val="00211F15"/>
    <w:rPr>
      <w:sz w:val="16"/>
      <w:szCs w:val="16"/>
    </w:rPr>
  </w:style>
  <w:style w:type="character" w:customStyle="1" w:styleId="2d">
    <w:name w:val="Название Знак2"/>
    <w:link w:val="affff5"/>
    <w:uiPriority w:val="10"/>
    <w:rsid w:val="00211F15"/>
    <w:rPr>
      <w:rFonts w:ascii="Calibri Light" w:hAnsi="Calibri Light" w:cs="Mangal"/>
      <w:b/>
      <w:bCs/>
      <w:kern w:val="28"/>
      <w:sz w:val="32"/>
      <w:szCs w:val="29"/>
      <w:lang w:eastAsia="zh-CN" w:bidi="hi-IN"/>
    </w:rPr>
  </w:style>
  <w:style w:type="character" w:styleId="affff6">
    <w:name w:val="Strong"/>
    <w:qFormat/>
    <w:rsid w:val="00211F15"/>
    <w:rPr>
      <w:b/>
      <w:bCs/>
    </w:rPr>
  </w:style>
  <w:style w:type="character" w:customStyle="1" w:styleId="ConsPlusNormal0">
    <w:name w:val="ConsPlusNormal Знак"/>
    <w:link w:val="ConsPlusNormal"/>
    <w:locked/>
    <w:rsid w:val="00211F15"/>
    <w:rPr>
      <w:rFonts w:ascii="Arial" w:eastAsia="Times New Roman" w:hAnsi="Arial" w:cs="Arial"/>
      <w:sz w:val="20"/>
      <w:szCs w:val="20"/>
      <w:lang w:eastAsia="zh-CN"/>
    </w:rPr>
  </w:style>
  <w:style w:type="paragraph" w:styleId="34">
    <w:name w:val="Body Text Indent 3"/>
    <w:basedOn w:val="a2"/>
    <w:link w:val="35"/>
    <w:uiPriority w:val="99"/>
    <w:semiHidden/>
    <w:unhideWhenUsed/>
    <w:rsid w:val="00211F15"/>
    <w:pPr>
      <w:autoSpaceDE w:val="0"/>
      <w:spacing w:after="120"/>
      <w:ind w:left="283" w:firstLine="709"/>
      <w:jc w:val="both"/>
    </w:pPr>
    <w:rPr>
      <w:rFonts w:eastAsia="Times New Roman"/>
      <w:kern w:val="0"/>
      <w:sz w:val="16"/>
      <w:szCs w:val="16"/>
      <w:lang w:eastAsia="zh-CN"/>
    </w:rPr>
  </w:style>
  <w:style w:type="character" w:customStyle="1" w:styleId="35">
    <w:name w:val="Основной текст с отступом 3 Знак"/>
    <w:basedOn w:val="a3"/>
    <w:link w:val="34"/>
    <w:uiPriority w:val="99"/>
    <w:semiHidden/>
    <w:rsid w:val="00211F15"/>
    <w:rPr>
      <w:rFonts w:ascii="Times New Roman" w:eastAsia="Times New Roman" w:hAnsi="Times New Roman" w:cs="Times New Roman"/>
      <w:sz w:val="16"/>
      <w:szCs w:val="16"/>
      <w:lang w:eastAsia="zh-CN"/>
    </w:rPr>
  </w:style>
  <w:style w:type="character" w:customStyle="1" w:styleId="1fd">
    <w:name w:val="Верхний колонтитул Знак1"/>
    <w:uiPriority w:val="99"/>
    <w:rsid w:val="00211F15"/>
    <w:rPr>
      <w:sz w:val="26"/>
      <w:lang w:eastAsia="zh-CN"/>
    </w:rPr>
  </w:style>
  <w:style w:type="paragraph" w:customStyle="1" w:styleId="ff7428cfd97dac0e8f4506aa708e2a26msolistparagraphmrcssattr">
    <w:name w:val="ff7428cfd97dac0e8f4506aa708e2a26msolistparagraph_mr_css_attr"/>
    <w:basedOn w:val="a2"/>
    <w:rsid w:val="00211F15"/>
    <w:pPr>
      <w:widowControl/>
      <w:suppressAutoHyphens w:val="0"/>
      <w:spacing w:before="100" w:beforeAutospacing="1" w:after="100" w:afterAutospacing="1"/>
    </w:pPr>
    <w:rPr>
      <w:rFonts w:eastAsia="Times New Roman"/>
      <w:kern w:val="0"/>
      <w:lang w:eastAsia="ru-RU"/>
    </w:rPr>
  </w:style>
  <w:style w:type="paragraph" w:styleId="affff5">
    <w:name w:val="Title"/>
    <w:basedOn w:val="a2"/>
    <w:next w:val="a2"/>
    <w:link w:val="2d"/>
    <w:uiPriority w:val="10"/>
    <w:qFormat/>
    <w:rsid w:val="00211F15"/>
    <w:pPr>
      <w:contextualSpacing/>
    </w:pPr>
    <w:rPr>
      <w:rFonts w:ascii="Calibri Light" w:eastAsiaTheme="minorHAnsi" w:hAnsi="Calibri Light" w:cs="Mangal"/>
      <w:b/>
      <w:bCs/>
      <w:kern w:val="28"/>
      <w:sz w:val="32"/>
      <w:szCs w:val="29"/>
      <w:lang w:eastAsia="zh-CN" w:bidi="hi-IN"/>
    </w:rPr>
  </w:style>
  <w:style w:type="character" w:customStyle="1" w:styleId="1fe">
    <w:name w:val="Название Знак1"/>
    <w:basedOn w:val="a3"/>
    <w:uiPriority w:val="10"/>
    <w:rsid w:val="00211F15"/>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B41A3"/>
    <w:pPr>
      <w:widowControl w:val="0"/>
      <w:suppressAutoHyphens/>
      <w:spacing w:after="0" w:line="240" w:lineRule="auto"/>
    </w:pPr>
    <w:rPr>
      <w:rFonts w:ascii="Times New Roman" w:eastAsia="Calibri" w:hAnsi="Times New Roman" w:cs="Times New Roman"/>
      <w:kern w:val="2"/>
      <w:sz w:val="24"/>
      <w:szCs w:val="24"/>
    </w:rPr>
  </w:style>
  <w:style w:type="paragraph" w:styleId="1">
    <w:name w:val="heading 1"/>
    <w:basedOn w:val="a2"/>
    <w:next w:val="a2"/>
    <w:link w:val="10"/>
    <w:qFormat/>
    <w:rsid w:val="00211F15"/>
    <w:pPr>
      <w:keepNext/>
      <w:numPr>
        <w:numId w:val="1"/>
      </w:numPr>
      <w:autoSpaceDE w:val="0"/>
      <w:spacing w:before="240" w:after="60"/>
      <w:jc w:val="both"/>
      <w:outlineLvl w:val="0"/>
    </w:pPr>
    <w:rPr>
      <w:rFonts w:ascii="Arial" w:eastAsia="Times New Roman" w:hAnsi="Arial" w:cs="Arial"/>
      <w:b/>
      <w:bCs/>
      <w:sz w:val="32"/>
      <w:szCs w:val="32"/>
      <w:lang w:eastAsia="zh-CN"/>
    </w:rPr>
  </w:style>
  <w:style w:type="paragraph" w:styleId="2">
    <w:name w:val="heading 2"/>
    <w:basedOn w:val="a2"/>
    <w:next w:val="a2"/>
    <w:link w:val="20"/>
    <w:qFormat/>
    <w:rsid w:val="00211F15"/>
    <w:pPr>
      <w:keepNext/>
      <w:widowControl/>
      <w:numPr>
        <w:ilvl w:val="1"/>
        <w:numId w:val="1"/>
      </w:numPr>
      <w:jc w:val="center"/>
      <w:outlineLvl w:val="1"/>
    </w:pPr>
    <w:rPr>
      <w:rFonts w:eastAsia="Times New Roman"/>
      <w:b/>
      <w:bCs/>
      <w:kern w:val="0"/>
      <w:u w:val="single"/>
      <w:lang w:eastAsia="zh-CN"/>
    </w:rPr>
  </w:style>
  <w:style w:type="paragraph" w:styleId="3">
    <w:name w:val="heading 3"/>
    <w:basedOn w:val="a2"/>
    <w:next w:val="a2"/>
    <w:link w:val="30"/>
    <w:qFormat/>
    <w:rsid w:val="00211F15"/>
    <w:pPr>
      <w:keepNext/>
      <w:widowControl/>
      <w:numPr>
        <w:ilvl w:val="2"/>
        <w:numId w:val="1"/>
      </w:numPr>
      <w:tabs>
        <w:tab w:val="left" w:pos="851"/>
      </w:tabs>
      <w:spacing w:line="360" w:lineRule="auto"/>
      <w:jc w:val="both"/>
      <w:outlineLvl w:val="2"/>
    </w:pPr>
    <w:rPr>
      <w:rFonts w:eastAsia="Times New Roman"/>
      <w:b/>
      <w:bCs/>
      <w:kern w:val="0"/>
      <w:sz w:val="28"/>
      <w:lang w:eastAsia="zh-CN"/>
    </w:rPr>
  </w:style>
  <w:style w:type="paragraph" w:styleId="4">
    <w:name w:val="heading 4"/>
    <w:basedOn w:val="a2"/>
    <w:next w:val="a2"/>
    <w:link w:val="40"/>
    <w:qFormat/>
    <w:rsid w:val="00211F15"/>
    <w:pPr>
      <w:keepNext/>
      <w:numPr>
        <w:ilvl w:val="3"/>
        <w:numId w:val="1"/>
      </w:numPr>
      <w:autoSpaceDE w:val="0"/>
      <w:spacing w:before="240" w:after="60"/>
      <w:jc w:val="both"/>
      <w:outlineLvl w:val="3"/>
    </w:pPr>
    <w:rPr>
      <w:rFonts w:eastAsia="Times New Roman"/>
      <w:b/>
      <w:bCs/>
      <w:kern w:val="0"/>
      <w:sz w:val="28"/>
      <w:szCs w:val="28"/>
      <w:lang w:eastAsia="zh-CN"/>
    </w:rPr>
  </w:style>
  <w:style w:type="paragraph" w:styleId="5">
    <w:name w:val="heading 5"/>
    <w:basedOn w:val="a2"/>
    <w:next w:val="a2"/>
    <w:link w:val="50"/>
    <w:qFormat/>
    <w:rsid w:val="00211F15"/>
    <w:pPr>
      <w:numPr>
        <w:ilvl w:val="4"/>
        <w:numId w:val="1"/>
      </w:numPr>
      <w:autoSpaceDE w:val="0"/>
      <w:spacing w:before="240" w:after="60"/>
      <w:jc w:val="both"/>
      <w:outlineLvl w:val="4"/>
    </w:pPr>
    <w:rPr>
      <w:rFonts w:eastAsia="Times New Roman"/>
      <w:b/>
      <w:bCs/>
      <w:i/>
      <w:iCs/>
      <w:kern w:val="0"/>
      <w:sz w:val="26"/>
      <w:szCs w:val="26"/>
      <w:lang w:eastAsia="zh-CN"/>
    </w:rPr>
  </w:style>
  <w:style w:type="paragraph" w:styleId="6">
    <w:name w:val="heading 6"/>
    <w:basedOn w:val="a2"/>
    <w:next w:val="a2"/>
    <w:link w:val="60"/>
    <w:qFormat/>
    <w:rsid w:val="00211F15"/>
    <w:pPr>
      <w:keepNext/>
      <w:widowControl/>
      <w:numPr>
        <w:ilvl w:val="5"/>
        <w:numId w:val="1"/>
      </w:numPr>
      <w:jc w:val="both"/>
      <w:outlineLvl w:val="5"/>
    </w:pPr>
    <w:rPr>
      <w:rFonts w:eastAsia="Times New Roman"/>
      <w:b/>
      <w:bCs/>
      <w:kern w:val="0"/>
      <w:u w:val="single"/>
      <w:lang w:eastAsia="zh-CN"/>
    </w:rPr>
  </w:style>
  <w:style w:type="paragraph" w:styleId="7">
    <w:name w:val="heading 7"/>
    <w:basedOn w:val="a2"/>
    <w:next w:val="a2"/>
    <w:link w:val="70"/>
    <w:qFormat/>
    <w:rsid w:val="00211F15"/>
    <w:pPr>
      <w:keepNext/>
      <w:widowControl/>
      <w:numPr>
        <w:ilvl w:val="6"/>
        <w:numId w:val="1"/>
      </w:numPr>
      <w:jc w:val="center"/>
      <w:outlineLvl w:val="6"/>
    </w:pPr>
    <w:rPr>
      <w:rFonts w:eastAsia="Times New Roman"/>
      <w:b/>
      <w:bCs/>
      <w:color w:val="000000"/>
      <w:kern w:val="0"/>
      <w:u w:val="single"/>
      <w:lang w:eastAsia="zh-CN"/>
    </w:rPr>
  </w:style>
  <w:style w:type="paragraph" w:styleId="8">
    <w:name w:val="heading 8"/>
    <w:basedOn w:val="a2"/>
    <w:next w:val="a2"/>
    <w:link w:val="80"/>
    <w:qFormat/>
    <w:rsid w:val="00211F15"/>
    <w:pPr>
      <w:keepNext/>
      <w:widowControl/>
      <w:numPr>
        <w:ilvl w:val="7"/>
        <w:numId w:val="1"/>
      </w:numPr>
      <w:tabs>
        <w:tab w:val="left" w:pos="1440"/>
      </w:tabs>
      <w:ind w:left="1440" w:hanging="432"/>
      <w:jc w:val="both"/>
      <w:outlineLvl w:val="7"/>
    </w:pPr>
    <w:rPr>
      <w:rFonts w:eastAsia="Times New Roman"/>
      <w:b/>
      <w:bCs/>
      <w:kern w:val="0"/>
      <w:lang w:eastAsia="zh-CN"/>
    </w:rPr>
  </w:style>
  <w:style w:type="paragraph" w:styleId="9">
    <w:name w:val="heading 9"/>
    <w:basedOn w:val="a2"/>
    <w:next w:val="a2"/>
    <w:link w:val="90"/>
    <w:qFormat/>
    <w:rsid w:val="00211F15"/>
    <w:pPr>
      <w:keepNext/>
      <w:widowControl/>
      <w:numPr>
        <w:ilvl w:val="8"/>
        <w:numId w:val="1"/>
      </w:numPr>
      <w:tabs>
        <w:tab w:val="left" w:pos="1584"/>
      </w:tabs>
      <w:ind w:left="1584" w:hanging="144"/>
      <w:jc w:val="both"/>
      <w:outlineLvl w:val="8"/>
    </w:pPr>
    <w:rPr>
      <w:rFonts w:eastAsia="Times New Roman"/>
      <w:kern w:val="0"/>
      <w:lang w:eastAsia="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unhideWhenUsed/>
    <w:rsid w:val="000B41A3"/>
    <w:pPr>
      <w:widowControl/>
      <w:suppressAutoHyphens w:val="0"/>
      <w:ind w:firstLine="900"/>
    </w:pPr>
    <w:rPr>
      <w:rFonts w:eastAsia="Times New Roman"/>
      <w:kern w:val="0"/>
      <w:sz w:val="28"/>
      <w:lang w:val="x-none" w:eastAsia="x-none"/>
    </w:rPr>
  </w:style>
  <w:style w:type="character" w:customStyle="1" w:styleId="a7">
    <w:name w:val="Основной текст с отступом Знак"/>
    <w:basedOn w:val="a3"/>
    <w:link w:val="a6"/>
    <w:semiHidden/>
    <w:qFormat/>
    <w:rsid w:val="000B41A3"/>
    <w:rPr>
      <w:rFonts w:ascii="Times New Roman" w:eastAsia="Times New Roman" w:hAnsi="Times New Roman" w:cs="Times New Roman"/>
      <w:sz w:val="28"/>
      <w:szCs w:val="24"/>
      <w:lang w:val="x-none" w:eastAsia="x-none"/>
    </w:rPr>
  </w:style>
  <w:style w:type="paragraph" w:customStyle="1" w:styleId="11">
    <w:name w:val="Абзац списка1"/>
    <w:basedOn w:val="a2"/>
    <w:qFormat/>
    <w:rsid w:val="000B41A3"/>
    <w:pPr>
      <w:widowControl/>
      <w:spacing w:after="160" w:line="252" w:lineRule="auto"/>
      <w:ind w:left="720"/>
    </w:pPr>
    <w:rPr>
      <w:rFonts w:ascii="Calibri" w:eastAsia="SimSun" w:hAnsi="Calibri" w:cs="Calibri"/>
      <w:sz w:val="22"/>
      <w:szCs w:val="22"/>
      <w:lang w:eastAsia="ar-SA"/>
    </w:rPr>
  </w:style>
  <w:style w:type="character" w:styleId="a8">
    <w:name w:val="page number"/>
    <w:basedOn w:val="a3"/>
    <w:unhideWhenUsed/>
    <w:rsid w:val="000B41A3"/>
    <w:rPr>
      <w:rFonts w:ascii="Calibri" w:hAnsi="Calibri" w:cs="Calibri"/>
    </w:rPr>
  </w:style>
  <w:style w:type="paragraph" w:styleId="a9">
    <w:name w:val="header"/>
    <w:aliases w:val=" Знак1"/>
    <w:basedOn w:val="a2"/>
    <w:link w:val="aa"/>
    <w:uiPriority w:val="99"/>
    <w:unhideWhenUsed/>
    <w:rsid w:val="000B41A3"/>
    <w:pPr>
      <w:widowControl/>
      <w:tabs>
        <w:tab w:val="center" w:pos="4677"/>
        <w:tab w:val="right" w:pos="9355"/>
      </w:tabs>
      <w:autoSpaceDN w:val="0"/>
      <w:ind w:firstLine="709"/>
      <w:contextualSpacing/>
      <w:jc w:val="both"/>
      <w:textAlignment w:val="baseline"/>
    </w:pPr>
    <w:rPr>
      <w:rFonts w:eastAsia="NSimSun" w:cs="Mangal"/>
      <w:kern w:val="3"/>
      <w:sz w:val="26"/>
      <w:lang w:eastAsia="zh-CN" w:bidi="hi-IN"/>
    </w:rPr>
  </w:style>
  <w:style w:type="character" w:customStyle="1" w:styleId="aa">
    <w:name w:val="Верхний колонтитул Знак"/>
    <w:aliases w:val=" Знак1 Знак"/>
    <w:basedOn w:val="a3"/>
    <w:link w:val="a9"/>
    <w:uiPriority w:val="99"/>
    <w:rsid w:val="000B41A3"/>
    <w:rPr>
      <w:rFonts w:ascii="Times New Roman" w:eastAsia="NSimSun" w:hAnsi="Times New Roman" w:cs="Mangal"/>
      <w:kern w:val="3"/>
      <w:sz w:val="26"/>
      <w:szCs w:val="24"/>
      <w:lang w:eastAsia="zh-CN" w:bidi="hi-IN"/>
    </w:rPr>
  </w:style>
  <w:style w:type="character" w:customStyle="1" w:styleId="10">
    <w:name w:val="Заголовок 1 Знак"/>
    <w:basedOn w:val="a3"/>
    <w:link w:val="1"/>
    <w:rsid w:val="00211F15"/>
    <w:rPr>
      <w:rFonts w:ascii="Arial" w:eastAsia="Times New Roman" w:hAnsi="Arial" w:cs="Arial"/>
      <w:b/>
      <w:bCs/>
      <w:kern w:val="2"/>
      <w:sz w:val="32"/>
      <w:szCs w:val="32"/>
      <w:lang w:eastAsia="zh-CN"/>
    </w:rPr>
  </w:style>
  <w:style w:type="character" w:customStyle="1" w:styleId="20">
    <w:name w:val="Заголовок 2 Знак"/>
    <w:basedOn w:val="a3"/>
    <w:link w:val="2"/>
    <w:rsid w:val="00211F15"/>
    <w:rPr>
      <w:rFonts w:ascii="Times New Roman" w:eastAsia="Times New Roman" w:hAnsi="Times New Roman" w:cs="Times New Roman"/>
      <w:b/>
      <w:bCs/>
      <w:sz w:val="24"/>
      <w:szCs w:val="24"/>
      <w:u w:val="single"/>
      <w:lang w:eastAsia="zh-CN"/>
    </w:rPr>
  </w:style>
  <w:style w:type="character" w:customStyle="1" w:styleId="30">
    <w:name w:val="Заголовок 3 Знак"/>
    <w:basedOn w:val="a3"/>
    <w:link w:val="3"/>
    <w:rsid w:val="00211F15"/>
    <w:rPr>
      <w:rFonts w:ascii="Times New Roman" w:eastAsia="Times New Roman" w:hAnsi="Times New Roman" w:cs="Times New Roman"/>
      <w:b/>
      <w:bCs/>
      <w:sz w:val="28"/>
      <w:szCs w:val="24"/>
      <w:lang w:eastAsia="zh-CN"/>
    </w:rPr>
  </w:style>
  <w:style w:type="character" w:customStyle="1" w:styleId="40">
    <w:name w:val="Заголовок 4 Знак"/>
    <w:basedOn w:val="a3"/>
    <w:link w:val="4"/>
    <w:rsid w:val="00211F15"/>
    <w:rPr>
      <w:rFonts w:ascii="Times New Roman" w:eastAsia="Times New Roman" w:hAnsi="Times New Roman" w:cs="Times New Roman"/>
      <w:b/>
      <w:bCs/>
      <w:sz w:val="28"/>
      <w:szCs w:val="28"/>
      <w:lang w:eastAsia="zh-CN"/>
    </w:rPr>
  </w:style>
  <w:style w:type="character" w:customStyle="1" w:styleId="50">
    <w:name w:val="Заголовок 5 Знак"/>
    <w:basedOn w:val="a3"/>
    <w:link w:val="5"/>
    <w:rsid w:val="00211F15"/>
    <w:rPr>
      <w:rFonts w:ascii="Times New Roman" w:eastAsia="Times New Roman" w:hAnsi="Times New Roman" w:cs="Times New Roman"/>
      <w:b/>
      <w:bCs/>
      <w:i/>
      <w:iCs/>
      <w:sz w:val="26"/>
      <w:szCs w:val="26"/>
      <w:lang w:eastAsia="zh-CN"/>
    </w:rPr>
  </w:style>
  <w:style w:type="character" w:customStyle="1" w:styleId="60">
    <w:name w:val="Заголовок 6 Знак"/>
    <w:basedOn w:val="a3"/>
    <w:link w:val="6"/>
    <w:rsid w:val="00211F15"/>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3"/>
    <w:link w:val="7"/>
    <w:rsid w:val="00211F15"/>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3"/>
    <w:link w:val="8"/>
    <w:rsid w:val="00211F15"/>
    <w:rPr>
      <w:rFonts w:ascii="Times New Roman" w:eastAsia="Times New Roman" w:hAnsi="Times New Roman" w:cs="Times New Roman"/>
      <w:b/>
      <w:bCs/>
      <w:sz w:val="24"/>
      <w:szCs w:val="24"/>
      <w:lang w:eastAsia="zh-CN"/>
    </w:rPr>
  </w:style>
  <w:style w:type="character" w:customStyle="1" w:styleId="90">
    <w:name w:val="Заголовок 9 Знак"/>
    <w:basedOn w:val="a3"/>
    <w:link w:val="9"/>
    <w:rsid w:val="00211F15"/>
    <w:rPr>
      <w:rFonts w:ascii="Times New Roman" w:eastAsia="Times New Roman" w:hAnsi="Times New Roman" w:cs="Times New Roman"/>
      <w:sz w:val="24"/>
      <w:szCs w:val="24"/>
      <w:lang w:eastAsia="zh-CN"/>
    </w:rPr>
  </w:style>
  <w:style w:type="character" w:customStyle="1" w:styleId="WW8Num1z0">
    <w:name w:val="WW8Num1z0"/>
    <w:rsid w:val="00211F15"/>
  </w:style>
  <w:style w:type="character" w:customStyle="1" w:styleId="WW8Num1z1">
    <w:name w:val="WW8Num1z1"/>
    <w:rsid w:val="00211F15"/>
  </w:style>
  <w:style w:type="character" w:customStyle="1" w:styleId="WW8Num1z2">
    <w:name w:val="WW8Num1z2"/>
    <w:rsid w:val="00211F15"/>
  </w:style>
  <w:style w:type="character" w:customStyle="1" w:styleId="WW8Num1z3">
    <w:name w:val="WW8Num1z3"/>
    <w:rsid w:val="00211F15"/>
  </w:style>
  <w:style w:type="character" w:customStyle="1" w:styleId="WW8Num1z4">
    <w:name w:val="WW8Num1z4"/>
    <w:rsid w:val="00211F15"/>
  </w:style>
  <w:style w:type="character" w:customStyle="1" w:styleId="WW8Num1z5">
    <w:name w:val="WW8Num1z5"/>
    <w:rsid w:val="00211F15"/>
  </w:style>
  <w:style w:type="character" w:customStyle="1" w:styleId="WW8Num1z6">
    <w:name w:val="WW8Num1z6"/>
    <w:rsid w:val="00211F15"/>
  </w:style>
  <w:style w:type="character" w:customStyle="1" w:styleId="WW8Num1z7">
    <w:name w:val="WW8Num1z7"/>
    <w:rsid w:val="00211F15"/>
  </w:style>
  <w:style w:type="character" w:customStyle="1" w:styleId="WW8Num1z8">
    <w:name w:val="WW8Num1z8"/>
    <w:rsid w:val="00211F15"/>
  </w:style>
  <w:style w:type="character" w:customStyle="1" w:styleId="WW8Num2z0">
    <w:name w:val="WW8Num2z0"/>
    <w:rsid w:val="00211F15"/>
    <w:rPr>
      <w:rFonts w:ascii="Symbol" w:hAnsi="Symbol" w:cs="Symbol" w:hint="default"/>
    </w:rPr>
  </w:style>
  <w:style w:type="character" w:customStyle="1" w:styleId="WW8Num3z0">
    <w:name w:val="WW8Num3z0"/>
    <w:rsid w:val="00211F15"/>
    <w:rPr>
      <w:rFonts w:hint="default"/>
      <w:b/>
    </w:rPr>
  </w:style>
  <w:style w:type="character" w:customStyle="1" w:styleId="WW8Num3z1">
    <w:name w:val="WW8Num3z1"/>
    <w:rsid w:val="00211F15"/>
    <w:rPr>
      <w:rFonts w:ascii="Times New Roman" w:hAnsi="Times New Roman" w:cs="Times New Roman" w:hint="default"/>
    </w:rPr>
  </w:style>
  <w:style w:type="character" w:customStyle="1" w:styleId="WW8Num3z2">
    <w:name w:val="WW8Num3z2"/>
    <w:rsid w:val="00211F15"/>
  </w:style>
  <w:style w:type="character" w:customStyle="1" w:styleId="WW8Num3z3">
    <w:name w:val="WW8Num3z3"/>
    <w:rsid w:val="00211F15"/>
  </w:style>
  <w:style w:type="character" w:customStyle="1" w:styleId="WW8Num3z4">
    <w:name w:val="WW8Num3z4"/>
    <w:rsid w:val="00211F15"/>
  </w:style>
  <w:style w:type="character" w:customStyle="1" w:styleId="WW8Num3z5">
    <w:name w:val="WW8Num3z5"/>
    <w:rsid w:val="00211F15"/>
  </w:style>
  <w:style w:type="character" w:customStyle="1" w:styleId="WW8Num3z6">
    <w:name w:val="WW8Num3z6"/>
    <w:rsid w:val="00211F15"/>
  </w:style>
  <w:style w:type="character" w:customStyle="1" w:styleId="WW8Num3z7">
    <w:name w:val="WW8Num3z7"/>
    <w:rsid w:val="00211F15"/>
  </w:style>
  <w:style w:type="character" w:customStyle="1" w:styleId="WW8Num3z8">
    <w:name w:val="WW8Num3z8"/>
    <w:rsid w:val="00211F15"/>
  </w:style>
  <w:style w:type="character" w:customStyle="1" w:styleId="WW8Num4z0">
    <w:name w:val="WW8Num4z0"/>
    <w:rsid w:val="00211F15"/>
    <w:rPr>
      <w:rFonts w:ascii="Symbol" w:hAnsi="Symbol" w:cs="Symbol" w:hint="default"/>
    </w:rPr>
  </w:style>
  <w:style w:type="character" w:customStyle="1" w:styleId="WW8Num5z0">
    <w:name w:val="WW8Num5z0"/>
    <w:rsid w:val="00211F15"/>
  </w:style>
  <w:style w:type="character" w:customStyle="1" w:styleId="WW8Num5z1">
    <w:name w:val="WW8Num5z1"/>
    <w:rsid w:val="00211F15"/>
  </w:style>
  <w:style w:type="character" w:customStyle="1" w:styleId="WW8Num5z2">
    <w:name w:val="WW8Num5z2"/>
    <w:rsid w:val="00211F15"/>
  </w:style>
  <w:style w:type="character" w:customStyle="1" w:styleId="WW8Num5z3">
    <w:name w:val="WW8Num5z3"/>
    <w:rsid w:val="00211F15"/>
  </w:style>
  <w:style w:type="character" w:customStyle="1" w:styleId="WW8Num5z4">
    <w:name w:val="WW8Num5z4"/>
    <w:rsid w:val="00211F15"/>
  </w:style>
  <w:style w:type="character" w:customStyle="1" w:styleId="WW8Num5z5">
    <w:name w:val="WW8Num5z5"/>
    <w:rsid w:val="00211F15"/>
  </w:style>
  <w:style w:type="character" w:customStyle="1" w:styleId="WW8Num5z6">
    <w:name w:val="WW8Num5z6"/>
    <w:rsid w:val="00211F15"/>
  </w:style>
  <w:style w:type="character" w:customStyle="1" w:styleId="WW8Num5z7">
    <w:name w:val="WW8Num5z7"/>
    <w:rsid w:val="00211F15"/>
  </w:style>
  <w:style w:type="character" w:customStyle="1" w:styleId="WW8Num5z8">
    <w:name w:val="WW8Num5z8"/>
    <w:rsid w:val="00211F15"/>
  </w:style>
  <w:style w:type="character" w:customStyle="1" w:styleId="WW8Num6z0">
    <w:name w:val="WW8Num6z0"/>
    <w:rsid w:val="00211F15"/>
  </w:style>
  <w:style w:type="character" w:customStyle="1" w:styleId="WW8Num6z1">
    <w:name w:val="WW8Num6z1"/>
    <w:rsid w:val="00211F15"/>
  </w:style>
  <w:style w:type="character" w:customStyle="1" w:styleId="WW8Num6z2">
    <w:name w:val="WW8Num6z2"/>
    <w:rsid w:val="00211F15"/>
  </w:style>
  <w:style w:type="character" w:customStyle="1" w:styleId="WW8Num6z3">
    <w:name w:val="WW8Num6z3"/>
    <w:rsid w:val="00211F15"/>
  </w:style>
  <w:style w:type="character" w:customStyle="1" w:styleId="WW8Num6z4">
    <w:name w:val="WW8Num6z4"/>
    <w:rsid w:val="00211F15"/>
  </w:style>
  <w:style w:type="character" w:customStyle="1" w:styleId="WW8Num6z5">
    <w:name w:val="WW8Num6z5"/>
    <w:rsid w:val="00211F15"/>
  </w:style>
  <w:style w:type="character" w:customStyle="1" w:styleId="WW8Num6z6">
    <w:name w:val="WW8Num6z6"/>
    <w:rsid w:val="00211F15"/>
  </w:style>
  <w:style w:type="character" w:customStyle="1" w:styleId="WW8Num6z7">
    <w:name w:val="WW8Num6z7"/>
    <w:rsid w:val="00211F15"/>
  </w:style>
  <w:style w:type="character" w:customStyle="1" w:styleId="WW8Num6z8">
    <w:name w:val="WW8Num6z8"/>
    <w:rsid w:val="00211F15"/>
  </w:style>
  <w:style w:type="character" w:customStyle="1" w:styleId="WW8Num7z0">
    <w:name w:val="WW8Num7z0"/>
    <w:rsid w:val="00211F15"/>
  </w:style>
  <w:style w:type="character" w:customStyle="1" w:styleId="WW8Num7z1">
    <w:name w:val="WW8Num7z1"/>
    <w:rsid w:val="00211F15"/>
  </w:style>
  <w:style w:type="character" w:customStyle="1" w:styleId="WW8Num7z2">
    <w:name w:val="WW8Num7z2"/>
    <w:rsid w:val="00211F15"/>
  </w:style>
  <w:style w:type="character" w:customStyle="1" w:styleId="WW8Num7z3">
    <w:name w:val="WW8Num7z3"/>
    <w:rsid w:val="00211F15"/>
  </w:style>
  <w:style w:type="character" w:customStyle="1" w:styleId="WW8Num7z4">
    <w:name w:val="WW8Num7z4"/>
    <w:rsid w:val="00211F15"/>
  </w:style>
  <w:style w:type="character" w:customStyle="1" w:styleId="WW8Num7z5">
    <w:name w:val="WW8Num7z5"/>
    <w:rsid w:val="00211F15"/>
  </w:style>
  <w:style w:type="character" w:customStyle="1" w:styleId="WW8Num7z6">
    <w:name w:val="WW8Num7z6"/>
    <w:rsid w:val="00211F15"/>
  </w:style>
  <w:style w:type="character" w:customStyle="1" w:styleId="WW8Num7z7">
    <w:name w:val="WW8Num7z7"/>
    <w:rsid w:val="00211F15"/>
  </w:style>
  <w:style w:type="character" w:customStyle="1" w:styleId="WW8Num7z8">
    <w:name w:val="WW8Num7z8"/>
    <w:rsid w:val="00211F15"/>
  </w:style>
  <w:style w:type="character" w:customStyle="1" w:styleId="WW8Num2z1">
    <w:name w:val="WW8Num2z1"/>
    <w:rsid w:val="00211F15"/>
    <w:rPr>
      <w:rFonts w:ascii="Courier New" w:hAnsi="Courier New" w:cs="Courier New" w:hint="default"/>
    </w:rPr>
  </w:style>
  <w:style w:type="character" w:customStyle="1" w:styleId="WW8Num2z2">
    <w:name w:val="WW8Num2z2"/>
    <w:rsid w:val="00211F15"/>
    <w:rPr>
      <w:rFonts w:ascii="Wingdings" w:hAnsi="Wingdings" w:cs="Wingdings" w:hint="default"/>
    </w:rPr>
  </w:style>
  <w:style w:type="character" w:customStyle="1" w:styleId="WW8Num4z1">
    <w:name w:val="WW8Num4z1"/>
    <w:rsid w:val="00211F15"/>
    <w:rPr>
      <w:rFonts w:ascii="Times New Roman" w:hAnsi="Times New Roman" w:cs="Times New Roman" w:hint="default"/>
    </w:rPr>
  </w:style>
  <w:style w:type="character" w:customStyle="1" w:styleId="WW8Num4z2">
    <w:name w:val="WW8Num4z2"/>
    <w:rsid w:val="00211F15"/>
  </w:style>
  <w:style w:type="character" w:customStyle="1" w:styleId="WW8Num4z3">
    <w:name w:val="WW8Num4z3"/>
    <w:rsid w:val="00211F15"/>
  </w:style>
  <w:style w:type="character" w:customStyle="1" w:styleId="WW8Num4z4">
    <w:name w:val="WW8Num4z4"/>
    <w:rsid w:val="00211F15"/>
  </w:style>
  <w:style w:type="character" w:customStyle="1" w:styleId="WW8Num4z5">
    <w:name w:val="WW8Num4z5"/>
    <w:rsid w:val="00211F15"/>
  </w:style>
  <w:style w:type="character" w:customStyle="1" w:styleId="WW8Num4z6">
    <w:name w:val="WW8Num4z6"/>
    <w:rsid w:val="00211F15"/>
  </w:style>
  <w:style w:type="character" w:customStyle="1" w:styleId="WW8Num4z7">
    <w:name w:val="WW8Num4z7"/>
    <w:rsid w:val="00211F15"/>
  </w:style>
  <w:style w:type="character" w:customStyle="1" w:styleId="WW8Num4z8">
    <w:name w:val="WW8Num4z8"/>
    <w:rsid w:val="00211F15"/>
  </w:style>
  <w:style w:type="character" w:customStyle="1" w:styleId="WW8Num8z0">
    <w:name w:val="WW8Num8z0"/>
    <w:rsid w:val="00211F15"/>
    <w:rPr>
      <w:rFonts w:hint="default"/>
    </w:rPr>
  </w:style>
  <w:style w:type="character" w:customStyle="1" w:styleId="WW8Num8z1">
    <w:name w:val="WW8Num8z1"/>
    <w:rsid w:val="00211F15"/>
  </w:style>
  <w:style w:type="character" w:customStyle="1" w:styleId="WW8Num8z2">
    <w:name w:val="WW8Num8z2"/>
    <w:rsid w:val="00211F15"/>
  </w:style>
  <w:style w:type="character" w:customStyle="1" w:styleId="WW8Num8z3">
    <w:name w:val="WW8Num8z3"/>
    <w:rsid w:val="00211F15"/>
  </w:style>
  <w:style w:type="character" w:customStyle="1" w:styleId="WW8Num8z4">
    <w:name w:val="WW8Num8z4"/>
    <w:rsid w:val="00211F15"/>
  </w:style>
  <w:style w:type="character" w:customStyle="1" w:styleId="WW8Num8z5">
    <w:name w:val="WW8Num8z5"/>
    <w:rsid w:val="00211F15"/>
  </w:style>
  <w:style w:type="character" w:customStyle="1" w:styleId="WW8Num8z6">
    <w:name w:val="WW8Num8z6"/>
    <w:rsid w:val="00211F15"/>
  </w:style>
  <w:style w:type="character" w:customStyle="1" w:styleId="WW8Num8z7">
    <w:name w:val="WW8Num8z7"/>
    <w:rsid w:val="00211F15"/>
  </w:style>
  <w:style w:type="character" w:customStyle="1" w:styleId="WW8Num8z8">
    <w:name w:val="WW8Num8z8"/>
    <w:rsid w:val="00211F15"/>
  </w:style>
  <w:style w:type="character" w:customStyle="1" w:styleId="WW8Num9z0">
    <w:name w:val="WW8Num9z0"/>
    <w:rsid w:val="00211F15"/>
    <w:rPr>
      <w:rFonts w:hint="default"/>
    </w:rPr>
  </w:style>
  <w:style w:type="character" w:customStyle="1" w:styleId="WW8Num10z0">
    <w:name w:val="WW8Num10z0"/>
    <w:rsid w:val="00211F15"/>
    <w:rPr>
      <w:rFonts w:ascii="Times New Roman" w:hAnsi="Times New Roman" w:cs="Times New Roman" w:hint="default"/>
    </w:rPr>
  </w:style>
  <w:style w:type="character" w:customStyle="1" w:styleId="WW8Num11z0">
    <w:name w:val="WW8Num11z0"/>
    <w:rsid w:val="00211F15"/>
    <w:rPr>
      <w:rFonts w:ascii="Symbol" w:eastAsia="Times New Roman" w:hAnsi="Symbol" w:cs="Times New Roman" w:hint="default"/>
    </w:rPr>
  </w:style>
  <w:style w:type="character" w:customStyle="1" w:styleId="WW8Num11z1">
    <w:name w:val="WW8Num11z1"/>
    <w:rsid w:val="00211F15"/>
    <w:rPr>
      <w:rFonts w:ascii="Courier New" w:hAnsi="Courier New" w:cs="Courier New" w:hint="default"/>
    </w:rPr>
  </w:style>
  <w:style w:type="character" w:customStyle="1" w:styleId="WW8Num11z2">
    <w:name w:val="WW8Num11z2"/>
    <w:rsid w:val="00211F15"/>
    <w:rPr>
      <w:rFonts w:ascii="Wingdings" w:hAnsi="Wingdings" w:cs="Wingdings" w:hint="default"/>
    </w:rPr>
  </w:style>
  <w:style w:type="character" w:customStyle="1" w:styleId="WW8Num11z3">
    <w:name w:val="WW8Num11z3"/>
    <w:rsid w:val="00211F15"/>
    <w:rPr>
      <w:rFonts w:ascii="Symbol" w:hAnsi="Symbol" w:cs="Symbol" w:hint="default"/>
    </w:rPr>
  </w:style>
  <w:style w:type="character" w:customStyle="1" w:styleId="WW8Num12z0">
    <w:name w:val="WW8Num12z0"/>
    <w:rsid w:val="00211F15"/>
    <w:rPr>
      <w:rFonts w:ascii="Times New Roman" w:hAnsi="Times New Roman" w:cs="Times New Roman" w:hint="default"/>
    </w:rPr>
  </w:style>
  <w:style w:type="character" w:customStyle="1" w:styleId="WW8Num13z0">
    <w:name w:val="WW8Num13z0"/>
    <w:rsid w:val="00211F15"/>
    <w:rPr>
      <w:rFonts w:hint="default"/>
    </w:rPr>
  </w:style>
  <w:style w:type="character" w:customStyle="1" w:styleId="WW8Num13z1">
    <w:name w:val="WW8Num13z1"/>
    <w:rsid w:val="00211F15"/>
  </w:style>
  <w:style w:type="character" w:customStyle="1" w:styleId="WW8Num13z2">
    <w:name w:val="WW8Num13z2"/>
    <w:rsid w:val="00211F15"/>
  </w:style>
  <w:style w:type="character" w:customStyle="1" w:styleId="WW8Num13z3">
    <w:name w:val="WW8Num13z3"/>
    <w:rsid w:val="00211F15"/>
  </w:style>
  <w:style w:type="character" w:customStyle="1" w:styleId="WW8Num13z4">
    <w:name w:val="WW8Num13z4"/>
    <w:rsid w:val="00211F15"/>
  </w:style>
  <w:style w:type="character" w:customStyle="1" w:styleId="WW8Num13z5">
    <w:name w:val="WW8Num13z5"/>
    <w:rsid w:val="00211F15"/>
  </w:style>
  <w:style w:type="character" w:customStyle="1" w:styleId="WW8Num13z6">
    <w:name w:val="WW8Num13z6"/>
    <w:rsid w:val="00211F15"/>
  </w:style>
  <w:style w:type="character" w:customStyle="1" w:styleId="WW8Num13z7">
    <w:name w:val="WW8Num13z7"/>
    <w:rsid w:val="00211F15"/>
  </w:style>
  <w:style w:type="character" w:customStyle="1" w:styleId="WW8Num13z8">
    <w:name w:val="WW8Num13z8"/>
    <w:rsid w:val="00211F15"/>
  </w:style>
  <w:style w:type="character" w:customStyle="1" w:styleId="WW8Num14z0">
    <w:name w:val="WW8Num14z0"/>
    <w:rsid w:val="00211F15"/>
    <w:rPr>
      <w:rFonts w:hint="default"/>
    </w:rPr>
  </w:style>
  <w:style w:type="character" w:customStyle="1" w:styleId="WW8Num14z1">
    <w:name w:val="WW8Num14z1"/>
    <w:rsid w:val="00211F15"/>
  </w:style>
  <w:style w:type="character" w:customStyle="1" w:styleId="WW8Num14z2">
    <w:name w:val="WW8Num14z2"/>
    <w:rsid w:val="00211F15"/>
  </w:style>
  <w:style w:type="character" w:customStyle="1" w:styleId="WW8Num14z3">
    <w:name w:val="WW8Num14z3"/>
    <w:rsid w:val="00211F15"/>
  </w:style>
  <w:style w:type="character" w:customStyle="1" w:styleId="WW8Num14z4">
    <w:name w:val="WW8Num14z4"/>
    <w:rsid w:val="00211F15"/>
  </w:style>
  <w:style w:type="character" w:customStyle="1" w:styleId="WW8Num14z5">
    <w:name w:val="WW8Num14z5"/>
    <w:rsid w:val="00211F15"/>
  </w:style>
  <w:style w:type="character" w:customStyle="1" w:styleId="WW8Num14z6">
    <w:name w:val="WW8Num14z6"/>
    <w:rsid w:val="00211F15"/>
  </w:style>
  <w:style w:type="character" w:customStyle="1" w:styleId="WW8Num14z7">
    <w:name w:val="WW8Num14z7"/>
    <w:rsid w:val="00211F15"/>
  </w:style>
  <w:style w:type="character" w:customStyle="1" w:styleId="WW8Num14z8">
    <w:name w:val="WW8Num14z8"/>
    <w:rsid w:val="00211F15"/>
  </w:style>
  <w:style w:type="character" w:customStyle="1" w:styleId="WW8Num15z0">
    <w:name w:val="WW8Num15z0"/>
    <w:rsid w:val="00211F15"/>
    <w:rPr>
      <w:rFonts w:hint="default"/>
    </w:rPr>
  </w:style>
  <w:style w:type="character" w:customStyle="1" w:styleId="WW8Num15z1">
    <w:name w:val="WW8Num15z1"/>
    <w:rsid w:val="00211F15"/>
  </w:style>
  <w:style w:type="character" w:customStyle="1" w:styleId="WW8Num15z2">
    <w:name w:val="WW8Num15z2"/>
    <w:rsid w:val="00211F15"/>
  </w:style>
  <w:style w:type="character" w:customStyle="1" w:styleId="WW8Num15z3">
    <w:name w:val="WW8Num15z3"/>
    <w:rsid w:val="00211F15"/>
  </w:style>
  <w:style w:type="character" w:customStyle="1" w:styleId="WW8Num15z4">
    <w:name w:val="WW8Num15z4"/>
    <w:rsid w:val="00211F15"/>
  </w:style>
  <w:style w:type="character" w:customStyle="1" w:styleId="WW8Num15z5">
    <w:name w:val="WW8Num15z5"/>
    <w:rsid w:val="00211F15"/>
  </w:style>
  <w:style w:type="character" w:customStyle="1" w:styleId="WW8Num15z6">
    <w:name w:val="WW8Num15z6"/>
    <w:rsid w:val="00211F15"/>
  </w:style>
  <w:style w:type="character" w:customStyle="1" w:styleId="WW8Num15z7">
    <w:name w:val="WW8Num15z7"/>
    <w:rsid w:val="00211F15"/>
  </w:style>
  <w:style w:type="character" w:customStyle="1" w:styleId="WW8Num15z8">
    <w:name w:val="WW8Num15z8"/>
    <w:rsid w:val="00211F15"/>
  </w:style>
  <w:style w:type="character" w:customStyle="1" w:styleId="WW8Num16z0">
    <w:name w:val="WW8Num16z0"/>
    <w:rsid w:val="00211F15"/>
    <w:rPr>
      <w:rFonts w:hint="default"/>
    </w:rPr>
  </w:style>
  <w:style w:type="character" w:customStyle="1" w:styleId="WW8Num16z1">
    <w:name w:val="WW8Num16z1"/>
    <w:rsid w:val="00211F15"/>
  </w:style>
  <w:style w:type="character" w:customStyle="1" w:styleId="WW8Num16z2">
    <w:name w:val="WW8Num16z2"/>
    <w:rsid w:val="00211F15"/>
  </w:style>
  <w:style w:type="character" w:customStyle="1" w:styleId="WW8Num16z3">
    <w:name w:val="WW8Num16z3"/>
    <w:rsid w:val="00211F15"/>
  </w:style>
  <w:style w:type="character" w:customStyle="1" w:styleId="WW8Num16z4">
    <w:name w:val="WW8Num16z4"/>
    <w:rsid w:val="00211F15"/>
  </w:style>
  <w:style w:type="character" w:customStyle="1" w:styleId="WW8Num16z5">
    <w:name w:val="WW8Num16z5"/>
    <w:rsid w:val="00211F15"/>
  </w:style>
  <w:style w:type="character" w:customStyle="1" w:styleId="WW8Num16z6">
    <w:name w:val="WW8Num16z6"/>
    <w:rsid w:val="00211F15"/>
  </w:style>
  <w:style w:type="character" w:customStyle="1" w:styleId="WW8Num16z7">
    <w:name w:val="WW8Num16z7"/>
    <w:rsid w:val="00211F15"/>
  </w:style>
  <w:style w:type="character" w:customStyle="1" w:styleId="WW8Num16z8">
    <w:name w:val="WW8Num16z8"/>
    <w:rsid w:val="00211F15"/>
  </w:style>
  <w:style w:type="character" w:customStyle="1" w:styleId="WW8Num17z0">
    <w:name w:val="WW8Num17z0"/>
    <w:rsid w:val="00211F15"/>
    <w:rPr>
      <w:rFonts w:hint="default"/>
    </w:rPr>
  </w:style>
  <w:style w:type="character" w:customStyle="1" w:styleId="WW8Num17z1">
    <w:name w:val="WW8Num17z1"/>
    <w:rsid w:val="00211F15"/>
  </w:style>
  <w:style w:type="character" w:customStyle="1" w:styleId="WW8Num17z2">
    <w:name w:val="WW8Num17z2"/>
    <w:rsid w:val="00211F15"/>
  </w:style>
  <w:style w:type="character" w:customStyle="1" w:styleId="WW8Num17z3">
    <w:name w:val="WW8Num17z3"/>
    <w:rsid w:val="00211F15"/>
  </w:style>
  <w:style w:type="character" w:customStyle="1" w:styleId="WW8Num17z4">
    <w:name w:val="WW8Num17z4"/>
    <w:rsid w:val="00211F15"/>
  </w:style>
  <w:style w:type="character" w:customStyle="1" w:styleId="WW8Num17z5">
    <w:name w:val="WW8Num17z5"/>
    <w:rsid w:val="00211F15"/>
  </w:style>
  <w:style w:type="character" w:customStyle="1" w:styleId="WW8Num17z6">
    <w:name w:val="WW8Num17z6"/>
    <w:rsid w:val="00211F15"/>
  </w:style>
  <w:style w:type="character" w:customStyle="1" w:styleId="WW8Num17z7">
    <w:name w:val="WW8Num17z7"/>
    <w:rsid w:val="00211F15"/>
  </w:style>
  <w:style w:type="character" w:customStyle="1" w:styleId="WW8Num17z8">
    <w:name w:val="WW8Num17z8"/>
    <w:rsid w:val="00211F15"/>
  </w:style>
  <w:style w:type="character" w:customStyle="1" w:styleId="WW8Num18z0">
    <w:name w:val="WW8Num18z0"/>
    <w:rsid w:val="00211F15"/>
    <w:rPr>
      <w:rFonts w:ascii="Symbol" w:hAnsi="Symbol" w:cs="Symbol" w:hint="default"/>
      <w:sz w:val="24"/>
      <w:szCs w:val="24"/>
    </w:rPr>
  </w:style>
  <w:style w:type="character" w:customStyle="1" w:styleId="WW8Num18z1">
    <w:name w:val="WW8Num18z1"/>
    <w:rsid w:val="00211F15"/>
    <w:rPr>
      <w:rFonts w:ascii="Courier New" w:hAnsi="Courier New" w:cs="Courier New" w:hint="default"/>
    </w:rPr>
  </w:style>
  <w:style w:type="character" w:customStyle="1" w:styleId="WW8Num18z2">
    <w:name w:val="WW8Num18z2"/>
    <w:rsid w:val="00211F15"/>
    <w:rPr>
      <w:rFonts w:ascii="Wingdings" w:hAnsi="Wingdings" w:cs="Wingdings" w:hint="default"/>
    </w:rPr>
  </w:style>
  <w:style w:type="character" w:customStyle="1" w:styleId="WW8Num18z3">
    <w:name w:val="WW8Num18z3"/>
    <w:rsid w:val="00211F15"/>
    <w:rPr>
      <w:rFonts w:ascii="Symbol" w:hAnsi="Symbol" w:cs="Symbol" w:hint="default"/>
    </w:rPr>
  </w:style>
  <w:style w:type="character" w:customStyle="1" w:styleId="WW8Num19z0">
    <w:name w:val="WW8Num19z0"/>
    <w:rsid w:val="00211F15"/>
    <w:rPr>
      <w:rFonts w:hint="default"/>
    </w:rPr>
  </w:style>
  <w:style w:type="character" w:customStyle="1" w:styleId="WW8Num19z1">
    <w:name w:val="WW8Num19z1"/>
    <w:rsid w:val="00211F15"/>
  </w:style>
  <w:style w:type="character" w:customStyle="1" w:styleId="WW8Num19z2">
    <w:name w:val="WW8Num19z2"/>
    <w:rsid w:val="00211F15"/>
  </w:style>
  <w:style w:type="character" w:customStyle="1" w:styleId="WW8Num19z3">
    <w:name w:val="WW8Num19z3"/>
    <w:rsid w:val="00211F15"/>
  </w:style>
  <w:style w:type="character" w:customStyle="1" w:styleId="WW8Num19z4">
    <w:name w:val="WW8Num19z4"/>
    <w:rsid w:val="00211F15"/>
  </w:style>
  <w:style w:type="character" w:customStyle="1" w:styleId="WW8Num19z5">
    <w:name w:val="WW8Num19z5"/>
    <w:rsid w:val="00211F15"/>
  </w:style>
  <w:style w:type="character" w:customStyle="1" w:styleId="WW8Num19z6">
    <w:name w:val="WW8Num19z6"/>
    <w:rsid w:val="00211F15"/>
  </w:style>
  <w:style w:type="character" w:customStyle="1" w:styleId="WW8Num19z7">
    <w:name w:val="WW8Num19z7"/>
    <w:rsid w:val="00211F15"/>
  </w:style>
  <w:style w:type="character" w:customStyle="1" w:styleId="WW8Num19z8">
    <w:name w:val="WW8Num19z8"/>
    <w:rsid w:val="00211F15"/>
  </w:style>
  <w:style w:type="character" w:customStyle="1" w:styleId="12">
    <w:name w:val="Основной шрифт абзаца1"/>
    <w:rsid w:val="00211F15"/>
  </w:style>
  <w:style w:type="character" w:styleId="ab">
    <w:name w:val="Hyperlink"/>
    <w:uiPriority w:val="99"/>
    <w:rsid w:val="00211F15"/>
    <w:rPr>
      <w:color w:val="0000FF"/>
      <w:u w:val="single"/>
    </w:rPr>
  </w:style>
  <w:style w:type="character" w:customStyle="1" w:styleId="ac">
    <w:name w:val="Гипертекстовая ссылка"/>
    <w:rsid w:val="00211F15"/>
    <w:rPr>
      <w:b/>
      <w:bCs/>
      <w:color w:val="008000"/>
      <w:sz w:val="20"/>
      <w:szCs w:val="20"/>
      <w:u w:val="single"/>
    </w:rPr>
  </w:style>
  <w:style w:type="character" w:customStyle="1" w:styleId="ad">
    <w:name w:val="Цветовое выделение"/>
    <w:rsid w:val="00211F15"/>
    <w:rPr>
      <w:b/>
      <w:bCs/>
      <w:color w:val="000080"/>
      <w:sz w:val="20"/>
      <w:szCs w:val="20"/>
    </w:rPr>
  </w:style>
  <w:style w:type="character" w:customStyle="1" w:styleId="ae">
    <w:name w:val="Знак"/>
    <w:rsid w:val="00211F15"/>
    <w:rPr>
      <w:b/>
      <w:sz w:val="24"/>
      <w:lang w:val="ru-RU" w:bidi="ar-SA"/>
    </w:rPr>
  </w:style>
  <w:style w:type="character" w:customStyle="1" w:styleId="af">
    <w:name w:val="Нижний колонтитул Знак"/>
    <w:rsid w:val="00211F15"/>
    <w:rPr>
      <w:sz w:val="24"/>
      <w:szCs w:val="24"/>
    </w:rPr>
  </w:style>
  <w:style w:type="character" w:customStyle="1" w:styleId="af0">
    <w:name w:val="Схема документа Знак"/>
    <w:rsid w:val="00211F15"/>
    <w:rPr>
      <w:rFonts w:ascii="Tahoma" w:hAnsi="Tahoma" w:cs="Tahoma"/>
      <w:bCs/>
      <w:sz w:val="16"/>
      <w:szCs w:val="16"/>
    </w:rPr>
  </w:style>
  <w:style w:type="character" w:customStyle="1" w:styleId="af1">
    <w:name w:val="Текст выноски Знак"/>
    <w:uiPriority w:val="99"/>
    <w:rsid w:val="00211F15"/>
    <w:rPr>
      <w:rFonts w:ascii="Tahoma" w:hAnsi="Tahoma" w:cs="Tahoma"/>
      <w:sz w:val="16"/>
      <w:szCs w:val="16"/>
    </w:rPr>
  </w:style>
  <w:style w:type="character" w:customStyle="1" w:styleId="af2">
    <w:name w:val="Основной текст Знак"/>
    <w:basedOn w:val="12"/>
    <w:rsid w:val="00211F15"/>
  </w:style>
  <w:style w:type="character" w:customStyle="1" w:styleId="af3">
    <w:name w:val="Название Знак"/>
    <w:rsid w:val="00211F15"/>
    <w:rPr>
      <w:b/>
      <w:sz w:val="24"/>
    </w:rPr>
  </w:style>
  <w:style w:type="character" w:customStyle="1" w:styleId="af4">
    <w:name w:val="Символ сноски"/>
    <w:rsid w:val="00211F15"/>
    <w:rPr>
      <w:vertAlign w:val="superscript"/>
    </w:rPr>
  </w:style>
  <w:style w:type="character" w:customStyle="1" w:styleId="af5">
    <w:name w:val="Текст сноски Знак"/>
    <w:rsid w:val="00211F15"/>
    <w:rPr>
      <w:b/>
      <w:sz w:val="16"/>
    </w:rPr>
  </w:style>
  <w:style w:type="character" w:customStyle="1" w:styleId="22">
    <w:name w:val="Основной текст с отступом 2 Знак"/>
    <w:rsid w:val="00211F15"/>
    <w:rPr>
      <w:sz w:val="24"/>
      <w:szCs w:val="24"/>
    </w:rPr>
  </w:style>
  <w:style w:type="character" w:customStyle="1" w:styleId="31">
    <w:name w:val="Основной текст 3 Знак"/>
    <w:rsid w:val="00211F15"/>
    <w:rPr>
      <w:sz w:val="24"/>
      <w:szCs w:val="24"/>
      <w:shd w:val="clear" w:color="auto" w:fill="FFFFFF"/>
    </w:rPr>
  </w:style>
  <w:style w:type="character" w:customStyle="1" w:styleId="af6">
    <w:name w:val="Текст Знак"/>
    <w:rsid w:val="00211F15"/>
    <w:rPr>
      <w:rFonts w:ascii="Courier New" w:hAnsi="Courier New" w:cs="Courier New"/>
    </w:rPr>
  </w:style>
  <w:style w:type="character" w:customStyle="1" w:styleId="13">
    <w:name w:val="Знак примечания1"/>
    <w:rsid w:val="00211F15"/>
    <w:rPr>
      <w:sz w:val="16"/>
      <w:szCs w:val="16"/>
    </w:rPr>
  </w:style>
  <w:style w:type="character" w:customStyle="1" w:styleId="af7">
    <w:name w:val="Текст примечания Знак"/>
    <w:uiPriority w:val="99"/>
    <w:rsid w:val="00211F15"/>
    <w:rPr>
      <w:b/>
      <w:sz w:val="24"/>
    </w:rPr>
  </w:style>
  <w:style w:type="character" w:customStyle="1" w:styleId="af8">
    <w:name w:val="Тема примечания Знак"/>
    <w:uiPriority w:val="99"/>
    <w:rsid w:val="00211F15"/>
    <w:rPr>
      <w:b/>
      <w:bCs/>
      <w:sz w:val="24"/>
    </w:rPr>
  </w:style>
  <w:style w:type="character" w:styleId="af9">
    <w:name w:val="FollowedHyperlink"/>
    <w:rsid w:val="00211F15"/>
    <w:rPr>
      <w:color w:val="B00000"/>
      <w:u w:val="single"/>
    </w:rPr>
  </w:style>
  <w:style w:type="character" w:customStyle="1" w:styleId="23">
    <w:name w:val="Основной текст 2 Знак"/>
    <w:basedOn w:val="12"/>
    <w:rsid w:val="00211F15"/>
  </w:style>
  <w:style w:type="character" w:customStyle="1" w:styleId="afa">
    <w:name w:val="Текст концевой сноски Знак"/>
    <w:rsid w:val="00211F15"/>
    <w:rPr>
      <w:b/>
      <w:sz w:val="24"/>
    </w:rPr>
  </w:style>
  <w:style w:type="character" w:customStyle="1" w:styleId="afb">
    <w:name w:val="Символ концевой сноски"/>
    <w:rsid w:val="00211F15"/>
    <w:rPr>
      <w:vertAlign w:val="superscript"/>
    </w:rPr>
  </w:style>
  <w:style w:type="character" w:customStyle="1" w:styleId="afc">
    <w:name w:val="список Знак"/>
    <w:rsid w:val="00211F15"/>
    <w:rPr>
      <w:rFonts w:ascii="Peterburg" w:hAnsi="Peterburg" w:cs="Peterburg"/>
      <w:sz w:val="24"/>
    </w:rPr>
  </w:style>
  <w:style w:type="character" w:customStyle="1" w:styleId="-20">
    <w:name w:val="Список-2 Знак"/>
    <w:rsid w:val="00211F15"/>
    <w:rPr>
      <w:rFonts w:ascii="Peterburg" w:hAnsi="Peterburg" w:cs="Peterburg"/>
      <w:bCs/>
      <w:color w:val="000000"/>
      <w:spacing w:val="5"/>
      <w:sz w:val="24"/>
      <w:shd w:val="clear" w:color="auto" w:fill="FFFFFF"/>
    </w:rPr>
  </w:style>
  <w:style w:type="character" w:customStyle="1" w:styleId="epm">
    <w:name w:val="epm"/>
    <w:rsid w:val="00211F15"/>
    <w:rPr>
      <w:shd w:val="clear" w:color="auto" w:fill="FFE0B2"/>
    </w:rPr>
  </w:style>
  <w:style w:type="character" w:customStyle="1" w:styleId="f">
    <w:name w:val="f"/>
    <w:basedOn w:val="12"/>
    <w:rsid w:val="00211F15"/>
  </w:style>
  <w:style w:type="character" w:customStyle="1" w:styleId="afd">
    <w:name w:val="Подзаголовок Знак"/>
    <w:rsid w:val="00211F15"/>
    <w:rPr>
      <w:sz w:val="28"/>
      <w:szCs w:val="28"/>
    </w:rPr>
  </w:style>
  <w:style w:type="character" w:customStyle="1" w:styleId="afe">
    <w:name w:val="Обычный нум. список Знак"/>
    <w:rsid w:val="00211F15"/>
    <w:rPr>
      <w:sz w:val="28"/>
      <w:szCs w:val="28"/>
      <w:lang w:val="x-none"/>
    </w:rPr>
  </w:style>
  <w:style w:type="character" w:customStyle="1" w:styleId="-21">
    <w:name w:val="Список-2 Знак Знак"/>
    <w:rsid w:val="00211F15"/>
    <w:rPr>
      <w:rFonts w:ascii="Times New Roman" w:hAnsi="Times New Roman" w:cs="Times New Roman"/>
      <w:bCs/>
      <w:color w:val="000000"/>
      <w:spacing w:val="5"/>
      <w:sz w:val="24"/>
      <w:shd w:val="clear" w:color="auto" w:fill="FFFFFF"/>
    </w:rPr>
  </w:style>
  <w:style w:type="character" w:customStyle="1" w:styleId="aff">
    <w:name w:val="Обычный маркер. список Знак"/>
    <w:rsid w:val="00211F15"/>
    <w:rPr>
      <w:sz w:val="28"/>
      <w:szCs w:val="28"/>
    </w:rPr>
  </w:style>
  <w:style w:type="character" w:customStyle="1" w:styleId="-">
    <w:name w:val="Приложение - заголовок Знак"/>
    <w:rsid w:val="00211F15"/>
    <w:rPr>
      <w:b/>
      <w:sz w:val="32"/>
      <w:szCs w:val="32"/>
      <w:lang w:bidi="ar-SA"/>
    </w:rPr>
  </w:style>
  <w:style w:type="character" w:customStyle="1" w:styleId="-0">
    <w:name w:val="Приложение - подзаголовок Знак"/>
    <w:rsid w:val="00211F15"/>
    <w:rPr>
      <w:b/>
      <w:sz w:val="28"/>
      <w:szCs w:val="24"/>
      <w:lang w:val="x-none"/>
    </w:rPr>
  </w:style>
  <w:style w:type="character" w:customStyle="1" w:styleId="-1">
    <w:name w:val="Таблица - номер Знак"/>
    <w:rsid w:val="00211F15"/>
    <w:rPr>
      <w:i/>
      <w:sz w:val="24"/>
      <w:szCs w:val="24"/>
      <w:lang w:val="x-none"/>
    </w:rPr>
  </w:style>
  <w:style w:type="character" w:customStyle="1" w:styleId="aff0">
    <w:name w:val="Обычный нум. список Знак Знак"/>
    <w:rsid w:val="00211F15"/>
    <w:rPr>
      <w:rFonts w:ascii="Times New Roman" w:hAnsi="Times New Roman" w:cs="Times New Roman"/>
      <w:sz w:val="28"/>
      <w:szCs w:val="28"/>
    </w:rPr>
  </w:style>
  <w:style w:type="paragraph" w:customStyle="1" w:styleId="14">
    <w:name w:val="Заголовок1"/>
    <w:basedOn w:val="a2"/>
    <w:next w:val="aff1"/>
    <w:rsid w:val="00211F15"/>
    <w:pPr>
      <w:widowControl/>
      <w:spacing w:before="120" w:after="60"/>
      <w:ind w:firstLine="567"/>
      <w:jc w:val="center"/>
    </w:pPr>
    <w:rPr>
      <w:rFonts w:eastAsia="Times New Roman"/>
      <w:b/>
      <w:kern w:val="0"/>
      <w:szCs w:val="20"/>
      <w:lang w:eastAsia="zh-CN"/>
    </w:rPr>
  </w:style>
  <w:style w:type="paragraph" w:styleId="aff1">
    <w:name w:val="Body Text"/>
    <w:basedOn w:val="a2"/>
    <w:link w:val="15"/>
    <w:rsid w:val="00211F15"/>
    <w:pPr>
      <w:autoSpaceDE w:val="0"/>
      <w:spacing w:after="120"/>
      <w:ind w:firstLine="709"/>
      <w:jc w:val="both"/>
    </w:pPr>
    <w:rPr>
      <w:rFonts w:eastAsia="Times New Roman"/>
      <w:kern w:val="0"/>
      <w:sz w:val="26"/>
      <w:szCs w:val="20"/>
      <w:lang w:eastAsia="zh-CN"/>
    </w:rPr>
  </w:style>
  <w:style w:type="character" w:customStyle="1" w:styleId="15">
    <w:name w:val="Основной текст Знак1"/>
    <w:basedOn w:val="a3"/>
    <w:link w:val="aff1"/>
    <w:rsid w:val="00211F15"/>
    <w:rPr>
      <w:rFonts w:ascii="Times New Roman" w:eastAsia="Times New Roman" w:hAnsi="Times New Roman" w:cs="Times New Roman"/>
      <w:sz w:val="26"/>
      <w:szCs w:val="20"/>
      <w:lang w:eastAsia="zh-CN"/>
    </w:rPr>
  </w:style>
  <w:style w:type="paragraph" w:styleId="aff2">
    <w:name w:val="List"/>
    <w:basedOn w:val="aff1"/>
    <w:rsid w:val="00211F15"/>
    <w:rPr>
      <w:rFonts w:cs="Arial"/>
    </w:rPr>
  </w:style>
  <w:style w:type="paragraph" w:styleId="aff3">
    <w:name w:val="caption"/>
    <w:basedOn w:val="a2"/>
    <w:qFormat/>
    <w:rsid w:val="00211F15"/>
    <w:pPr>
      <w:suppressLineNumbers/>
      <w:autoSpaceDE w:val="0"/>
      <w:spacing w:before="120" w:after="120"/>
      <w:ind w:firstLine="709"/>
      <w:jc w:val="both"/>
    </w:pPr>
    <w:rPr>
      <w:rFonts w:eastAsia="Times New Roman" w:cs="Arial"/>
      <w:i/>
      <w:iCs/>
      <w:kern w:val="0"/>
      <w:lang w:eastAsia="zh-CN"/>
    </w:rPr>
  </w:style>
  <w:style w:type="paragraph" w:customStyle="1" w:styleId="16">
    <w:name w:val="Указатель1"/>
    <w:basedOn w:val="a2"/>
    <w:rsid w:val="00211F15"/>
    <w:pPr>
      <w:suppressLineNumbers/>
      <w:autoSpaceDE w:val="0"/>
      <w:ind w:firstLine="709"/>
      <w:jc w:val="both"/>
    </w:pPr>
    <w:rPr>
      <w:rFonts w:eastAsia="Times New Roman" w:cs="Arial"/>
      <w:kern w:val="0"/>
      <w:sz w:val="26"/>
      <w:szCs w:val="20"/>
      <w:lang w:eastAsia="zh-CN"/>
    </w:rPr>
  </w:style>
  <w:style w:type="paragraph" w:customStyle="1" w:styleId="aff4">
    <w:name w:val="Верхний и нижний колонтитулы"/>
    <w:basedOn w:val="a2"/>
    <w:rsid w:val="00211F15"/>
    <w:pPr>
      <w:suppressLineNumbers/>
      <w:tabs>
        <w:tab w:val="center" w:pos="4819"/>
        <w:tab w:val="right" w:pos="9638"/>
      </w:tabs>
      <w:autoSpaceDE w:val="0"/>
      <w:ind w:firstLine="709"/>
      <w:jc w:val="both"/>
    </w:pPr>
    <w:rPr>
      <w:rFonts w:eastAsia="Times New Roman"/>
      <w:kern w:val="0"/>
      <w:sz w:val="26"/>
      <w:szCs w:val="20"/>
      <w:lang w:eastAsia="zh-CN"/>
    </w:rPr>
  </w:style>
  <w:style w:type="paragraph" w:customStyle="1" w:styleId="ConsNormal">
    <w:name w:val="ConsNormal"/>
    <w:rsid w:val="00211F1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211F1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nformat">
    <w:name w:val="ConsNonformat"/>
    <w:rsid w:val="00211F1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5">
    <w:name w:val="Îáû÷íûé"/>
    <w:rsid w:val="00211F15"/>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Iauiue">
    <w:name w:val="Iau?iue"/>
    <w:rsid w:val="00211F1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4">
    <w:name w:val="Îñíîâíîé òåêñò 2"/>
    <w:basedOn w:val="aff5"/>
    <w:rsid w:val="00211F15"/>
    <w:pPr>
      <w:ind w:firstLine="720"/>
      <w:jc w:val="both"/>
    </w:pPr>
    <w:rPr>
      <w:b/>
      <w:color w:val="000000"/>
      <w:sz w:val="24"/>
      <w:lang w:val="en-US"/>
    </w:rPr>
  </w:style>
  <w:style w:type="paragraph" w:customStyle="1" w:styleId="25">
    <w:name w:val="Îñíîâíîé òåêñò ñ îòñòóïîì 2"/>
    <w:basedOn w:val="aff5"/>
    <w:rsid w:val="00211F15"/>
    <w:pPr>
      <w:ind w:left="720"/>
      <w:jc w:val="both"/>
    </w:pPr>
    <w:rPr>
      <w:color w:val="000000"/>
      <w:sz w:val="24"/>
      <w:lang w:val="en-US"/>
    </w:rPr>
  </w:style>
  <w:style w:type="paragraph" w:customStyle="1" w:styleId="210">
    <w:name w:val="Основной текст 21"/>
    <w:basedOn w:val="aff5"/>
    <w:rsid w:val="00211F15"/>
    <w:pPr>
      <w:ind w:firstLine="567"/>
      <w:jc w:val="both"/>
    </w:pPr>
    <w:rPr>
      <w:color w:val="000000"/>
      <w:sz w:val="24"/>
    </w:rPr>
  </w:style>
  <w:style w:type="paragraph" w:customStyle="1" w:styleId="caaieiaie3">
    <w:name w:val="caaieiaie 3"/>
    <w:basedOn w:val="Iauiue"/>
    <w:next w:val="Iauiue"/>
    <w:rsid w:val="00211F15"/>
    <w:pPr>
      <w:keepNext/>
      <w:jc w:val="center"/>
    </w:pPr>
    <w:rPr>
      <w:b/>
      <w:sz w:val="24"/>
    </w:rPr>
  </w:style>
  <w:style w:type="paragraph" w:customStyle="1" w:styleId="310">
    <w:name w:val="Основной текст с отступом 31"/>
    <w:basedOn w:val="a2"/>
    <w:rsid w:val="00211F15"/>
    <w:pPr>
      <w:widowControl/>
      <w:spacing w:after="120"/>
      <w:ind w:left="283"/>
      <w:jc w:val="both"/>
    </w:pPr>
    <w:rPr>
      <w:rFonts w:eastAsia="Times New Roman"/>
      <w:kern w:val="0"/>
      <w:sz w:val="16"/>
      <w:szCs w:val="16"/>
      <w:lang w:eastAsia="zh-CN"/>
    </w:rPr>
  </w:style>
  <w:style w:type="paragraph" w:customStyle="1" w:styleId="211">
    <w:name w:val="Основной текст с отступом 21"/>
    <w:basedOn w:val="a2"/>
    <w:rsid w:val="00211F15"/>
    <w:pPr>
      <w:widowControl/>
      <w:spacing w:after="120" w:line="480" w:lineRule="auto"/>
      <w:ind w:left="283"/>
      <w:jc w:val="both"/>
    </w:pPr>
    <w:rPr>
      <w:rFonts w:eastAsia="Times New Roman"/>
      <w:kern w:val="0"/>
      <w:lang w:eastAsia="zh-CN"/>
    </w:rPr>
  </w:style>
  <w:style w:type="paragraph" w:customStyle="1" w:styleId="17">
    <w:name w:val="çàãîëîâîê 1"/>
    <w:basedOn w:val="aff5"/>
    <w:next w:val="aff5"/>
    <w:rsid w:val="00211F15"/>
    <w:pPr>
      <w:keepNext/>
    </w:pPr>
  </w:style>
  <w:style w:type="paragraph" w:customStyle="1" w:styleId="32">
    <w:name w:val="Îñíîâíîé òåêñò ñ îòñòóïîì 3"/>
    <w:basedOn w:val="aff5"/>
    <w:rsid w:val="00211F15"/>
    <w:pPr>
      <w:ind w:firstLine="567"/>
      <w:jc w:val="both"/>
    </w:pPr>
    <w:rPr>
      <w:rFonts w:ascii="Peterburg" w:hAnsi="Peterburg" w:cs="Peterburg"/>
      <w:b/>
      <w:i/>
      <w:sz w:val="24"/>
    </w:rPr>
  </w:style>
  <w:style w:type="paragraph" w:customStyle="1" w:styleId="Iniiaiieoaeno">
    <w:name w:val="Iniiaiie oaeno"/>
    <w:basedOn w:val="Iauiue"/>
    <w:rsid w:val="00211F15"/>
    <w:pPr>
      <w:widowControl/>
      <w:jc w:val="both"/>
    </w:pPr>
    <w:rPr>
      <w:rFonts w:ascii="Peterburg" w:hAnsi="Peterburg" w:cs="Peterburg"/>
    </w:rPr>
  </w:style>
  <w:style w:type="paragraph" w:customStyle="1" w:styleId="Iniiaiieoaenonionooiii2">
    <w:name w:val="Iniiaiie oaeno n ionooiii 2"/>
    <w:basedOn w:val="Iauiue"/>
    <w:rsid w:val="00211F15"/>
    <w:pPr>
      <w:widowControl/>
      <w:ind w:firstLine="284"/>
      <w:jc w:val="both"/>
    </w:pPr>
    <w:rPr>
      <w:rFonts w:ascii="Peterburg" w:hAnsi="Peterburg" w:cs="Peterburg"/>
    </w:rPr>
  </w:style>
  <w:style w:type="paragraph" w:customStyle="1" w:styleId="Iniiaiieoaenonionooiii3">
    <w:name w:val="Iniiaiie oaeno n ionooiii 3"/>
    <w:basedOn w:val="Iauiue"/>
    <w:rsid w:val="00211F15"/>
    <w:pPr>
      <w:widowControl/>
      <w:ind w:firstLine="720"/>
      <w:jc w:val="both"/>
    </w:pPr>
    <w:rPr>
      <w:rFonts w:ascii="Peterburg" w:hAnsi="Peterburg" w:cs="Peterburg"/>
      <w:sz w:val="28"/>
    </w:rPr>
  </w:style>
  <w:style w:type="paragraph" w:customStyle="1" w:styleId="aff6">
    <w:name w:val="основной"/>
    <w:basedOn w:val="a2"/>
    <w:rsid w:val="00211F15"/>
    <w:pPr>
      <w:keepNext/>
      <w:widowControl/>
      <w:ind w:firstLine="709"/>
      <w:jc w:val="both"/>
    </w:pPr>
    <w:rPr>
      <w:rFonts w:eastAsia="Times New Roman"/>
      <w:kern w:val="0"/>
      <w:szCs w:val="20"/>
      <w:lang w:eastAsia="zh-CN"/>
    </w:rPr>
  </w:style>
  <w:style w:type="paragraph" w:customStyle="1" w:styleId="212">
    <w:name w:val="Основной текст 21"/>
    <w:basedOn w:val="a2"/>
    <w:rsid w:val="00211F15"/>
    <w:pPr>
      <w:autoSpaceDE w:val="0"/>
      <w:spacing w:after="120" w:line="480" w:lineRule="auto"/>
      <w:ind w:firstLine="709"/>
      <w:jc w:val="both"/>
    </w:pPr>
    <w:rPr>
      <w:rFonts w:eastAsia="Times New Roman"/>
      <w:kern w:val="0"/>
      <w:sz w:val="26"/>
      <w:szCs w:val="20"/>
      <w:lang w:eastAsia="zh-CN"/>
    </w:rPr>
  </w:style>
  <w:style w:type="paragraph" w:customStyle="1" w:styleId="a0">
    <w:name w:val="список"/>
    <w:basedOn w:val="a2"/>
    <w:rsid w:val="00211F15"/>
    <w:pPr>
      <w:keepLines/>
      <w:widowControl/>
      <w:numPr>
        <w:numId w:val="5"/>
      </w:numPr>
      <w:overflowPunct w:val="0"/>
      <w:autoSpaceDE w:val="0"/>
      <w:ind w:left="709" w:hanging="284"/>
      <w:jc w:val="both"/>
      <w:textAlignment w:val="baseline"/>
    </w:pPr>
    <w:rPr>
      <w:rFonts w:ascii="Peterburg" w:eastAsia="Times New Roman" w:hAnsi="Peterburg" w:cs="Peterburg"/>
      <w:kern w:val="0"/>
      <w:szCs w:val="20"/>
      <w:lang w:eastAsia="zh-CN"/>
    </w:rPr>
  </w:style>
  <w:style w:type="paragraph" w:customStyle="1" w:styleId="a1">
    <w:name w:val="ñïèñîê"/>
    <w:basedOn w:val="aff5"/>
    <w:rsid w:val="00211F15"/>
    <w:pPr>
      <w:keepLines/>
      <w:numPr>
        <w:numId w:val="6"/>
      </w:numPr>
      <w:ind w:left="709" w:hanging="284"/>
      <w:jc w:val="both"/>
    </w:pPr>
    <w:rPr>
      <w:rFonts w:ascii="Peterburg" w:hAnsi="Peterburg" w:cs="Peterburg"/>
      <w:sz w:val="24"/>
    </w:rPr>
  </w:style>
  <w:style w:type="paragraph" w:customStyle="1" w:styleId="81">
    <w:name w:val="çàãîëîâîê 8"/>
    <w:basedOn w:val="aff5"/>
    <w:next w:val="aff5"/>
    <w:rsid w:val="00211F15"/>
    <w:pPr>
      <w:keepNext/>
      <w:ind w:firstLine="720"/>
      <w:jc w:val="both"/>
    </w:pPr>
    <w:rPr>
      <w:b/>
      <w:sz w:val="24"/>
    </w:rPr>
  </w:style>
  <w:style w:type="paragraph" w:customStyle="1" w:styleId="nienie">
    <w:name w:val="nienie"/>
    <w:basedOn w:val="Iauiue"/>
    <w:rsid w:val="00211F15"/>
    <w:pPr>
      <w:keepLines/>
      <w:numPr>
        <w:numId w:val="7"/>
      </w:numPr>
      <w:ind w:left="709" w:hanging="284"/>
      <w:jc w:val="both"/>
    </w:pPr>
    <w:rPr>
      <w:rFonts w:ascii="Peterburg" w:hAnsi="Peterburg" w:cs="Peterburg"/>
      <w:sz w:val="24"/>
    </w:rPr>
  </w:style>
  <w:style w:type="paragraph" w:customStyle="1" w:styleId="Iniiaiieoaeno2">
    <w:name w:val="Iniiaiie oaeno 2"/>
    <w:basedOn w:val="a2"/>
    <w:rsid w:val="00211F15"/>
    <w:pPr>
      <w:ind w:firstLine="567"/>
      <w:jc w:val="both"/>
    </w:pPr>
    <w:rPr>
      <w:rFonts w:eastAsia="Times New Roman"/>
      <w:b/>
      <w:color w:val="000000"/>
      <w:kern w:val="0"/>
      <w:szCs w:val="20"/>
      <w:lang w:eastAsia="zh-CN"/>
    </w:rPr>
  </w:style>
  <w:style w:type="paragraph" w:customStyle="1" w:styleId="41">
    <w:name w:val="Маркированный список 41"/>
    <w:basedOn w:val="a2"/>
    <w:rsid w:val="00211F15"/>
    <w:pPr>
      <w:widowControl/>
      <w:tabs>
        <w:tab w:val="left" w:pos="1209"/>
      </w:tabs>
      <w:ind w:left="1209" w:hanging="360"/>
      <w:jc w:val="both"/>
    </w:pPr>
    <w:rPr>
      <w:rFonts w:eastAsia="Times New Roman"/>
      <w:kern w:val="0"/>
      <w:sz w:val="26"/>
      <w:szCs w:val="20"/>
      <w:lang w:val="en-GB" w:eastAsia="zh-CN"/>
    </w:rPr>
  </w:style>
  <w:style w:type="paragraph" w:customStyle="1" w:styleId="aff7">
    <w:name w:val="Îñíîâíîé òåêñò"/>
    <w:basedOn w:val="aff5"/>
    <w:rsid w:val="00211F15"/>
    <w:pPr>
      <w:tabs>
        <w:tab w:val="left" w:leader="dot" w:pos="9072"/>
      </w:tabs>
      <w:jc w:val="both"/>
    </w:pPr>
    <w:rPr>
      <w:b/>
      <w:sz w:val="24"/>
    </w:rPr>
  </w:style>
  <w:style w:type="paragraph" w:customStyle="1" w:styleId="caaieiaie2">
    <w:name w:val="caaieiaie 2"/>
    <w:basedOn w:val="Iauiue"/>
    <w:next w:val="Iauiue"/>
    <w:rsid w:val="00211F15"/>
    <w:pPr>
      <w:keepNext/>
      <w:keepLines/>
      <w:spacing w:before="240" w:after="60"/>
      <w:jc w:val="center"/>
    </w:pPr>
    <w:rPr>
      <w:rFonts w:ascii="Peterburg" w:hAnsi="Peterburg" w:cs="Peterburg"/>
      <w:b/>
      <w:sz w:val="24"/>
    </w:rPr>
  </w:style>
  <w:style w:type="paragraph" w:styleId="aff8">
    <w:name w:val="footer"/>
    <w:basedOn w:val="a2"/>
    <w:link w:val="18"/>
    <w:rsid w:val="00211F15"/>
    <w:pPr>
      <w:widowControl/>
      <w:tabs>
        <w:tab w:val="center" w:pos="4677"/>
        <w:tab w:val="right" w:pos="9355"/>
      </w:tabs>
      <w:ind w:firstLine="709"/>
      <w:jc w:val="both"/>
    </w:pPr>
    <w:rPr>
      <w:rFonts w:eastAsia="Times New Roman"/>
      <w:kern w:val="0"/>
      <w:lang w:eastAsia="zh-CN"/>
    </w:rPr>
  </w:style>
  <w:style w:type="character" w:customStyle="1" w:styleId="18">
    <w:name w:val="Нижний колонтитул Знак1"/>
    <w:basedOn w:val="a3"/>
    <w:link w:val="aff8"/>
    <w:rsid w:val="00211F15"/>
    <w:rPr>
      <w:rFonts w:ascii="Times New Roman" w:eastAsia="Times New Roman" w:hAnsi="Times New Roman" w:cs="Times New Roman"/>
      <w:sz w:val="24"/>
      <w:szCs w:val="24"/>
      <w:lang w:eastAsia="zh-CN"/>
    </w:rPr>
  </w:style>
  <w:style w:type="paragraph" w:customStyle="1" w:styleId="311">
    <w:name w:val="Основной текст 31"/>
    <w:basedOn w:val="a2"/>
    <w:rsid w:val="00211F15"/>
    <w:pPr>
      <w:shd w:val="clear" w:color="auto" w:fill="FFFFFF"/>
      <w:autoSpaceDE w:val="0"/>
      <w:ind w:firstLine="709"/>
      <w:jc w:val="center"/>
    </w:pPr>
    <w:rPr>
      <w:rFonts w:eastAsia="Times New Roman"/>
      <w:kern w:val="0"/>
      <w:lang w:eastAsia="zh-CN"/>
    </w:rPr>
  </w:style>
  <w:style w:type="paragraph" w:customStyle="1" w:styleId="19">
    <w:name w:val="Текст1"/>
    <w:basedOn w:val="aff3"/>
    <w:rsid w:val="00211F15"/>
  </w:style>
  <w:style w:type="paragraph" w:customStyle="1" w:styleId="WW-">
    <w:name w:val="WW-Текст"/>
    <w:basedOn w:val="a2"/>
    <w:rsid w:val="00211F15"/>
    <w:pPr>
      <w:widowControl/>
      <w:ind w:firstLine="709"/>
      <w:jc w:val="both"/>
    </w:pPr>
    <w:rPr>
      <w:rFonts w:ascii="Courier New" w:eastAsia="Times New Roman" w:hAnsi="Courier New" w:cs="Courier New"/>
      <w:kern w:val="0"/>
      <w:sz w:val="26"/>
      <w:szCs w:val="20"/>
      <w:lang w:eastAsia="zh-CN"/>
    </w:rPr>
  </w:style>
  <w:style w:type="paragraph" w:customStyle="1" w:styleId="ConsPlusNormal">
    <w:name w:val="ConsPlusNormal"/>
    <w:link w:val="ConsPlusNormal0"/>
    <w:qFormat/>
    <w:rsid w:val="00211F1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211F1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ing">
    <w:name w:val="Heading"/>
    <w:rsid w:val="00211F15"/>
    <w:pPr>
      <w:suppressAutoHyphens/>
      <w:autoSpaceDE w:val="0"/>
      <w:spacing w:after="0" w:line="240" w:lineRule="auto"/>
    </w:pPr>
    <w:rPr>
      <w:rFonts w:ascii="Arial" w:eastAsia="Times New Roman" w:hAnsi="Arial" w:cs="Arial"/>
      <w:b/>
      <w:bCs/>
      <w:lang w:eastAsia="zh-CN"/>
    </w:rPr>
  </w:style>
  <w:style w:type="paragraph" w:customStyle="1" w:styleId="LO-Normal">
    <w:name w:val="LO-Normal"/>
    <w:rsid w:val="00211F15"/>
    <w:pPr>
      <w:suppressAutoHyphens/>
      <w:spacing w:after="0" w:line="240" w:lineRule="auto"/>
    </w:pPr>
    <w:rPr>
      <w:rFonts w:ascii="Times New Roman" w:eastAsia="Times New Roman" w:hAnsi="Times New Roman" w:cs="Times New Roman"/>
      <w:sz w:val="24"/>
      <w:szCs w:val="20"/>
      <w:lang w:eastAsia="zh-CN"/>
    </w:rPr>
  </w:style>
  <w:style w:type="paragraph" w:customStyle="1" w:styleId="51">
    <w:name w:val="çàãîëîâîê 5"/>
    <w:basedOn w:val="a2"/>
    <w:next w:val="a2"/>
    <w:rsid w:val="00211F15"/>
    <w:pPr>
      <w:keepNext/>
      <w:ind w:firstLine="567"/>
      <w:jc w:val="both"/>
    </w:pPr>
    <w:rPr>
      <w:rFonts w:eastAsia="Times New Roman"/>
      <w:b/>
      <w:kern w:val="0"/>
      <w:sz w:val="26"/>
      <w:szCs w:val="20"/>
      <w:u w:val="single"/>
      <w:lang w:eastAsia="zh-CN"/>
    </w:rPr>
  </w:style>
  <w:style w:type="paragraph" w:customStyle="1" w:styleId="consplustitle">
    <w:name w:val="consplustitle"/>
    <w:basedOn w:val="a2"/>
    <w:rsid w:val="00211F15"/>
    <w:pPr>
      <w:widowControl/>
      <w:spacing w:before="280" w:after="280"/>
      <w:ind w:firstLine="709"/>
      <w:jc w:val="both"/>
    </w:pPr>
    <w:rPr>
      <w:rFonts w:eastAsia="Times New Roman"/>
      <w:kern w:val="0"/>
      <w:lang w:eastAsia="zh-CN"/>
    </w:rPr>
  </w:style>
  <w:style w:type="paragraph" w:customStyle="1" w:styleId="consplusnormal1">
    <w:name w:val="consplusnormal"/>
    <w:basedOn w:val="a2"/>
    <w:rsid w:val="00211F15"/>
    <w:pPr>
      <w:widowControl/>
      <w:spacing w:before="280" w:after="280"/>
      <w:ind w:firstLine="709"/>
      <w:jc w:val="both"/>
    </w:pPr>
    <w:rPr>
      <w:rFonts w:eastAsia="Times New Roman"/>
      <w:kern w:val="0"/>
      <w:lang w:eastAsia="zh-CN"/>
    </w:rPr>
  </w:style>
  <w:style w:type="paragraph" w:styleId="aff9">
    <w:name w:val="Balloon Text"/>
    <w:basedOn w:val="a2"/>
    <w:link w:val="1a"/>
    <w:uiPriority w:val="99"/>
    <w:rsid w:val="00211F15"/>
    <w:pPr>
      <w:autoSpaceDE w:val="0"/>
      <w:ind w:firstLine="709"/>
      <w:jc w:val="both"/>
    </w:pPr>
    <w:rPr>
      <w:rFonts w:ascii="Tahoma" w:eastAsia="Times New Roman" w:hAnsi="Tahoma" w:cs="Tahoma"/>
      <w:kern w:val="0"/>
      <w:sz w:val="16"/>
      <w:szCs w:val="16"/>
      <w:lang w:eastAsia="zh-CN"/>
    </w:rPr>
  </w:style>
  <w:style w:type="character" w:customStyle="1" w:styleId="1a">
    <w:name w:val="Текст выноски Знак1"/>
    <w:basedOn w:val="a3"/>
    <w:link w:val="aff9"/>
    <w:uiPriority w:val="99"/>
    <w:rsid w:val="00211F15"/>
    <w:rPr>
      <w:rFonts w:ascii="Tahoma" w:eastAsia="Times New Roman" w:hAnsi="Tahoma" w:cs="Tahoma"/>
      <w:sz w:val="16"/>
      <w:szCs w:val="16"/>
      <w:lang w:eastAsia="zh-CN"/>
    </w:rPr>
  </w:style>
  <w:style w:type="paragraph" w:customStyle="1" w:styleId="1b">
    <w:name w:val="Стиль1 Знак"/>
    <w:basedOn w:val="3"/>
    <w:rsid w:val="00211F15"/>
    <w:pPr>
      <w:keepLines/>
      <w:numPr>
        <w:ilvl w:val="0"/>
        <w:numId w:val="0"/>
      </w:numPr>
      <w:tabs>
        <w:tab w:val="clear" w:pos="851"/>
      </w:tabs>
      <w:spacing w:before="60" w:after="120" w:line="240" w:lineRule="auto"/>
    </w:pPr>
    <w:rPr>
      <w:rFonts w:ascii="Arial" w:hAnsi="Arial" w:cs="Arial"/>
      <w:sz w:val="22"/>
      <w:szCs w:val="22"/>
    </w:rPr>
  </w:style>
  <w:style w:type="paragraph" w:customStyle="1" w:styleId="1c">
    <w:name w:val="Стиль1"/>
    <w:basedOn w:val="3"/>
    <w:rsid w:val="00211F15"/>
    <w:pPr>
      <w:keepLines/>
      <w:numPr>
        <w:ilvl w:val="0"/>
        <w:numId w:val="0"/>
      </w:numPr>
      <w:tabs>
        <w:tab w:val="clear" w:pos="851"/>
      </w:tabs>
      <w:spacing w:before="60" w:after="120" w:line="240" w:lineRule="auto"/>
    </w:pPr>
    <w:rPr>
      <w:rFonts w:ascii="Arial" w:hAnsi="Arial" w:cs="Arial"/>
      <w:sz w:val="22"/>
      <w:szCs w:val="22"/>
    </w:rPr>
  </w:style>
  <w:style w:type="paragraph" w:styleId="82">
    <w:name w:val="toc 8"/>
    <w:basedOn w:val="a2"/>
    <w:next w:val="a2"/>
    <w:rsid w:val="00211F15"/>
    <w:pPr>
      <w:widowControl/>
      <w:ind w:left="1400" w:firstLine="720"/>
      <w:jc w:val="both"/>
    </w:pPr>
    <w:rPr>
      <w:rFonts w:ascii="Arial Narrow" w:eastAsia="Times New Roman" w:hAnsi="Arial Narrow" w:cs="Arial Narrow"/>
      <w:kern w:val="0"/>
      <w:sz w:val="18"/>
      <w:szCs w:val="18"/>
      <w:lang w:eastAsia="zh-CN"/>
    </w:rPr>
  </w:style>
  <w:style w:type="paragraph" w:customStyle="1" w:styleId="21">
    <w:name w:val="Маркированный список 21"/>
    <w:basedOn w:val="a2"/>
    <w:rsid w:val="00211F15"/>
    <w:pPr>
      <w:numPr>
        <w:numId w:val="2"/>
      </w:numPr>
      <w:autoSpaceDE w:val="0"/>
      <w:jc w:val="both"/>
    </w:pPr>
    <w:rPr>
      <w:rFonts w:eastAsia="Times New Roman"/>
      <w:kern w:val="0"/>
      <w:sz w:val="26"/>
      <w:szCs w:val="20"/>
      <w:lang w:eastAsia="zh-CN"/>
    </w:rPr>
  </w:style>
  <w:style w:type="paragraph" w:customStyle="1" w:styleId="affa">
    <w:name w:val="Заголовок статьи"/>
    <w:basedOn w:val="a2"/>
    <w:next w:val="a2"/>
    <w:rsid w:val="00211F15"/>
    <w:pPr>
      <w:autoSpaceDE w:val="0"/>
      <w:ind w:left="1612" w:hanging="892"/>
      <w:jc w:val="both"/>
    </w:pPr>
    <w:rPr>
      <w:rFonts w:ascii="Arial" w:eastAsia="Times New Roman" w:hAnsi="Arial" w:cs="Arial"/>
      <w:kern w:val="0"/>
      <w:sz w:val="26"/>
      <w:szCs w:val="20"/>
      <w:lang w:eastAsia="zh-CN"/>
    </w:rPr>
  </w:style>
  <w:style w:type="paragraph" w:customStyle="1" w:styleId="affb">
    <w:name w:val="Комментарий"/>
    <w:basedOn w:val="a2"/>
    <w:next w:val="a2"/>
    <w:rsid w:val="00211F15"/>
    <w:pPr>
      <w:autoSpaceDE w:val="0"/>
      <w:ind w:left="170"/>
      <w:jc w:val="both"/>
    </w:pPr>
    <w:rPr>
      <w:rFonts w:ascii="Arial" w:eastAsia="Times New Roman" w:hAnsi="Arial" w:cs="Arial"/>
      <w:i/>
      <w:iCs/>
      <w:color w:val="800080"/>
      <w:kern w:val="0"/>
      <w:sz w:val="26"/>
      <w:szCs w:val="20"/>
      <w:lang w:eastAsia="zh-CN"/>
    </w:rPr>
  </w:style>
  <w:style w:type="paragraph" w:styleId="affc">
    <w:name w:val="Normal (Web)"/>
    <w:basedOn w:val="a2"/>
    <w:uiPriority w:val="99"/>
    <w:semiHidden/>
    <w:unhideWhenUsed/>
    <w:rsid w:val="00211F15"/>
  </w:style>
  <w:style w:type="paragraph" w:customStyle="1" w:styleId="1d">
    <w:name w:val="З1"/>
    <w:basedOn w:val="a2"/>
    <w:next w:val="a2"/>
    <w:rsid w:val="00211F15"/>
    <w:pPr>
      <w:widowControl/>
      <w:spacing w:line="360" w:lineRule="auto"/>
      <w:ind w:firstLine="748"/>
      <w:jc w:val="both"/>
    </w:pPr>
    <w:rPr>
      <w:rFonts w:eastAsia="Times New Roman"/>
      <w:b/>
      <w:kern w:val="0"/>
      <w:lang w:eastAsia="zh-CN"/>
    </w:rPr>
  </w:style>
  <w:style w:type="paragraph" w:customStyle="1" w:styleId="txt">
    <w:name w:val="txt"/>
    <w:basedOn w:val="a2"/>
    <w:rsid w:val="00211F15"/>
    <w:pPr>
      <w:widowControl/>
      <w:spacing w:before="15" w:after="15"/>
      <w:ind w:left="15" w:right="15"/>
      <w:jc w:val="both"/>
    </w:pPr>
    <w:rPr>
      <w:rFonts w:ascii="Verdana" w:eastAsia="Times New Roman" w:hAnsi="Verdana" w:cs="Verdana"/>
      <w:color w:val="000000"/>
      <w:kern w:val="0"/>
      <w:sz w:val="17"/>
      <w:szCs w:val="17"/>
      <w:lang w:eastAsia="zh-CN"/>
    </w:rPr>
  </w:style>
  <w:style w:type="paragraph" w:customStyle="1" w:styleId="hight">
    <w:name w:val="hight"/>
    <w:basedOn w:val="a2"/>
    <w:rsid w:val="00211F15"/>
    <w:pPr>
      <w:widowControl/>
      <w:spacing w:before="15" w:after="15"/>
      <w:ind w:left="15" w:right="15"/>
      <w:jc w:val="both"/>
    </w:pPr>
    <w:rPr>
      <w:rFonts w:ascii="Verdana" w:eastAsia="Times New Roman" w:hAnsi="Verdana" w:cs="Verdana"/>
      <w:b/>
      <w:bCs/>
      <w:color w:val="000000"/>
      <w:kern w:val="0"/>
      <w:sz w:val="18"/>
      <w:szCs w:val="18"/>
      <w:lang w:eastAsia="zh-CN"/>
    </w:rPr>
  </w:style>
  <w:style w:type="paragraph" w:customStyle="1" w:styleId="caaieiaie1">
    <w:name w:val="caaieiaie 1"/>
    <w:basedOn w:val="Iauiue"/>
    <w:next w:val="Iauiue"/>
    <w:rsid w:val="00211F15"/>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rsid w:val="00211F15"/>
    <w:pPr>
      <w:keepNext/>
      <w:widowControl/>
      <w:overflowPunct w:val="0"/>
      <w:autoSpaceDE w:val="0"/>
      <w:spacing w:before="120" w:after="120"/>
      <w:textAlignment w:val="baseline"/>
    </w:pPr>
    <w:rPr>
      <w:b/>
      <w:color w:val="000000"/>
      <w:sz w:val="24"/>
    </w:rPr>
  </w:style>
  <w:style w:type="paragraph" w:customStyle="1" w:styleId="26">
    <w:name w:val="Знак Знак2 Знак"/>
    <w:basedOn w:val="a2"/>
    <w:rsid w:val="00211F15"/>
    <w:pPr>
      <w:spacing w:after="160" w:line="240" w:lineRule="exact"/>
      <w:ind w:firstLine="709"/>
      <w:jc w:val="right"/>
    </w:pPr>
    <w:rPr>
      <w:rFonts w:eastAsia="Times New Roman"/>
      <w:kern w:val="0"/>
      <w:sz w:val="26"/>
      <w:szCs w:val="20"/>
      <w:lang w:val="en-GB" w:eastAsia="zh-CN"/>
    </w:rPr>
  </w:style>
  <w:style w:type="paragraph" w:styleId="33">
    <w:name w:val="toc 3"/>
    <w:basedOn w:val="a2"/>
    <w:next w:val="a2"/>
    <w:uiPriority w:val="39"/>
    <w:rsid w:val="00211F15"/>
    <w:pPr>
      <w:widowControl/>
      <w:tabs>
        <w:tab w:val="right" w:leader="dot" w:pos="9911"/>
      </w:tabs>
      <w:spacing w:line="360" w:lineRule="auto"/>
      <w:ind w:left="400"/>
      <w:jc w:val="both"/>
    </w:pPr>
    <w:rPr>
      <w:rFonts w:eastAsia="Times New Roman"/>
      <w:kern w:val="0"/>
      <w:szCs w:val="20"/>
      <w:lang w:eastAsia="ru-RU"/>
    </w:rPr>
  </w:style>
  <w:style w:type="paragraph" w:customStyle="1" w:styleId="affd">
    <w:name w:val="Постановление"/>
    <w:basedOn w:val="a2"/>
    <w:rsid w:val="00211F15"/>
    <w:pPr>
      <w:widowControl/>
      <w:spacing w:line="360" w:lineRule="atLeast"/>
      <w:ind w:firstLine="709"/>
      <w:jc w:val="center"/>
    </w:pPr>
    <w:rPr>
      <w:rFonts w:eastAsia="Times New Roman"/>
      <w:b/>
      <w:spacing w:val="6"/>
      <w:kern w:val="0"/>
      <w:sz w:val="32"/>
      <w:szCs w:val="32"/>
      <w:lang w:eastAsia="zh-CN"/>
    </w:rPr>
  </w:style>
  <w:style w:type="paragraph" w:customStyle="1" w:styleId="1e">
    <w:name w:val="Вертикальный отступ 1"/>
    <w:basedOn w:val="a2"/>
    <w:rsid w:val="00211F15"/>
    <w:pPr>
      <w:widowControl/>
      <w:spacing w:line="360" w:lineRule="auto"/>
      <w:ind w:firstLine="709"/>
      <w:jc w:val="center"/>
    </w:pPr>
    <w:rPr>
      <w:rFonts w:eastAsia="Times New Roman"/>
      <w:b/>
      <w:kern w:val="0"/>
      <w:sz w:val="28"/>
      <w:szCs w:val="28"/>
      <w:lang w:val="en-US" w:eastAsia="zh-CN"/>
    </w:rPr>
  </w:style>
  <w:style w:type="paragraph" w:customStyle="1" w:styleId="42">
    <w:name w:val="Вертикальный отступ 4"/>
    <w:basedOn w:val="1e"/>
    <w:rsid w:val="00211F15"/>
    <w:rPr>
      <w:sz w:val="22"/>
      <w:szCs w:val="22"/>
    </w:rPr>
  </w:style>
  <w:style w:type="paragraph" w:customStyle="1" w:styleId="1f">
    <w:name w:val="Схема документа1"/>
    <w:basedOn w:val="a2"/>
    <w:rsid w:val="00211F15"/>
    <w:pPr>
      <w:autoSpaceDE w:val="0"/>
      <w:spacing w:line="360" w:lineRule="auto"/>
      <w:ind w:firstLine="709"/>
      <w:jc w:val="both"/>
    </w:pPr>
    <w:rPr>
      <w:rFonts w:ascii="Tahoma" w:eastAsia="Times New Roman" w:hAnsi="Tahoma" w:cs="Tahoma"/>
      <w:bCs/>
      <w:kern w:val="0"/>
      <w:sz w:val="16"/>
      <w:szCs w:val="16"/>
      <w:lang w:eastAsia="zh-CN"/>
    </w:rPr>
  </w:style>
  <w:style w:type="paragraph" w:styleId="1f0">
    <w:name w:val="index 1"/>
    <w:basedOn w:val="a2"/>
    <w:next w:val="a2"/>
    <w:autoRedefine/>
    <w:uiPriority w:val="99"/>
    <w:semiHidden/>
    <w:unhideWhenUsed/>
    <w:rsid w:val="00211F15"/>
    <w:pPr>
      <w:ind w:left="240" w:hanging="240"/>
    </w:pPr>
  </w:style>
  <w:style w:type="paragraph" w:styleId="affe">
    <w:name w:val="index heading"/>
    <w:basedOn w:val="14"/>
    <w:rsid w:val="00211F15"/>
    <w:pPr>
      <w:suppressLineNumbers/>
      <w:ind w:firstLine="0"/>
    </w:pPr>
    <w:rPr>
      <w:bCs/>
      <w:sz w:val="32"/>
      <w:szCs w:val="32"/>
    </w:rPr>
  </w:style>
  <w:style w:type="paragraph" w:styleId="afff">
    <w:name w:val="toa heading"/>
    <w:basedOn w:val="1"/>
    <w:next w:val="a2"/>
    <w:rsid w:val="00211F15"/>
    <w:pPr>
      <w:keepNext w:val="0"/>
      <w:keepLines/>
      <w:widowControl/>
      <w:numPr>
        <w:numId w:val="0"/>
      </w:numPr>
      <w:autoSpaceDE/>
      <w:spacing w:before="480" w:after="0" w:line="276" w:lineRule="auto"/>
    </w:pPr>
    <w:rPr>
      <w:rFonts w:ascii="Times New Roman" w:hAnsi="Times New Roman" w:cs="Times New Roman"/>
      <w:color w:val="365F91"/>
      <w:kern w:val="0"/>
      <w:sz w:val="28"/>
      <w:szCs w:val="28"/>
    </w:rPr>
  </w:style>
  <w:style w:type="paragraph" w:styleId="1f1">
    <w:name w:val="toc 1"/>
    <w:basedOn w:val="a2"/>
    <w:next w:val="a2"/>
    <w:uiPriority w:val="39"/>
    <w:rsid w:val="00211F15"/>
    <w:pPr>
      <w:autoSpaceDE w:val="0"/>
      <w:spacing w:before="120" w:after="120" w:line="360" w:lineRule="auto"/>
      <w:ind w:firstLine="709"/>
      <w:jc w:val="both"/>
    </w:pPr>
    <w:rPr>
      <w:rFonts w:eastAsia="Times New Roman"/>
      <w:b/>
      <w:bCs/>
      <w:kern w:val="0"/>
      <w:szCs w:val="20"/>
      <w:lang w:eastAsia="zh-CN"/>
    </w:rPr>
  </w:style>
  <w:style w:type="paragraph" w:styleId="27">
    <w:name w:val="toc 2"/>
    <w:basedOn w:val="a2"/>
    <w:next w:val="a2"/>
    <w:uiPriority w:val="39"/>
    <w:rsid w:val="00211F15"/>
    <w:pPr>
      <w:widowControl/>
      <w:spacing w:line="360" w:lineRule="auto"/>
      <w:ind w:left="220"/>
      <w:jc w:val="both"/>
    </w:pPr>
    <w:rPr>
      <w:rFonts w:eastAsia="Times New Roman"/>
      <w:kern w:val="0"/>
      <w:szCs w:val="22"/>
      <w:lang w:eastAsia="zh-CN"/>
    </w:rPr>
  </w:style>
  <w:style w:type="paragraph" w:styleId="43">
    <w:name w:val="toc 4"/>
    <w:basedOn w:val="a2"/>
    <w:next w:val="a2"/>
    <w:uiPriority w:val="39"/>
    <w:rsid w:val="00211F15"/>
    <w:pPr>
      <w:widowControl/>
      <w:spacing w:line="360" w:lineRule="auto"/>
      <w:ind w:left="660"/>
      <w:jc w:val="both"/>
    </w:pPr>
    <w:rPr>
      <w:rFonts w:eastAsia="Times New Roman"/>
      <w:kern w:val="0"/>
      <w:szCs w:val="22"/>
      <w:lang w:eastAsia="zh-CN"/>
    </w:rPr>
  </w:style>
  <w:style w:type="paragraph" w:styleId="52">
    <w:name w:val="toc 5"/>
    <w:basedOn w:val="a2"/>
    <w:next w:val="a2"/>
    <w:uiPriority w:val="39"/>
    <w:rsid w:val="00211F15"/>
    <w:pPr>
      <w:widowControl/>
      <w:spacing w:after="100" w:line="276" w:lineRule="auto"/>
      <w:ind w:left="880"/>
      <w:jc w:val="both"/>
    </w:pPr>
    <w:rPr>
      <w:rFonts w:ascii="Calibri" w:eastAsia="Times New Roman" w:hAnsi="Calibri" w:cs="Calibri"/>
      <w:b/>
      <w:kern w:val="0"/>
      <w:sz w:val="22"/>
      <w:szCs w:val="22"/>
      <w:lang w:eastAsia="zh-CN"/>
    </w:rPr>
  </w:style>
  <w:style w:type="paragraph" w:styleId="61">
    <w:name w:val="toc 6"/>
    <w:basedOn w:val="a2"/>
    <w:next w:val="a2"/>
    <w:rsid w:val="00211F15"/>
    <w:pPr>
      <w:widowControl/>
      <w:spacing w:after="100" w:line="276" w:lineRule="auto"/>
      <w:ind w:left="1100"/>
      <w:jc w:val="both"/>
    </w:pPr>
    <w:rPr>
      <w:rFonts w:ascii="Calibri" w:eastAsia="Times New Roman" w:hAnsi="Calibri" w:cs="Calibri"/>
      <w:b/>
      <w:kern w:val="0"/>
      <w:sz w:val="22"/>
      <w:szCs w:val="22"/>
      <w:lang w:eastAsia="zh-CN"/>
    </w:rPr>
  </w:style>
  <w:style w:type="paragraph" w:styleId="71">
    <w:name w:val="toc 7"/>
    <w:basedOn w:val="a2"/>
    <w:next w:val="a2"/>
    <w:rsid w:val="00211F15"/>
    <w:pPr>
      <w:widowControl/>
      <w:spacing w:after="100" w:line="276" w:lineRule="auto"/>
      <w:ind w:left="1320"/>
      <w:jc w:val="both"/>
    </w:pPr>
    <w:rPr>
      <w:rFonts w:ascii="Calibri" w:eastAsia="Times New Roman" w:hAnsi="Calibri" w:cs="Calibri"/>
      <w:b/>
      <w:kern w:val="0"/>
      <w:sz w:val="22"/>
      <w:szCs w:val="22"/>
      <w:lang w:eastAsia="zh-CN"/>
    </w:rPr>
  </w:style>
  <w:style w:type="paragraph" w:styleId="91">
    <w:name w:val="toc 9"/>
    <w:basedOn w:val="a2"/>
    <w:next w:val="a2"/>
    <w:rsid w:val="00211F15"/>
    <w:pPr>
      <w:widowControl/>
      <w:spacing w:after="100" w:line="276" w:lineRule="auto"/>
      <w:ind w:left="1760"/>
      <w:jc w:val="both"/>
    </w:pPr>
    <w:rPr>
      <w:rFonts w:ascii="Calibri" w:eastAsia="Times New Roman" w:hAnsi="Calibri" w:cs="Calibri"/>
      <w:b/>
      <w:kern w:val="0"/>
      <w:sz w:val="22"/>
      <w:szCs w:val="22"/>
      <w:lang w:eastAsia="zh-CN"/>
    </w:rPr>
  </w:style>
  <w:style w:type="paragraph" w:customStyle="1" w:styleId="ConsPlusTitle0">
    <w:name w:val="ConsPlusTitle"/>
    <w:rsid w:val="00211F15"/>
    <w:pPr>
      <w:suppressAutoHyphens/>
      <w:autoSpaceDE w:val="0"/>
      <w:spacing w:after="0" w:line="240" w:lineRule="auto"/>
    </w:pPr>
    <w:rPr>
      <w:rFonts w:ascii="Arial" w:eastAsia="Times New Roman" w:hAnsi="Arial" w:cs="Arial"/>
      <w:b/>
      <w:bCs/>
      <w:sz w:val="20"/>
      <w:szCs w:val="20"/>
      <w:lang w:eastAsia="zh-CN"/>
    </w:rPr>
  </w:style>
  <w:style w:type="paragraph" w:styleId="afff0">
    <w:name w:val="footnote text"/>
    <w:basedOn w:val="a2"/>
    <w:link w:val="1f2"/>
    <w:rsid w:val="00211F15"/>
    <w:pPr>
      <w:widowControl/>
      <w:spacing w:line="360" w:lineRule="auto"/>
      <w:ind w:firstLine="709"/>
      <w:jc w:val="both"/>
    </w:pPr>
    <w:rPr>
      <w:rFonts w:eastAsia="Times New Roman"/>
      <w:b/>
      <w:kern w:val="0"/>
      <w:sz w:val="16"/>
      <w:szCs w:val="20"/>
      <w:lang w:eastAsia="zh-CN"/>
    </w:rPr>
  </w:style>
  <w:style w:type="character" w:customStyle="1" w:styleId="1f2">
    <w:name w:val="Текст сноски Знак1"/>
    <w:basedOn w:val="a3"/>
    <w:link w:val="afff0"/>
    <w:rsid w:val="00211F15"/>
    <w:rPr>
      <w:rFonts w:ascii="Times New Roman" w:eastAsia="Times New Roman" w:hAnsi="Times New Roman" w:cs="Times New Roman"/>
      <w:b/>
      <w:sz w:val="16"/>
      <w:szCs w:val="20"/>
      <w:lang w:eastAsia="zh-CN"/>
    </w:rPr>
  </w:style>
  <w:style w:type="paragraph" w:customStyle="1" w:styleId="28">
    <w:name w:val="З2"/>
    <w:basedOn w:val="a2"/>
    <w:next w:val="a2"/>
    <w:rsid w:val="00211F15"/>
    <w:pPr>
      <w:widowControl/>
      <w:spacing w:line="360" w:lineRule="auto"/>
      <w:ind w:firstLine="748"/>
      <w:jc w:val="both"/>
    </w:pPr>
    <w:rPr>
      <w:rFonts w:eastAsia="Times New Roman"/>
      <w:kern w:val="0"/>
      <w:szCs w:val="20"/>
      <w:lang w:eastAsia="zh-CN"/>
    </w:rPr>
  </w:style>
  <w:style w:type="paragraph" w:customStyle="1" w:styleId="1f3">
    <w:name w:val="Обычный1"/>
    <w:rsid w:val="00211F15"/>
    <w:pPr>
      <w:widowControl w:val="0"/>
      <w:tabs>
        <w:tab w:val="right" w:pos="567"/>
      </w:tabs>
      <w:suppressAutoHyphens/>
      <w:spacing w:after="0" w:line="240" w:lineRule="auto"/>
      <w:ind w:firstLine="567"/>
      <w:jc w:val="both"/>
    </w:pPr>
    <w:rPr>
      <w:rFonts w:ascii="Kudriashov" w:eastAsia="Times New Roman" w:hAnsi="Kudriashov" w:cs="Kudriashov"/>
      <w:sz w:val="24"/>
      <w:szCs w:val="20"/>
      <w:lang w:eastAsia="zh-CN"/>
    </w:rPr>
  </w:style>
  <w:style w:type="paragraph" w:customStyle="1" w:styleId="ConsPlusDocList">
    <w:name w:val="ConsPlusDocList"/>
    <w:rsid w:val="00211F1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f4">
    <w:name w:val="Текст примечания1"/>
    <w:basedOn w:val="a2"/>
    <w:rsid w:val="00211F15"/>
    <w:pPr>
      <w:widowControl/>
      <w:spacing w:line="360" w:lineRule="auto"/>
      <w:ind w:firstLine="709"/>
      <w:jc w:val="both"/>
    </w:pPr>
    <w:rPr>
      <w:rFonts w:eastAsia="Times New Roman"/>
      <w:b/>
      <w:kern w:val="0"/>
      <w:szCs w:val="20"/>
      <w:lang w:eastAsia="zh-CN"/>
    </w:rPr>
  </w:style>
  <w:style w:type="paragraph" w:styleId="afff1">
    <w:name w:val="annotation text"/>
    <w:basedOn w:val="a2"/>
    <w:link w:val="1f5"/>
    <w:uiPriority w:val="99"/>
    <w:semiHidden/>
    <w:unhideWhenUsed/>
    <w:rsid w:val="00211F15"/>
    <w:rPr>
      <w:sz w:val="20"/>
      <w:szCs w:val="20"/>
    </w:rPr>
  </w:style>
  <w:style w:type="character" w:customStyle="1" w:styleId="1f5">
    <w:name w:val="Текст примечания Знак1"/>
    <w:basedOn w:val="a3"/>
    <w:link w:val="afff1"/>
    <w:uiPriority w:val="99"/>
    <w:semiHidden/>
    <w:rsid w:val="00211F15"/>
    <w:rPr>
      <w:rFonts w:ascii="Times New Roman" w:eastAsia="Calibri" w:hAnsi="Times New Roman" w:cs="Times New Roman"/>
      <w:kern w:val="2"/>
      <w:sz w:val="20"/>
      <w:szCs w:val="20"/>
    </w:rPr>
  </w:style>
  <w:style w:type="paragraph" w:styleId="afff2">
    <w:name w:val="annotation subject"/>
    <w:basedOn w:val="1f4"/>
    <w:next w:val="1f4"/>
    <w:link w:val="1f6"/>
    <w:uiPriority w:val="99"/>
    <w:rsid w:val="00211F15"/>
    <w:rPr>
      <w:b w:val="0"/>
      <w:bCs/>
    </w:rPr>
  </w:style>
  <w:style w:type="character" w:customStyle="1" w:styleId="1f6">
    <w:name w:val="Тема примечания Знак1"/>
    <w:basedOn w:val="1f5"/>
    <w:link w:val="afff2"/>
    <w:uiPriority w:val="99"/>
    <w:rsid w:val="00211F15"/>
    <w:rPr>
      <w:rFonts w:ascii="Times New Roman" w:eastAsia="Times New Roman" w:hAnsi="Times New Roman" w:cs="Times New Roman"/>
      <w:bCs/>
      <w:kern w:val="2"/>
      <w:sz w:val="24"/>
      <w:szCs w:val="20"/>
      <w:lang w:eastAsia="zh-CN"/>
    </w:rPr>
  </w:style>
  <w:style w:type="paragraph" w:customStyle="1" w:styleId="zagc-0">
    <w:name w:val="zagc-0"/>
    <w:basedOn w:val="a2"/>
    <w:rsid w:val="00211F15"/>
    <w:pPr>
      <w:widowControl/>
      <w:spacing w:before="180" w:after="60" w:line="360" w:lineRule="auto"/>
      <w:ind w:firstLine="150"/>
      <w:jc w:val="center"/>
    </w:pPr>
    <w:rPr>
      <w:rFonts w:ascii="Arial" w:eastAsia="Times New Roman" w:hAnsi="Arial" w:cs="Arial"/>
      <w:bCs/>
      <w:caps/>
      <w:color w:val="29211E"/>
      <w:kern w:val="0"/>
      <w:lang w:eastAsia="zh-CN"/>
    </w:rPr>
  </w:style>
  <w:style w:type="paragraph" w:customStyle="1" w:styleId="zagc-1">
    <w:name w:val="zagc-1"/>
    <w:basedOn w:val="a2"/>
    <w:rsid w:val="00211F15"/>
    <w:pPr>
      <w:widowControl/>
      <w:spacing w:before="135" w:after="60" w:line="360" w:lineRule="auto"/>
      <w:ind w:firstLine="150"/>
      <w:jc w:val="center"/>
    </w:pPr>
    <w:rPr>
      <w:rFonts w:ascii="Arial" w:eastAsia="Times New Roman" w:hAnsi="Arial" w:cs="Arial"/>
      <w:bCs/>
      <w:caps/>
      <w:color w:val="29211E"/>
      <w:kern w:val="0"/>
      <w:szCs w:val="20"/>
      <w:lang w:eastAsia="zh-CN"/>
    </w:rPr>
  </w:style>
  <w:style w:type="paragraph" w:customStyle="1" w:styleId="titlepage">
    <w:name w:val="titlepage"/>
    <w:basedOn w:val="a2"/>
    <w:rsid w:val="00211F15"/>
    <w:pPr>
      <w:widowControl/>
      <w:spacing w:before="45" w:after="45" w:line="360" w:lineRule="auto"/>
      <w:ind w:firstLine="150"/>
      <w:jc w:val="center"/>
    </w:pPr>
    <w:rPr>
      <w:rFonts w:ascii="Arial" w:eastAsia="Times New Roman" w:hAnsi="Arial" w:cs="Arial"/>
      <w:bCs/>
      <w:caps/>
      <w:color w:val="B00000"/>
      <w:kern w:val="0"/>
      <w:lang w:eastAsia="zh-CN"/>
    </w:rPr>
  </w:style>
  <w:style w:type="paragraph" w:customStyle="1" w:styleId="menumain">
    <w:name w:val="menumain"/>
    <w:basedOn w:val="a2"/>
    <w:rsid w:val="00211F15"/>
    <w:pPr>
      <w:widowControl/>
      <w:spacing w:line="360" w:lineRule="auto"/>
      <w:ind w:firstLine="150"/>
      <w:jc w:val="both"/>
    </w:pPr>
    <w:rPr>
      <w:rFonts w:ascii="Arial" w:eastAsia="Times New Roman" w:hAnsi="Arial" w:cs="Arial"/>
      <w:bCs/>
      <w:color w:val="ECD69A"/>
      <w:kern w:val="0"/>
      <w:sz w:val="18"/>
      <w:szCs w:val="18"/>
      <w:lang w:eastAsia="zh-CN"/>
    </w:rPr>
  </w:style>
  <w:style w:type="paragraph" w:customStyle="1" w:styleId="menul">
    <w:name w:val="menul"/>
    <w:basedOn w:val="a2"/>
    <w:rsid w:val="00211F15"/>
    <w:pPr>
      <w:widowControl/>
      <w:spacing w:before="15" w:after="15" w:line="180" w:lineRule="atLeast"/>
      <w:ind w:left="30" w:right="30" w:firstLine="150"/>
      <w:jc w:val="both"/>
    </w:pPr>
    <w:rPr>
      <w:rFonts w:ascii="MS Sans Serif" w:eastAsia="Times New Roman" w:hAnsi="MS Sans Serif" w:cs="Arial"/>
      <w:bCs/>
      <w:color w:val="ECD69A"/>
      <w:kern w:val="0"/>
      <w:sz w:val="16"/>
      <w:szCs w:val="16"/>
      <w:lang w:eastAsia="zh-CN"/>
    </w:rPr>
  </w:style>
  <w:style w:type="paragraph" w:customStyle="1" w:styleId="menutop">
    <w:name w:val="menutop"/>
    <w:basedOn w:val="a2"/>
    <w:rsid w:val="00211F15"/>
    <w:pPr>
      <w:widowControl/>
      <w:spacing w:line="360" w:lineRule="auto"/>
      <w:ind w:firstLine="150"/>
      <w:jc w:val="both"/>
    </w:pPr>
    <w:rPr>
      <w:rFonts w:ascii="Arial" w:eastAsia="Times New Roman" w:hAnsi="Arial" w:cs="Arial"/>
      <w:bCs/>
      <w:color w:val="000000"/>
      <w:kern w:val="0"/>
      <w:sz w:val="18"/>
      <w:szCs w:val="18"/>
      <w:lang w:eastAsia="zh-CN"/>
    </w:rPr>
  </w:style>
  <w:style w:type="paragraph" w:customStyle="1" w:styleId="menutopp">
    <w:name w:val="menutopp"/>
    <w:basedOn w:val="a2"/>
    <w:rsid w:val="00211F15"/>
    <w:pPr>
      <w:widowControl/>
      <w:spacing w:line="360" w:lineRule="auto"/>
      <w:ind w:firstLine="150"/>
      <w:jc w:val="center"/>
    </w:pPr>
    <w:rPr>
      <w:rFonts w:ascii="MS Sans Serif" w:eastAsia="Times New Roman" w:hAnsi="MS Sans Serif" w:cs="Arial"/>
      <w:bCs/>
      <w:color w:val="B00000"/>
      <w:kern w:val="0"/>
      <w:sz w:val="16"/>
      <w:szCs w:val="16"/>
      <w:lang w:eastAsia="zh-CN"/>
    </w:rPr>
  </w:style>
  <w:style w:type="paragraph" w:customStyle="1" w:styleId="menutopp1">
    <w:name w:val="menutopp1"/>
    <w:basedOn w:val="a2"/>
    <w:rsid w:val="00211F15"/>
    <w:pPr>
      <w:widowControl/>
      <w:spacing w:line="360" w:lineRule="auto"/>
      <w:ind w:firstLine="150"/>
      <w:jc w:val="center"/>
    </w:pPr>
    <w:rPr>
      <w:rFonts w:ascii="Arial" w:eastAsia="Times New Roman" w:hAnsi="Arial" w:cs="Arial"/>
      <w:bCs/>
      <w:color w:val="B00000"/>
      <w:kern w:val="0"/>
      <w:sz w:val="18"/>
      <w:szCs w:val="18"/>
      <w:lang w:eastAsia="zh-CN"/>
    </w:rPr>
  </w:style>
  <w:style w:type="paragraph" w:customStyle="1" w:styleId="linknewstitle">
    <w:name w:val="linknewstitle"/>
    <w:basedOn w:val="a2"/>
    <w:rsid w:val="00211F15"/>
    <w:pPr>
      <w:widowControl/>
      <w:spacing w:before="15" w:after="15" w:line="360" w:lineRule="auto"/>
      <w:ind w:firstLine="150"/>
      <w:jc w:val="both"/>
    </w:pPr>
    <w:rPr>
      <w:rFonts w:ascii="Arial" w:eastAsia="Times New Roman" w:hAnsi="Arial" w:cs="Arial"/>
      <w:bCs/>
      <w:color w:val="000000"/>
      <w:kern w:val="0"/>
      <w:sz w:val="18"/>
      <w:szCs w:val="18"/>
      <w:u w:val="single"/>
      <w:lang w:eastAsia="zh-CN"/>
    </w:rPr>
  </w:style>
  <w:style w:type="paragraph" w:customStyle="1" w:styleId="linknewscoms">
    <w:name w:val="linknewscoms"/>
    <w:basedOn w:val="a2"/>
    <w:rsid w:val="00211F15"/>
    <w:pPr>
      <w:widowControl/>
      <w:spacing w:before="15" w:after="15" w:line="360" w:lineRule="auto"/>
      <w:ind w:firstLine="150"/>
      <w:jc w:val="both"/>
    </w:pPr>
    <w:rPr>
      <w:rFonts w:ascii="Arial" w:eastAsia="Times New Roman" w:hAnsi="Arial" w:cs="Arial"/>
      <w:b/>
      <w:color w:val="000000"/>
      <w:kern w:val="0"/>
      <w:sz w:val="18"/>
      <w:szCs w:val="18"/>
      <w:lang w:eastAsia="zh-CN"/>
    </w:rPr>
  </w:style>
  <w:style w:type="paragraph" w:customStyle="1" w:styleId="table">
    <w:name w:val="table"/>
    <w:basedOn w:val="a2"/>
    <w:rsid w:val="00211F15"/>
    <w:pPr>
      <w:widowControl/>
      <w:spacing w:before="90" w:after="90" w:line="360" w:lineRule="auto"/>
      <w:ind w:firstLine="150"/>
      <w:jc w:val="both"/>
    </w:pPr>
    <w:rPr>
      <w:rFonts w:ascii="Arial" w:eastAsia="Times New Roman" w:hAnsi="Arial" w:cs="Arial"/>
      <w:b/>
      <w:kern w:val="0"/>
      <w:sz w:val="18"/>
      <w:szCs w:val="18"/>
      <w:lang w:eastAsia="zh-CN"/>
    </w:rPr>
  </w:style>
  <w:style w:type="paragraph" w:customStyle="1" w:styleId="edit">
    <w:name w:val="edit"/>
    <w:basedOn w:val="a2"/>
    <w:rsid w:val="00211F15"/>
    <w:pPr>
      <w:widowControl/>
      <w:spacing w:before="15" w:after="15" w:line="360" w:lineRule="auto"/>
      <w:ind w:firstLine="150"/>
      <w:jc w:val="both"/>
    </w:pPr>
    <w:rPr>
      <w:rFonts w:ascii="Arial" w:eastAsia="Times New Roman" w:hAnsi="Arial" w:cs="Arial"/>
      <w:b/>
      <w:kern w:val="0"/>
      <w:sz w:val="18"/>
      <w:szCs w:val="18"/>
      <w:lang w:eastAsia="zh-CN"/>
    </w:rPr>
  </w:style>
  <w:style w:type="paragraph" w:customStyle="1" w:styleId="zagc-2">
    <w:name w:val="zagc-2"/>
    <w:basedOn w:val="a2"/>
    <w:rsid w:val="00211F15"/>
    <w:pPr>
      <w:widowControl/>
      <w:spacing w:before="90" w:after="60" w:line="360" w:lineRule="auto"/>
      <w:ind w:firstLine="150"/>
      <w:jc w:val="center"/>
    </w:pPr>
    <w:rPr>
      <w:rFonts w:ascii="Arial" w:eastAsia="Times New Roman" w:hAnsi="Arial" w:cs="Arial"/>
      <w:bCs/>
      <w:color w:val="29211E"/>
      <w:kern w:val="0"/>
      <w:sz w:val="18"/>
      <w:szCs w:val="18"/>
      <w:lang w:eastAsia="zh-CN"/>
    </w:rPr>
  </w:style>
  <w:style w:type="paragraph" w:customStyle="1" w:styleId="zagl-0">
    <w:name w:val="zagl-0"/>
    <w:basedOn w:val="a2"/>
    <w:rsid w:val="00211F15"/>
    <w:pPr>
      <w:widowControl/>
      <w:spacing w:before="180" w:after="60" w:line="360" w:lineRule="auto"/>
      <w:ind w:firstLine="150"/>
      <w:jc w:val="both"/>
    </w:pPr>
    <w:rPr>
      <w:rFonts w:ascii="Arial" w:eastAsia="Times New Roman" w:hAnsi="Arial" w:cs="Arial"/>
      <w:bCs/>
      <w:caps/>
      <w:color w:val="29211E"/>
      <w:kern w:val="0"/>
      <w:lang w:eastAsia="zh-CN"/>
    </w:rPr>
  </w:style>
  <w:style w:type="paragraph" w:customStyle="1" w:styleId="zagl-1">
    <w:name w:val="zagl-1"/>
    <w:basedOn w:val="a2"/>
    <w:rsid w:val="00211F15"/>
    <w:pPr>
      <w:widowControl/>
      <w:spacing w:before="135" w:after="60" w:line="360" w:lineRule="auto"/>
      <w:ind w:firstLine="150"/>
      <w:jc w:val="both"/>
    </w:pPr>
    <w:rPr>
      <w:rFonts w:ascii="Arial" w:eastAsia="Times New Roman" w:hAnsi="Arial" w:cs="Arial"/>
      <w:bCs/>
      <w:caps/>
      <w:color w:val="29211E"/>
      <w:kern w:val="0"/>
      <w:szCs w:val="20"/>
      <w:lang w:eastAsia="zh-CN"/>
    </w:rPr>
  </w:style>
  <w:style w:type="paragraph" w:customStyle="1" w:styleId="zagl-2">
    <w:name w:val="zagl-2"/>
    <w:basedOn w:val="a2"/>
    <w:rsid w:val="00211F15"/>
    <w:pPr>
      <w:widowControl/>
      <w:spacing w:before="90" w:after="60" w:line="360" w:lineRule="auto"/>
      <w:ind w:firstLine="150"/>
      <w:jc w:val="both"/>
    </w:pPr>
    <w:rPr>
      <w:rFonts w:ascii="Arial" w:eastAsia="Times New Roman" w:hAnsi="Arial" w:cs="Arial"/>
      <w:bCs/>
      <w:color w:val="29211E"/>
      <w:kern w:val="0"/>
      <w:sz w:val="18"/>
      <w:szCs w:val="18"/>
      <w:lang w:eastAsia="zh-CN"/>
    </w:rPr>
  </w:style>
  <w:style w:type="paragraph" w:customStyle="1" w:styleId="spis">
    <w:name w:val="spis"/>
    <w:basedOn w:val="a2"/>
    <w:rsid w:val="00211F15"/>
    <w:pPr>
      <w:widowControl/>
      <w:spacing w:before="15" w:after="15" w:line="360" w:lineRule="auto"/>
      <w:ind w:firstLine="150"/>
      <w:jc w:val="both"/>
    </w:pPr>
    <w:rPr>
      <w:rFonts w:ascii="Arial" w:eastAsia="Times New Roman" w:hAnsi="Arial" w:cs="Arial"/>
      <w:b/>
      <w:kern w:val="0"/>
      <w:sz w:val="18"/>
      <w:szCs w:val="18"/>
      <w:lang w:eastAsia="zh-CN"/>
    </w:rPr>
  </w:style>
  <w:style w:type="paragraph" w:customStyle="1" w:styleId="podpis">
    <w:name w:val="podpis"/>
    <w:basedOn w:val="a2"/>
    <w:rsid w:val="00211F15"/>
    <w:pPr>
      <w:widowControl/>
      <w:spacing w:before="75" w:after="75" w:line="360" w:lineRule="auto"/>
      <w:ind w:firstLine="150"/>
      <w:jc w:val="right"/>
    </w:pPr>
    <w:rPr>
      <w:rFonts w:ascii="Arial" w:eastAsia="Times New Roman" w:hAnsi="Arial" w:cs="Arial"/>
      <w:bCs/>
      <w:kern w:val="0"/>
      <w:sz w:val="18"/>
      <w:szCs w:val="18"/>
      <w:lang w:eastAsia="zh-CN"/>
    </w:rPr>
  </w:style>
  <w:style w:type="paragraph" w:customStyle="1" w:styleId="dropmenu">
    <w:name w:val="drop_menu"/>
    <w:basedOn w:val="a2"/>
    <w:rsid w:val="00211F15"/>
    <w:pPr>
      <w:widowControl/>
      <w:shd w:val="clear" w:color="auto" w:fill="ECD69A"/>
      <w:spacing w:before="15" w:after="15" w:line="360" w:lineRule="auto"/>
      <w:ind w:firstLine="150"/>
      <w:jc w:val="both"/>
    </w:pPr>
    <w:rPr>
      <w:rFonts w:ascii="Arial" w:eastAsia="Times New Roman" w:hAnsi="Arial" w:cs="Arial"/>
      <w:bCs/>
      <w:color w:val="000000"/>
      <w:kern w:val="0"/>
      <w:sz w:val="18"/>
      <w:szCs w:val="18"/>
      <w:lang w:eastAsia="zh-CN"/>
    </w:rPr>
  </w:style>
  <w:style w:type="paragraph" w:customStyle="1" w:styleId="imgheader">
    <w:name w:val="img_header"/>
    <w:basedOn w:val="a2"/>
    <w:rsid w:val="00211F15"/>
    <w:pPr>
      <w:widowControl/>
      <w:shd w:val="clear" w:color="auto" w:fill="8D494B"/>
      <w:spacing w:before="15" w:after="15" w:line="360" w:lineRule="auto"/>
      <w:ind w:firstLine="150"/>
      <w:jc w:val="both"/>
    </w:pPr>
    <w:rPr>
      <w:rFonts w:ascii="Arial" w:eastAsia="Times New Roman" w:hAnsi="Arial" w:cs="Arial"/>
      <w:b/>
      <w:color w:val="FFFFFF"/>
      <w:kern w:val="0"/>
      <w:sz w:val="18"/>
      <w:szCs w:val="18"/>
      <w:lang w:eastAsia="zh-CN"/>
    </w:rPr>
  </w:style>
  <w:style w:type="paragraph" w:customStyle="1" w:styleId="tablephoto">
    <w:name w:val="tablephoto"/>
    <w:basedOn w:val="a2"/>
    <w:rsid w:val="00211F15"/>
    <w:pPr>
      <w:widowControl/>
      <w:pBdr>
        <w:top w:val="single" w:sz="6" w:space="0" w:color="522C2B"/>
        <w:left w:val="single" w:sz="6" w:space="0" w:color="522C2B"/>
        <w:bottom w:val="single" w:sz="6" w:space="0" w:color="522C2B"/>
        <w:right w:val="single" w:sz="6" w:space="0" w:color="522C2B"/>
      </w:pBdr>
      <w:shd w:val="clear" w:color="auto" w:fill="ECD69A"/>
      <w:spacing w:before="15" w:after="15" w:line="360" w:lineRule="auto"/>
      <w:ind w:firstLine="150"/>
      <w:jc w:val="both"/>
    </w:pPr>
    <w:rPr>
      <w:rFonts w:ascii="Arial" w:eastAsia="Times New Roman" w:hAnsi="Arial" w:cs="Arial"/>
      <w:b/>
      <w:kern w:val="0"/>
      <w:sz w:val="16"/>
      <w:szCs w:val="16"/>
      <w:lang w:eastAsia="zh-CN"/>
    </w:rPr>
  </w:style>
  <w:style w:type="paragraph" w:customStyle="1" w:styleId="ConsPlusCell">
    <w:name w:val="ConsPlusCell"/>
    <w:rsid w:val="00211F15"/>
    <w:pPr>
      <w:widowControl w:val="0"/>
      <w:suppressAutoHyphens/>
      <w:autoSpaceDE w:val="0"/>
      <w:spacing w:after="0" w:line="240" w:lineRule="auto"/>
    </w:pPr>
    <w:rPr>
      <w:rFonts w:ascii="Arial" w:eastAsia="Times New Roman" w:hAnsi="Arial" w:cs="Arial"/>
      <w:sz w:val="20"/>
      <w:szCs w:val="20"/>
      <w:lang w:eastAsia="zh-CN"/>
    </w:rPr>
  </w:style>
  <w:style w:type="paragraph" w:styleId="afff3">
    <w:name w:val="endnote text"/>
    <w:basedOn w:val="a2"/>
    <w:link w:val="1f7"/>
    <w:rsid w:val="00211F15"/>
    <w:pPr>
      <w:widowControl/>
      <w:spacing w:line="360" w:lineRule="auto"/>
      <w:ind w:firstLine="709"/>
      <w:jc w:val="both"/>
    </w:pPr>
    <w:rPr>
      <w:rFonts w:eastAsia="Times New Roman"/>
      <w:b/>
      <w:kern w:val="0"/>
      <w:szCs w:val="20"/>
      <w:lang w:eastAsia="zh-CN"/>
    </w:rPr>
  </w:style>
  <w:style w:type="character" w:customStyle="1" w:styleId="1f7">
    <w:name w:val="Текст концевой сноски Знак1"/>
    <w:basedOn w:val="a3"/>
    <w:link w:val="afff3"/>
    <w:rsid w:val="00211F15"/>
    <w:rPr>
      <w:rFonts w:ascii="Times New Roman" w:eastAsia="Times New Roman" w:hAnsi="Times New Roman" w:cs="Times New Roman"/>
      <w:b/>
      <w:sz w:val="24"/>
      <w:szCs w:val="20"/>
      <w:lang w:eastAsia="zh-CN"/>
    </w:rPr>
  </w:style>
  <w:style w:type="paragraph" w:styleId="afff4">
    <w:name w:val="List Paragraph"/>
    <w:basedOn w:val="a2"/>
    <w:qFormat/>
    <w:rsid w:val="00211F15"/>
    <w:pPr>
      <w:widowControl/>
      <w:spacing w:line="360" w:lineRule="auto"/>
      <w:ind w:left="708"/>
      <w:jc w:val="both"/>
    </w:pPr>
    <w:rPr>
      <w:rFonts w:eastAsia="Times New Roman"/>
      <w:b/>
      <w:kern w:val="0"/>
      <w:lang w:eastAsia="zh-CN"/>
    </w:rPr>
  </w:style>
  <w:style w:type="paragraph" w:customStyle="1" w:styleId="-2">
    <w:name w:val="Список-2"/>
    <w:basedOn w:val="a0"/>
    <w:rsid w:val="00211F15"/>
    <w:pPr>
      <w:keepLines w:val="0"/>
      <w:widowControl w:val="0"/>
      <w:numPr>
        <w:numId w:val="4"/>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rsid w:val="00211F1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5">
    <w:name w:val="Обычный с первой строкой"/>
    <w:basedOn w:val="a2"/>
    <w:rsid w:val="00211F15"/>
    <w:pPr>
      <w:widowControl/>
      <w:ind w:firstLine="567"/>
      <w:jc w:val="both"/>
    </w:pPr>
    <w:rPr>
      <w:rFonts w:eastAsia="Times New Roman"/>
      <w:kern w:val="0"/>
      <w:sz w:val="28"/>
      <w:szCs w:val="28"/>
      <w:lang w:eastAsia="zh-CN"/>
    </w:rPr>
  </w:style>
  <w:style w:type="paragraph" w:styleId="afff6">
    <w:name w:val="Subtitle"/>
    <w:basedOn w:val="a2"/>
    <w:next w:val="a2"/>
    <w:link w:val="1f8"/>
    <w:qFormat/>
    <w:rsid w:val="00211F15"/>
    <w:pPr>
      <w:autoSpaceDE w:val="0"/>
      <w:spacing w:after="60"/>
      <w:ind w:firstLine="709"/>
      <w:jc w:val="both"/>
    </w:pPr>
    <w:rPr>
      <w:rFonts w:eastAsia="Times New Roman"/>
      <w:kern w:val="0"/>
      <w:sz w:val="28"/>
      <w:szCs w:val="28"/>
      <w:lang w:eastAsia="zh-CN"/>
    </w:rPr>
  </w:style>
  <w:style w:type="character" w:customStyle="1" w:styleId="1f8">
    <w:name w:val="Подзаголовок Знак1"/>
    <w:basedOn w:val="a3"/>
    <w:link w:val="afff6"/>
    <w:rsid w:val="00211F15"/>
    <w:rPr>
      <w:rFonts w:ascii="Times New Roman" w:eastAsia="Times New Roman" w:hAnsi="Times New Roman" w:cs="Times New Roman"/>
      <w:sz w:val="28"/>
      <w:szCs w:val="28"/>
      <w:lang w:eastAsia="zh-CN"/>
    </w:rPr>
  </w:style>
  <w:style w:type="paragraph" w:customStyle="1" w:styleId="a">
    <w:name w:val="Обычный маркер. список"/>
    <w:basedOn w:val="a2"/>
    <w:rsid w:val="00211F15"/>
    <w:pPr>
      <w:widowControl/>
      <w:numPr>
        <w:numId w:val="3"/>
      </w:numPr>
      <w:jc w:val="both"/>
    </w:pPr>
    <w:rPr>
      <w:rFonts w:eastAsia="Times New Roman"/>
      <w:kern w:val="0"/>
      <w:sz w:val="28"/>
      <w:szCs w:val="28"/>
      <w:lang w:val="x-none" w:eastAsia="zh-CN"/>
    </w:rPr>
  </w:style>
  <w:style w:type="paragraph" w:customStyle="1" w:styleId="afff7">
    <w:name w:val="Обычный нум. список"/>
    <w:basedOn w:val="a2"/>
    <w:rsid w:val="00211F15"/>
    <w:pPr>
      <w:widowControl/>
      <w:tabs>
        <w:tab w:val="num" w:pos="0"/>
      </w:tabs>
      <w:spacing w:before="45"/>
      <w:ind w:firstLine="570"/>
      <w:jc w:val="both"/>
    </w:pPr>
    <w:rPr>
      <w:rFonts w:eastAsia="Times New Roman"/>
      <w:kern w:val="0"/>
      <w:sz w:val="28"/>
      <w:szCs w:val="28"/>
      <w:lang w:val="x-none" w:eastAsia="zh-CN"/>
    </w:rPr>
  </w:style>
  <w:style w:type="paragraph" w:customStyle="1" w:styleId="-3">
    <w:name w:val="Таблица - номер"/>
    <w:basedOn w:val="a2"/>
    <w:rsid w:val="00211F15"/>
    <w:pPr>
      <w:widowControl/>
      <w:ind w:firstLine="709"/>
      <w:jc w:val="right"/>
    </w:pPr>
    <w:rPr>
      <w:rFonts w:eastAsia="Times New Roman"/>
      <w:i/>
      <w:kern w:val="0"/>
      <w:lang w:val="x-none" w:eastAsia="zh-CN"/>
    </w:rPr>
  </w:style>
  <w:style w:type="paragraph" w:customStyle="1" w:styleId="-4">
    <w:name w:val="Приложение - заголовок"/>
    <w:rsid w:val="00211F15"/>
    <w:pPr>
      <w:suppressAutoHyphens/>
      <w:spacing w:before="120" w:after="240" w:line="240" w:lineRule="auto"/>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2"/>
    <w:rsid w:val="00211F15"/>
    <w:pPr>
      <w:widowControl/>
      <w:spacing w:before="240" w:after="240"/>
      <w:ind w:firstLine="709"/>
      <w:jc w:val="center"/>
    </w:pPr>
    <w:rPr>
      <w:rFonts w:eastAsia="Times New Roman"/>
      <w:b/>
      <w:kern w:val="0"/>
      <w:sz w:val="28"/>
      <w:lang w:val="x-none" w:eastAsia="zh-CN"/>
    </w:rPr>
  </w:style>
  <w:style w:type="paragraph" w:customStyle="1" w:styleId="afff8">
    <w:name w:val="Содержимое таблицы"/>
    <w:basedOn w:val="a2"/>
    <w:rsid w:val="00211F15"/>
    <w:pPr>
      <w:suppressLineNumbers/>
      <w:autoSpaceDE w:val="0"/>
      <w:ind w:firstLine="709"/>
      <w:jc w:val="both"/>
    </w:pPr>
    <w:rPr>
      <w:rFonts w:eastAsia="Times New Roman"/>
      <w:kern w:val="0"/>
      <w:sz w:val="26"/>
      <w:szCs w:val="20"/>
      <w:lang w:eastAsia="zh-CN"/>
    </w:rPr>
  </w:style>
  <w:style w:type="paragraph" w:customStyle="1" w:styleId="afff9">
    <w:name w:val="Заголовок таблицы"/>
    <w:basedOn w:val="afff8"/>
    <w:rsid w:val="00211F15"/>
    <w:pPr>
      <w:jc w:val="center"/>
    </w:pPr>
    <w:rPr>
      <w:b/>
      <w:bCs/>
    </w:rPr>
  </w:style>
  <w:style w:type="paragraph" w:customStyle="1" w:styleId="afffa">
    <w:name w:val="Содержимое врезки"/>
    <w:basedOn w:val="a2"/>
    <w:rsid w:val="00211F15"/>
    <w:pPr>
      <w:autoSpaceDE w:val="0"/>
      <w:ind w:firstLine="709"/>
      <w:jc w:val="both"/>
    </w:pPr>
    <w:rPr>
      <w:rFonts w:eastAsia="Times New Roman"/>
      <w:kern w:val="0"/>
      <w:sz w:val="26"/>
      <w:szCs w:val="20"/>
      <w:lang w:eastAsia="zh-CN"/>
    </w:rPr>
  </w:style>
  <w:style w:type="paragraph" w:customStyle="1" w:styleId="29">
    <w:name w:val="Абзац списка2"/>
    <w:basedOn w:val="a2"/>
    <w:rsid w:val="00211F15"/>
    <w:pPr>
      <w:autoSpaceDE w:val="0"/>
      <w:spacing w:after="160" w:line="254" w:lineRule="auto"/>
      <w:ind w:left="720"/>
      <w:contextualSpacing/>
      <w:jc w:val="both"/>
    </w:pPr>
    <w:rPr>
      <w:rFonts w:ascii="Calibri" w:hAnsi="Calibri" w:cs="font229"/>
      <w:kern w:val="0"/>
      <w:sz w:val="26"/>
      <w:szCs w:val="20"/>
    </w:rPr>
  </w:style>
  <w:style w:type="paragraph" w:customStyle="1" w:styleId="2a">
    <w:name w:val="Абзац списка2"/>
    <w:basedOn w:val="a2"/>
    <w:rsid w:val="00211F15"/>
    <w:pPr>
      <w:autoSpaceDE w:val="0"/>
      <w:ind w:left="720"/>
      <w:jc w:val="both"/>
    </w:pPr>
    <w:rPr>
      <w:rFonts w:eastAsia="Times New Roman"/>
      <w:kern w:val="0"/>
      <w:sz w:val="26"/>
      <w:szCs w:val="20"/>
      <w:lang w:eastAsia="zh-CN"/>
    </w:rPr>
  </w:style>
  <w:style w:type="paragraph" w:customStyle="1" w:styleId="afffb">
    <w:name w:val="таблица"/>
    <w:basedOn w:val="ConsPlusNormal"/>
    <w:rsid w:val="00211F15"/>
    <w:pPr>
      <w:widowControl/>
      <w:ind w:firstLine="0"/>
    </w:pPr>
    <w:rPr>
      <w:rFonts w:ascii="Times New Roman" w:eastAsia="Calibri" w:hAnsi="Times New Roman" w:cs="Times New Roman"/>
      <w:bCs/>
      <w:sz w:val="18"/>
      <w:szCs w:val="16"/>
    </w:rPr>
  </w:style>
  <w:style w:type="paragraph" w:customStyle="1" w:styleId="Standard">
    <w:name w:val="Standard"/>
    <w:rsid w:val="00211F15"/>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211F15"/>
    <w:rPr>
      <w:rFonts w:ascii="Times New Roman" w:eastAsia="Times New Roman" w:hAnsi="Times New Roman" w:cs="Times New Roman"/>
    </w:rPr>
  </w:style>
  <w:style w:type="character" w:customStyle="1" w:styleId="1f9">
    <w:name w:val="Знак сноски1"/>
    <w:rsid w:val="00211F15"/>
    <w:rPr>
      <w:vertAlign w:val="superscript"/>
    </w:rPr>
  </w:style>
  <w:style w:type="character" w:customStyle="1" w:styleId="1fa">
    <w:name w:val="Знак концевой сноски1"/>
    <w:rsid w:val="00211F15"/>
    <w:rPr>
      <w:vertAlign w:val="superscript"/>
    </w:rPr>
  </w:style>
  <w:style w:type="character" w:customStyle="1" w:styleId="afffc">
    <w:name w:val="Ссылка указателя"/>
    <w:rsid w:val="00211F15"/>
  </w:style>
  <w:style w:type="character" w:customStyle="1" w:styleId="afffd">
    <w:name w:val="Символ нумерации"/>
    <w:rsid w:val="00211F15"/>
  </w:style>
  <w:style w:type="character" w:customStyle="1" w:styleId="afffe">
    <w:name w:val="Вертикальное направление символов"/>
    <w:rsid w:val="00211F15"/>
    <w:rPr>
      <w:eastAsianLayout w:id="0" w:vert="1"/>
    </w:rPr>
  </w:style>
  <w:style w:type="character" w:customStyle="1" w:styleId="affff">
    <w:name w:val="Маркеры"/>
    <w:rsid w:val="00211F15"/>
    <w:rPr>
      <w:rFonts w:ascii="OpenSymbol" w:eastAsia="OpenSymbol" w:hAnsi="OpenSymbol" w:cs="OpenSymbol"/>
    </w:rPr>
  </w:style>
  <w:style w:type="character" w:styleId="affff0">
    <w:name w:val="endnote reference"/>
    <w:rsid w:val="00211F15"/>
    <w:rPr>
      <w:vertAlign w:val="superscript"/>
    </w:rPr>
  </w:style>
  <w:style w:type="character" w:styleId="affff1">
    <w:name w:val="footnote reference"/>
    <w:rsid w:val="00211F15"/>
    <w:rPr>
      <w:vertAlign w:val="superscript"/>
    </w:rPr>
  </w:style>
  <w:style w:type="paragraph" w:customStyle="1" w:styleId="2b">
    <w:name w:val="Заголовок2"/>
    <w:basedOn w:val="a2"/>
    <w:next w:val="aff1"/>
    <w:rsid w:val="00211F15"/>
    <w:pPr>
      <w:keepNext/>
      <w:widowControl/>
      <w:spacing w:before="240" w:after="120"/>
      <w:ind w:firstLine="709"/>
      <w:jc w:val="both"/>
    </w:pPr>
    <w:rPr>
      <w:rFonts w:ascii="Liberation Sans" w:eastAsia="Microsoft YaHei" w:hAnsi="Liberation Sans" w:cs="Arial"/>
      <w:sz w:val="28"/>
      <w:szCs w:val="28"/>
      <w:lang w:eastAsia="zh-CN" w:bidi="hi-IN"/>
    </w:rPr>
  </w:style>
  <w:style w:type="paragraph" w:customStyle="1" w:styleId="2c">
    <w:name w:val="Указатель2"/>
    <w:basedOn w:val="a2"/>
    <w:rsid w:val="00211F15"/>
    <w:pPr>
      <w:widowControl/>
      <w:suppressLineNumbers/>
      <w:ind w:firstLine="709"/>
      <w:jc w:val="both"/>
    </w:pPr>
    <w:rPr>
      <w:rFonts w:ascii="Liberation Serif" w:eastAsia="NSimSun" w:hAnsi="Liberation Serif" w:cs="Arial"/>
      <w:lang w:eastAsia="zh-CN" w:bidi="hi-IN"/>
    </w:rPr>
  </w:style>
  <w:style w:type="paragraph" w:customStyle="1" w:styleId="1fb">
    <w:name w:val="Название объекта1"/>
    <w:basedOn w:val="a2"/>
    <w:rsid w:val="00211F15"/>
    <w:pPr>
      <w:widowControl/>
      <w:suppressLineNumbers/>
      <w:spacing w:before="120" w:after="120"/>
      <w:ind w:firstLine="709"/>
      <w:jc w:val="both"/>
    </w:pPr>
    <w:rPr>
      <w:rFonts w:ascii="Liberation Serif" w:eastAsia="NSimSun" w:hAnsi="Liberation Serif" w:cs="Arial"/>
      <w:i/>
      <w:iCs/>
      <w:lang w:eastAsia="zh-CN" w:bidi="hi-IN"/>
    </w:rPr>
  </w:style>
  <w:style w:type="paragraph" w:customStyle="1" w:styleId="formattext">
    <w:name w:val="formattext"/>
    <w:basedOn w:val="a2"/>
    <w:rsid w:val="00211F15"/>
    <w:pPr>
      <w:widowControl/>
      <w:spacing w:before="280" w:after="280"/>
      <w:ind w:firstLine="709"/>
      <w:jc w:val="both"/>
    </w:pPr>
    <w:rPr>
      <w:rFonts w:ascii="Liberation Serif" w:eastAsia="NSimSun" w:hAnsi="Liberation Serif" w:cs="Arial"/>
      <w:lang w:eastAsia="zh-CN" w:bidi="hi-IN"/>
    </w:rPr>
  </w:style>
  <w:style w:type="paragraph" w:customStyle="1" w:styleId="affff2">
    <w:name w:val="Абзац"/>
    <w:basedOn w:val="a2"/>
    <w:rsid w:val="00211F15"/>
    <w:pPr>
      <w:widowControl/>
      <w:spacing w:before="120" w:after="60"/>
      <w:ind w:firstLine="567"/>
      <w:jc w:val="both"/>
    </w:pPr>
    <w:rPr>
      <w:rFonts w:ascii="Liberation Serif" w:eastAsia="NSimSun" w:hAnsi="Liberation Serif" w:cs="Arial"/>
      <w:lang w:eastAsia="zh-CN" w:bidi="hi-IN"/>
    </w:rPr>
  </w:style>
  <w:style w:type="paragraph" w:customStyle="1" w:styleId="affff3">
    <w:name w:val="Верхний колонтитул слева"/>
    <w:basedOn w:val="a9"/>
    <w:rsid w:val="00211F15"/>
    <w:pPr>
      <w:suppressLineNumbers/>
      <w:autoSpaceDN/>
      <w:contextualSpacing w:val="0"/>
      <w:textAlignment w:val="auto"/>
    </w:pPr>
    <w:rPr>
      <w:rFonts w:ascii="Liberation Serif" w:hAnsi="Liberation Serif" w:cs="Arial"/>
      <w:kern w:val="2"/>
      <w:sz w:val="24"/>
    </w:rPr>
  </w:style>
  <w:style w:type="paragraph" w:customStyle="1" w:styleId="1fc">
    <w:name w:val="Заголовок таблицы ссылок1"/>
    <w:basedOn w:val="affe"/>
    <w:rsid w:val="00211F15"/>
    <w:pPr>
      <w:keepNext/>
      <w:spacing w:before="240" w:after="120"/>
      <w:jc w:val="left"/>
    </w:pPr>
    <w:rPr>
      <w:rFonts w:ascii="Liberation Sans" w:eastAsia="Microsoft YaHei" w:hAnsi="Liberation Sans" w:cs="Arial"/>
      <w:kern w:val="2"/>
      <w:lang w:bidi="hi-IN"/>
    </w:rPr>
  </w:style>
  <w:style w:type="character" w:styleId="affff4">
    <w:name w:val="annotation reference"/>
    <w:uiPriority w:val="99"/>
    <w:semiHidden/>
    <w:unhideWhenUsed/>
    <w:rsid w:val="00211F15"/>
    <w:rPr>
      <w:sz w:val="16"/>
      <w:szCs w:val="16"/>
    </w:rPr>
  </w:style>
  <w:style w:type="character" w:customStyle="1" w:styleId="2d">
    <w:name w:val="Название Знак2"/>
    <w:link w:val="affff5"/>
    <w:uiPriority w:val="10"/>
    <w:rsid w:val="00211F15"/>
    <w:rPr>
      <w:rFonts w:ascii="Calibri Light" w:hAnsi="Calibri Light" w:cs="Mangal"/>
      <w:b/>
      <w:bCs/>
      <w:kern w:val="28"/>
      <w:sz w:val="32"/>
      <w:szCs w:val="29"/>
      <w:lang w:eastAsia="zh-CN" w:bidi="hi-IN"/>
    </w:rPr>
  </w:style>
  <w:style w:type="character" w:styleId="affff6">
    <w:name w:val="Strong"/>
    <w:qFormat/>
    <w:rsid w:val="00211F15"/>
    <w:rPr>
      <w:b/>
      <w:bCs/>
    </w:rPr>
  </w:style>
  <w:style w:type="character" w:customStyle="1" w:styleId="ConsPlusNormal0">
    <w:name w:val="ConsPlusNormal Знак"/>
    <w:link w:val="ConsPlusNormal"/>
    <w:locked/>
    <w:rsid w:val="00211F15"/>
    <w:rPr>
      <w:rFonts w:ascii="Arial" w:eastAsia="Times New Roman" w:hAnsi="Arial" w:cs="Arial"/>
      <w:sz w:val="20"/>
      <w:szCs w:val="20"/>
      <w:lang w:eastAsia="zh-CN"/>
    </w:rPr>
  </w:style>
  <w:style w:type="paragraph" w:styleId="34">
    <w:name w:val="Body Text Indent 3"/>
    <w:basedOn w:val="a2"/>
    <w:link w:val="35"/>
    <w:uiPriority w:val="99"/>
    <w:semiHidden/>
    <w:unhideWhenUsed/>
    <w:rsid w:val="00211F15"/>
    <w:pPr>
      <w:autoSpaceDE w:val="0"/>
      <w:spacing w:after="120"/>
      <w:ind w:left="283" w:firstLine="709"/>
      <w:jc w:val="both"/>
    </w:pPr>
    <w:rPr>
      <w:rFonts w:eastAsia="Times New Roman"/>
      <w:kern w:val="0"/>
      <w:sz w:val="16"/>
      <w:szCs w:val="16"/>
      <w:lang w:eastAsia="zh-CN"/>
    </w:rPr>
  </w:style>
  <w:style w:type="character" w:customStyle="1" w:styleId="35">
    <w:name w:val="Основной текст с отступом 3 Знак"/>
    <w:basedOn w:val="a3"/>
    <w:link w:val="34"/>
    <w:uiPriority w:val="99"/>
    <w:semiHidden/>
    <w:rsid w:val="00211F15"/>
    <w:rPr>
      <w:rFonts w:ascii="Times New Roman" w:eastAsia="Times New Roman" w:hAnsi="Times New Roman" w:cs="Times New Roman"/>
      <w:sz w:val="16"/>
      <w:szCs w:val="16"/>
      <w:lang w:eastAsia="zh-CN"/>
    </w:rPr>
  </w:style>
  <w:style w:type="character" w:customStyle="1" w:styleId="1fd">
    <w:name w:val="Верхний колонтитул Знак1"/>
    <w:uiPriority w:val="99"/>
    <w:rsid w:val="00211F15"/>
    <w:rPr>
      <w:sz w:val="26"/>
      <w:lang w:eastAsia="zh-CN"/>
    </w:rPr>
  </w:style>
  <w:style w:type="paragraph" w:customStyle="1" w:styleId="ff7428cfd97dac0e8f4506aa708e2a26msolistparagraphmrcssattr">
    <w:name w:val="ff7428cfd97dac0e8f4506aa708e2a26msolistparagraph_mr_css_attr"/>
    <w:basedOn w:val="a2"/>
    <w:rsid w:val="00211F15"/>
    <w:pPr>
      <w:widowControl/>
      <w:suppressAutoHyphens w:val="0"/>
      <w:spacing w:before="100" w:beforeAutospacing="1" w:after="100" w:afterAutospacing="1"/>
    </w:pPr>
    <w:rPr>
      <w:rFonts w:eastAsia="Times New Roman"/>
      <w:kern w:val="0"/>
      <w:lang w:eastAsia="ru-RU"/>
    </w:rPr>
  </w:style>
  <w:style w:type="paragraph" w:styleId="affff5">
    <w:name w:val="Title"/>
    <w:basedOn w:val="a2"/>
    <w:next w:val="a2"/>
    <w:link w:val="2d"/>
    <w:uiPriority w:val="10"/>
    <w:qFormat/>
    <w:rsid w:val="00211F15"/>
    <w:pPr>
      <w:contextualSpacing/>
    </w:pPr>
    <w:rPr>
      <w:rFonts w:ascii="Calibri Light" w:eastAsiaTheme="minorHAnsi" w:hAnsi="Calibri Light" w:cs="Mangal"/>
      <w:b/>
      <w:bCs/>
      <w:kern w:val="28"/>
      <w:sz w:val="32"/>
      <w:szCs w:val="29"/>
      <w:lang w:eastAsia="zh-CN" w:bidi="hi-IN"/>
    </w:rPr>
  </w:style>
  <w:style w:type="character" w:customStyle="1" w:styleId="1fe">
    <w:name w:val="Название Знак1"/>
    <w:basedOn w:val="a3"/>
    <w:uiPriority w:val="10"/>
    <w:rsid w:val="00211F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856">
      <w:bodyDiv w:val="1"/>
      <w:marLeft w:val="0"/>
      <w:marRight w:val="0"/>
      <w:marTop w:val="0"/>
      <w:marBottom w:val="0"/>
      <w:divBdr>
        <w:top w:val="none" w:sz="0" w:space="0" w:color="auto"/>
        <w:left w:val="none" w:sz="0" w:space="0" w:color="auto"/>
        <w:bottom w:val="none" w:sz="0" w:space="0" w:color="auto"/>
        <w:right w:val="none" w:sz="0" w:space="0" w:color="auto"/>
      </w:divBdr>
    </w:div>
    <w:div w:id="19841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2005" TargetMode="External"/><Relationship Id="rId18" Type="http://schemas.openxmlformats.org/officeDocument/2006/relationships/chart" Target="charts/chart5.xml"/><Relationship Id="rId26" Type="http://schemas.openxmlformats.org/officeDocument/2006/relationships/oleObject" Target="embeddings/oleObject11.bin"/><Relationship Id="rId39" Type="http://schemas.openxmlformats.org/officeDocument/2006/relationships/hyperlink" Target="http://www.consultant.ru/cons/cgi/online.cgi?rnd=0C1EF5AA5115630079D88DF75E17C6F8&amp;req=doc&amp;base=LAW&amp;n=287025&amp;dst=100098&amp;fld=134&amp;REFFIELD=134&amp;REFDST=281&amp;REFDOC=342037&amp;REFBASE=LAW&amp;stat=refcode%3D16610%3Bdstident%3D100098%3Bindex%3D528" TargetMode="External"/><Relationship Id="rId21" Type="http://schemas.openxmlformats.org/officeDocument/2006/relationships/chart" Target="charts/chart8.xml"/><Relationship Id="rId34" Type="http://schemas.openxmlformats.org/officeDocument/2006/relationships/hyperlink" Target="consultantplus://offline/ref=0EEBE6A8A2B5449442F8DA215EE9CFE19F6DD77683AA88FC32000C2139C6C5C2DD2E94886C2C830B2E649B727F48C9C818F2A2AC9DwB01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oleObject" Target="embeddings/oleObject13.bin"/><Relationship Id="rId41" Type="http://schemas.openxmlformats.org/officeDocument/2006/relationships/hyperlink" Target="http://consultantplus/offline/ref=065BD49A61266D9A55B5BF3E075952138277A5C95BDCDB45E9CD66025551426F932FBBDB882174633A87A8E62FRFw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1056;&#1077;&#1079;&#1077;&#1088;&#1074;&#1085;&#1086;&#1077;%20&#1093;&#1088;&#1072;&#1085;&#1080;&#1083;&#1080;&#1097;&#1077;%2064%20&#1082;&#1072;&#1073;\4_&#1051;&#1099;&#1082;&#1080;&#1085;&#1072;%20&#1040;.&#1042;\&#1086;&#1090;%20&#1042;&#1086;&#1083;&#1082;&#1086;&#1074;&#1086;&#1081;\&#1058;&#1088;&#1072;&#1085;&#1089;&#1087;&#1086;&#1088;&#1090;&#1085;&#1072;&#1103;%20&#1089;&#1090;&#1088;&#1072;&#1090;&#1077;&#1075;&#1080;&#1103;.docx" TargetMode="External"/><Relationship Id="rId24" Type="http://schemas.openxmlformats.org/officeDocument/2006/relationships/chart" Target="charts/chart11.xml"/><Relationship Id="rId32" Type="http://schemas.openxmlformats.org/officeDocument/2006/relationships/hyperlink" Target="consultantplus://offline/ref=65B7BD4974C173553DDAAFAE8DD88A40A87815A916C143E372C422373AC8FFCD04E51BAA1A4A184B7BED7FB2871604EC39A36A65h5T9L" TargetMode="External"/><Relationship Id="rId37" Type="http://schemas.openxmlformats.org/officeDocument/2006/relationships/footer" Target="footer2.xml"/><Relationship Id="rId40" Type="http://schemas.openxmlformats.org/officeDocument/2006/relationships/hyperlink" Target="http://www.consultant.ru/cons/cgi/online.cgi?rnd=0C1EF5AA5115630079D88DF75E17C6F8&amp;req=doc&amp;base=LAW&amp;n=326984&amp;dst=355&amp;fld=134&amp;REFFIELD=134&amp;REFDST=605&amp;REFDOC=342037&amp;REFBASE=LAW&amp;stat=refcode%3D16876%3Bdstident%3D355%3Bindex%3D53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3.wmf"/><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oleObject" Target="embeddings/oleObject12.bin"/><Relationship Id="rId30" Type="http://schemas.openxmlformats.org/officeDocument/2006/relationships/image" Target="media/image4.wmf"/><Relationship Id="rId35" Type="http://schemas.openxmlformats.org/officeDocument/2006/relationships/hyperlink" Target="consultantplus://offline/ref=0EEBE6A8A2B5449442F8DA215EE9CFE19F6DD77088A088FC32000C2139C6C5C2DD2E948B6B2A8E5B7B2B9A2E391CDACA1EF2A0AB81B25A37w506G" TargetMode="External"/><Relationship Id="rId4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ru.wikipedia.org/wiki/24_%D0%B8%D1%8E%D0%BD%D1%8F" TargetMode="External"/><Relationship Id="rId17" Type="http://schemas.openxmlformats.org/officeDocument/2006/relationships/chart" Target="charts/chart4.xml"/><Relationship Id="rId25" Type="http://schemas.openxmlformats.org/officeDocument/2006/relationships/image" Target="media/image2.wmf"/><Relationship Id="rId33" Type="http://schemas.openxmlformats.org/officeDocument/2006/relationships/hyperlink" Target="consultantplus://offline/ref=1076BF6B0B190EA7919FD9633BA938761853B71FE206FB9CDADF30D501E6BAB4A89C3F4F283B4E6ED0302B96AC488F0DE4FE42E80DA9OBP0I" TargetMode="External"/><Relationship Id="rId38" Type="http://schemas.openxmlformats.org/officeDocument/2006/relationships/hyperlink" Target="https://login.consultant.ru/link/?rnd=3D5D7E85E152267DBD4B2177673AD3C3&amp;req=doc&amp;base=LAW&amp;n=378831&amp;dst=101187&amp;fld=134&amp;REFFIELD=134&amp;REFDST=2449&amp;REFDOC=383445&amp;REFBASE=LAW&amp;stat=refcode%3D16610%3Bdstident%3D101187%3Bindex%3D585&amp;date=07.06.2021&amp;demo=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300" b="1" i="0" baseline="0">
                <a:latin typeface="Times New Roman" pitchFamily="18" charset="0"/>
                <a:cs typeface="Times New Roman" pitchFamily="18" charset="0"/>
              </a:rPr>
              <a:t>Динамика численности населения Тагинского сельского поселения (2002-2010 гг.)</a:t>
            </a:r>
            <a:endParaRPr lang="ru-RU" sz="1300">
              <a:latin typeface="Times New Roman" pitchFamily="18" charset="0"/>
              <a:cs typeface="Times New Roman" pitchFamily="18" charset="0"/>
            </a:endParaRPr>
          </a:p>
        </c:rich>
      </c:tx>
      <c:layout>
        <c:manualLayout>
          <c:xMode val="edge"/>
          <c:yMode val="edge"/>
          <c:x val="0.19706054722611727"/>
          <c:y val="2.0356234096692107E-2"/>
        </c:manualLayout>
      </c:layout>
      <c:overlay val="1"/>
    </c:title>
    <c:autoTitleDeleted val="0"/>
    <c:plotArea>
      <c:layout>
        <c:manualLayout>
          <c:layoutTarget val="inner"/>
          <c:xMode val="edge"/>
          <c:yMode val="edge"/>
          <c:x val="0.14977097040952075"/>
          <c:y val="0.18016122030547721"/>
          <c:w val="0.78631647071513144"/>
          <c:h val="0.66892829236040607"/>
        </c:manualLayout>
      </c:layout>
      <c:lineChart>
        <c:grouping val="standard"/>
        <c:varyColors val="0"/>
        <c:ser>
          <c:idx val="0"/>
          <c:order val="0"/>
          <c:dLbls>
            <c:dLbl>
              <c:idx val="0"/>
              <c:layout>
                <c:manualLayout>
                  <c:x val="0"/>
                  <c:y val="7.4639525021204411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71-489E-8F46-74877F0CB9E4}"/>
                </c:ext>
                <c:ext xmlns:c15="http://schemas.microsoft.com/office/drawing/2012/chart" uri="{CE6537A1-D6FC-4f65-9D91-7224C49458BB}"/>
              </c:extLst>
            </c:dLbl>
            <c:dLbl>
              <c:idx val="1"/>
              <c:layout>
                <c:manualLayout>
                  <c:x val="2.283105022831067E-3"/>
                  <c:y val="6.7854113655640624E-3"/>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71-489E-8F46-74877F0CB9E4}"/>
                </c:ext>
                <c:ext xmlns:c15="http://schemas.microsoft.com/office/drawing/2012/chart" uri="{CE6537A1-D6FC-4f65-9D91-7224C49458BB}"/>
              </c:extLst>
            </c:dLbl>
            <c:dLbl>
              <c:idx val="2"/>
              <c:layout>
                <c:manualLayout>
                  <c:x val="6.8493150684931685E-3"/>
                  <c:y val="1.0178117048346058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71-489E-8F46-74877F0CB9E4}"/>
                </c:ext>
                <c:ext xmlns:c15="http://schemas.microsoft.com/office/drawing/2012/chart" uri="{CE6537A1-D6FC-4f65-9D91-7224C49458BB}"/>
              </c:extLst>
            </c:dLbl>
            <c:dLbl>
              <c:idx val="3"/>
              <c:layout>
                <c:manualLayout>
                  <c:x val="-1.1415525114155323E-2"/>
                  <c:y val="7.124681933842239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171-489E-8F46-74877F0CB9E4}"/>
                </c:ext>
                <c:ext xmlns:c15="http://schemas.microsoft.com/office/drawing/2012/chart" uri="{CE6537A1-D6FC-4f65-9D91-7224C49458BB}"/>
              </c:extLst>
            </c:dLbl>
            <c:dLbl>
              <c:idx val="4"/>
              <c:layout>
                <c:manualLayout>
                  <c:x val="6.8493150684931685E-3"/>
                  <c:y val="2.0356234096692107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71-489E-8F46-74877F0CB9E4}"/>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рис4.1!$A$1:$A$9</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рис4.1!$B$1:$B$9</c:f>
              <c:numCache>
                <c:formatCode>General</c:formatCode>
                <c:ptCount val="9"/>
                <c:pt idx="0">
                  <c:v>1470</c:v>
                </c:pt>
                <c:pt idx="1">
                  <c:v>1388</c:v>
                </c:pt>
                <c:pt idx="2">
                  <c:v>1408</c:v>
                </c:pt>
                <c:pt idx="3">
                  <c:v>1233</c:v>
                </c:pt>
                <c:pt idx="4">
                  <c:v>1159</c:v>
                </c:pt>
                <c:pt idx="5">
                  <c:v>1156</c:v>
                </c:pt>
                <c:pt idx="6">
                  <c:v>1200</c:v>
                </c:pt>
                <c:pt idx="7">
                  <c:v>1159</c:v>
                </c:pt>
                <c:pt idx="8">
                  <c:v>1158</c:v>
                </c:pt>
              </c:numCache>
            </c:numRef>
          </c:val>
          <c:smooth val="0"/>
          <c:extLst xmlns:c16r2="http://schemas.microsoft.com/office/drawing/2015/06/chart">
            <c:ext xmlns:c16="http://schemas.microsoft.com/office/drawing/2014/chart" uri="{C3380CC4-5D6E-409C-BE32-E72D297353CC}">
              <c16:uniqueId val="{00000005-4171-489E-8F46-74877F0CB9E4}"/>
            </c:ext>
          </c:extLst>
        </c:ser>
        <c:dLbls>
          <c:showLegendKey val="0"/>
          <c:showVal val="1"/>
          <c:showCatName val="0"/>
          <c:showSerName val="0"/>
          <c:showPercent val="0"/>
          <c:showBubbleSize val="0"/>
        </c:dLbls>
        <c:marker val="1"/>
        <c:smooth val="0"/>
        <c:axId val="348296704"/>
        <c:axId val="348488832"/>
      </c:lineChart>
      <c:catAx>
        <c:axId val="348296704"/>
        <c:scaling>
          <c:orientation val="minMax"/>
        </c:scaling>
        <c:delete val="0"/>
        <c:axPos val="b"/>
        <c:title>
          <c:tx>
            <c:rich>
              <a:bodyPr/>
              <a:lstStyle/>
              <a:p>
                <a:pPr>
                  <a:defRPr/>
                </a:pPr>
                <a:r>
                  <a:rPr lang="ru-RU" sz="1400">
                    <a:latin typeface="Times New Roman" pitchFamily="18" charset="0"/>
                    <a:cs typeface="Times New Roman" pitchFamily="18" charset="0"/>
                  </a:rPr>
                  <a:t>года</a:t>
                </a:r>
              </a:p>
            </c:rich>
          </c:tx>
          <c:layout>
            <c:manualLayout>
              <c:xMode val="edge"/>
              <c:yMode val="edge"/>
              <c:x val="0.89033203897458102"/>
              <c:y val="0.78895660943145451"/>
            </c:manualLayout>
          </c:layout>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48488832"/>
        <c:crosses val="autoZero"/>
        <c:auto val="1"/>
        <c:lblAlgn val="ctr"/>
        <c:lblOffset val="100"/>
        <c:noMultiLvlLbl val="0"/>
      </c:catAx>
      <c:valAx>
        <c:axId val="348488832"/>
        <c:scaling>
          <c:orientation val="minMax"/>
          <c:min val="1000"/>
        </c:scaling>
        <c:delete val="0"/>
        <c:axPos val="l"/>
        <c:majorGridlines/>
        <c:title>
          <c:tx>
            <c:rich>
              <a:bodyPr rot="-5400000" vert="horz"/>
              <a:lstStyle/>
              <a:p>
                <a:pPr>
                  <a:defRPr/>
                </a:pPr>
                <a:r>
                  <a:rPr lang="ru-RU" sz="1600">
                    <a:latin typeface="Times New Roman" pitchFamily="18" charset="0"/>
                    <a:cs typeface="Times New Roman" pitchFamily="18" charset="0"/>
                  </a:rPr>
                  <a:t>человек</a:t>
                </a:r>
              </a:p>
            </c:rich>
          </c:tx>
          <c:overlay val="0"/>
        </c:title>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348296704"/>
        <c:crosses val="autoZero"/>
        <c:crossBetween val="between"/>
      </c:valAx>
      <c:spPr>
        <a:gradFill>
          <a:gsLst>
            <a:gs pos="0">
              <a:schemeClr val="accent5">
                <a:lumMod val="40000"/>
                <a:lumOff val="60000"/>
              </a:schemeClr>
            </a:gs>
            <a:gs pos="50000">
              <a:srgbClr val="4F81BD">
                <a:tint val="44500"/>
                <a:satMod val="160000"/>
              </a:srgbClr>
            </a:gs>
            <a:gs pos="100000">
              <a:srgbClr val="4F81BD">
                <a:tint val="23500"/>
                <a:satMod val="160000"/>
              </a:srgbClr>
            </a:gs>
          </a:gsLst>
          <a:lin ang="5400000" scaled="0"/>
        </a:gradFill>
      </c:spPr>
    </c:plotArea>
    <c:plotVisOnly val="1"/>
    <c:dispBlanksAs val="gap"/>
    <c:showDLblsOverMax val="0"/>
  </c:chart>
  <c:spPr>
    <a:ln w="19050">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2700">
              <a:solidFill>
                <a:schemeClr val="tx1"/>
              </a:solidFill>
            </a:ln>
          </c:spPr>
          <c:dPt>
            <c:idx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1-683D-452E-8350-C49EE8CF465D}"/>
              </c:ext>
            </c:extLst>
          </c:dPt>
          <c:dPt>
            <c:idx val="6"/>
            <c:bubble3D val="0"/>
            <c:spPr>
              <a:solidFill>
                <a:schemeClr val="accent1"/>
              </a:solidFill>
              <a:ln w="12700">
                <a:solidFill>
                  <a:schemeClr val="tx1"/>
                </a:solidFill>
              </a:ln>
            </c:spPr>
            <c:extLst xmlns:c16r2="http://schemas.microsoft.com/office/drawing/2015/06/chart">
              <c:ext xmlns:c16="http://schemas.microsoft.com/office/drawing/2014/chart" uri="{C3380CC4-5D6E-409C-BE32-E72D297353CC}">
                <c16:uniqueId val="{00000003-683D-452E-8350-C49EE8CF465D}"/>
              </c:ext>
            </c:extLst>
          </c:dPt>
          <c:dLbls>
            <c:spPr>
              <a:noFill/>
              <a:ln>
                <a:noFill/>
              </a:ln>
              <a:effectLst/>
            </c:spPr>
            <c:txPr>
              <a:bodyPr/>
              <a:lstStyle/>
              <a:p>
                <a:pPr>
                  <a:defRPr sz="1200">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тагинское!$A$1:$A$8</c:f>
              <c:strCache>
                <c:ptCount val="8"/>
                <c:pt idx="0">
                  <c:v>с. Тагино</c:v>
                </c:pt>
                <c:pt idx="1">
                  <c:v>с. Подолянь</c:v>
                </c:pt>
                <c:pt idx="2">
                  <c:v>д. Захаровка</c:v>
                </c:pt>
                <c:pt idx="3">
                  <c:v>п. Весёлый</c:v>
                </c:pt>
                <c:pt idx="4">
                  <c:v>п. Золотая Поляна</c:v>
                </c:pt>
                <c:pt idx="5">
                  <c:v>п. Красная Заря</c:v>
                </c:pt>
                <c:pt idx="6">
                  <c:v>п. Тагинский</c:v>
                </c:pt>
                <c:pt idx="7">
                  <c:v>п. Ясная Поляна</c:v>
                </c:pt>
              </c:strCache>
            </c:strRef>
          </c:cat>
          <c:val>
            <c:numRef>
              <c:f>тагинское!$B$1:$B$8</c:f>
              <c:numCache>
                <c:formatCode>General</c:formatCode>
                <c:ptCount val="8"/>
                <c:pt idx="0">
                  <c:v>15.87</c:v>
                </c:pt>
                <c:pt idx="1">
                  <c:v>3.97</c:v>
                </c:pt>
                <c:pt idx="2">
                  <c:v>2.9</c:v>
                </c:pt>
                <c:pt idx="3">
                  <c:v>1.24</c:v>
                </c:pt>
                <c:pt idx="4">
                  <c:v>1.74</c:v>
                </c:pt>
                <c:pt idx="5">
                  <c:v>0</c:v>
                </c:pt>
                <c:pt idx="6">
                  <c:v>8.1199999999999992</c:v>
                </c:pt>
                <c:pt idx="7">
                  <c:v>1</c:v>
                </c:pt>
              </c:numCache>
            </c:numRef>
          </c:val>
          <c:extLst xmlns:c16r2="http://schemas.microsoft.com/office/drawing/2015/06/chart">
            <c:ext xmlns:c16="http://schemas.microsoft.com/office/drawing/2014/chart" uri="{C3380CC4-5D6E-409C-BE32-E72D297353CC}">
              <c16:uniqueId val="{00000004-683D-452E-8350-C49EE8CF465D}"/>
            </c:ext>
          </c:extLst>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744288834124742"/>
          <c:y val="0.12662149789415861"/>
          <c:w val="0.24044399030273889"/>
          <c:h val="0.72737715925044255"/>
        </c:manualLayout>
      </c:layout>
      <c:overlay val="0"/>
      <c:txPr>
        <a:bodyPr/>
        <a:lstStyle/>
        <a:p>
          <a:pPr rtl="0">
            <a:defRPr sz="1100">
              <a:latin typeface="Times New Roman" pitchFamily="18" charset="0"/>
              <a:cs typeface="Times New Roman" pitchFamily="18" charset="0"/>
            </a:defRPr>
          </a:pPr>
          <a:endParaRPr lang="ru-RU"/>
        </a:p>
      </c:txPr>
    </c:legend>
    <c:plotVisOnly val="1"/>
    <c:dispBlanksAs val="gap"/>
    <c:showDLblsOverMax val="0"/>
  </c:chart>
  <c:spPr>
    <a:ln w="19050">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851926977687792E-2"/>
          <c:y val="0.11080332409972196"/>
          <c:w val="0.56795131845842428"/>
          <c:h val="0.7756232686980683"/>
        </c:manualLayout>
      </c:layout>
      <c:pieChart>
        <c:varyColors val="1"/>
        <c:ser>
          <c:idx val="0"/>
          <c:order val="0"/>
          <c:tx>
            <c:strRef>
              <c:f>Sheet1!$A$2</c:f>
              <c:strCache>
                <c:ptCount val="1"/>
                <c:pt idx="0">
                  <c:v>Восток</c:v>
                </c:pt>
              </c:strCache>
            </c:strRef>
          </c:tx>
          <c:spPr>
            <a:solidFill>
              <a:srgbClr val="9999FF"/>
            </a:solidFill>
            <a:ln w="19063">
              <a:solidFill>
                <a:srgbClr val="000000"/>
              </a:solidFill>
              <a:prstDash val="solid"/>
            </a:ln>
          </c:spPr>
          <c:dPt>
            <c:idx val="0"/>
            <c:bubble3D val="0"/>
            <c:spPr>
              <a:solidFill>
                <a:srgbClr val="FF0000"/>
              </a:solidFill>
              <a:ln w="19063">
                <a:solidFill>
                  <a:srgbClr val="000000"/>
                </a:solidFill>
                <a:prstDash val="solid"/>
              </a:ln>
            </c:spPr>
            <c:extLst xmlns:c16r2="http://schemas.microsoft.com/office/drawing/2015/06/chart">
              <c:ext xmlns:c16="http://schemas.microsoft.com/office/drawing/2014/chart" uri="{C3380CC4-5D6E-409C-BE32-E72D297353CC}">
                <c16:uniqueId val="{00000001-F591-458E-8A74-516A59A7FDA4}"/>
              </c:ext>
            </c:extLst>
          </c:dPt>
          <c:dPt>
            <c:idx val="2"/>
            <c:bubble3D val="0"/>
            <c:spPr>
              <a:solidFill>
                <a:srgbClr val="FFFFCC"/>
              </a:solidFill>
              <a:ln w="19063">
                <a:solidFill>
                  <a:srgbClr val="000000"/>
                </a:solidFill>
                <a:prstDash val="solid"/>
              </a:ln>
            </c:spPr>
            <c:extLst xmlns:c16r2="http://schemas.microsoft.com/office/drawing/2015/06/chart">
              <c:ext xmlns:c16="http://schemas.microsoft.com/office/drawing/2014/chart" uri="{C3380CC4-5D6E-409C-BE32-E72D297353CC}">
                <c16:uniqueId val="{00000003-F591-458E-8A74-516A59A7FDA4}"/>
              </c:ext>
            </c:extLst>
          </c:dPt>
          <c:dPt>
            <c:idx val="3"/>
            <c:bubble3D val="0"/>
            <c:spPr>
              <a:solidFill>
                <a:srgbClr val="CCFFFF"/>
              </a:solidFill>
              <a:ln w="19063">
                <a:solidFill>
                  <a:srgbClr val="000000"/>
                </a:solidFill>
                <a:prstDash val="solid"/>
              </a:ln>
            </c:spPr>
            <c:extLst xmlns:c16r2="http://schemas.microsoft.com/office/drawing/2015/06/chart">
              <c:ext xmlns:c16="http://schemas.microsoft.com/office/drawing/2014/chart" uri="{C3380CC4-5D6E-409C-BE32-E72D297353CC}">
                <c16:uniqueId val="{00000005-F591-458E-8A74-516A59A7FDA4}"/>
              </c:ext>
            </c:extLst>
          </c:dPt>
          <c:dPt>
            <c:idx val="4"/>
            <c:bubble3D val="0"/>
            <c:spPr>
              <a:solidFill>
                <a:srgbClr val="99CC00"/>
              </a:solidFill>
              <a:ln w="19063">
                <a:solidFill>
                  <a:srgbClr val="000000"/>
                </a:solidFill>
                <a:prstDash val="solid"/>
              </a:ln>
            </c:spPr>
            <c:extLst xmlns:c16r2="http://schemas.microsoft.com/office/drawing/2015/06/chart">
              <c:ext xmlns:c16="http://schemas.microsoft.com/office/drawing/2014/chart" uri="{C3380CC4-5D6E-409C-BE32-E72D297353CC}">
                <c16:uniqueId val="{00000007-F591-458E-8A74-516A59A7FDA4}"/>
              </c:ext>
            </c:extLst>
          </c:dPt>
          <c:dLbls>
            <c:dLbl>
              <c:idx val="0"/>
              <c:layout>
                <c:manualLayout>
                  <c:x val="4.4592015713295534E-3"/>
                  <c:y val="-2.1443045328841292E-2"/>
                </c:manualLayout>
              </c:layout>
              <c:tx>
                <c:rich>
                  <a:bodyPr/>
                  <a:lstStyle/>
                  <a:p>
                    <a:r>
                      <a:rPr lang="en-US"/>
                      <a:t>1,1%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F591-458E-8A74-516A59A7FDA4}"/>
                </c:ext>
                <c:ext xmlns:c15="http://schemas.microsoft.com/office/drawing/2012/chart" uri="{CE6537A1-D6FC-4f65-9D91-7224C49458BB}"/>
              </c:extLst>
            </c:dLbl>
            <c:dLbl>
              <c:idx val="1"/>
              <c:layout>
                <c:manualLayout>
                  <c:x val="-0.19708164730188038"/>
                  <c:y val="-1.9874925606598249E-2"/>
                </c:manualLayout>
              </c:layout>
              <c:tx>
                <c:rich>
                  <a:bodyPr/>
                  <a:lstStyle/>
                  <a:p>
                    <a:r>
                      <a:rPr lang="en-US"/>
                      <a:t>56,5%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F591-458E-8A74-516A59A7FDA4}"/>
                </c:ext>
                <c:ext xmlns:c15="http://schemas.microsoft.com/office/drawing/2012/chart" uri="{CE6537A1-D6FC-4f65-9D91-7224C49458BB}"/>
              </c:extLst>
            </c:dLbl>
            <c:dLbl>
              <c:idx val="2"/>
              <c:layout>
                <c:manualLayout>
                  <c:x val="0.13012870078459668"/>
                  <c:y val="-8.349868172609172E-2"/>
                </c:manualLayout>
              </c:layout>
              <c:tx>
                <c:rich>
                  <a:bodyPr/>
                  <a:lstStyle/>
                  <a:p>
                    <a:r>
                      <a:rPr lang="en-US"/>
                      <a:t>15%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F591-458E-8A74-516A59A7FDA4}"/>
                </c:ext>
                <c:ext xmlns:c15="http://schemas.microsoft.com/office/drawing/2012/chart" uri="{CE6537A1-D6FC-4f65-9D91-7224C49458BB}"/>
              </c:extLst>
            </c:dLbl>
            <c:dLbl>
              <c:idx val="3"/>
              <c:layout>
                <c:manualLayout>
                  <c:x val="9.5334685598377725E-2"/>
                  <c:y val="9.5546022042809712E-3"/>
                </c:manualLayout>
              </c:layout>
              <c:tx>
                <c:rich>
                  <a:bodyPr/>
                  <a:lstStyle/>
                  <a:p>
                    <a:r>
                      <a:rPr lang="en-US"/>
                      <a:t>8,4%</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F591-458E-8A74-516A59A7FDA4}"/>
                </c:ext>
                <c:ext xmlns:c15="http://schemas.microsoft.com/office/drawing/2012/chart" uri="{CE6537A1-D6FC-4f65-9D91-7224C49458BB}"/>
              </c:extLst>
            </c:dLbl>
            <c:dLbl>
              <c:idx val="4"/>
              <c:layout>
                <c:manualLayout>
                  <c:x val="0.10199904553343619"/>
                  <c:y val="0.13947370361174938"/>
                </c:manualLayout>
              </c:layout>
              <c:tx>
                <c:rich>
                  <a:bodyPr/>
                  <a:lstStyle/>
                  <a:p>
                    <a:r>
                      <a:rPr lang="en-US"/>
                      <a:t>19%</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F591-458E-8A74-516A59A7FDA4}"/>
                </c:ext>
                <c:ext xmlns:c15="http://schemas.microsoft.com/office/drawing/2012/chart" uri="{CE6537A1-D6FC-4f65-9D91-7224C49458BB}"/>
              </c:extLst>
            </c:dLbl>
            <c:spPr>
              <a:noFill/>
              <a:ln w="25418">
                <a:noFill/>
              </a:ln>
            </c:spPr>
            <c:txPr>
              <a:bodyPr/>
              <a:lstStyle/>
              <a:p>
                <a:pPr>
                  <a:defRPr sz="12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Приборостроение</c:v>
                </c:pt>
                <c:pt idx="1">
                  <c:v>Производство металоконструкций и сооружений</c:v>
                </c:pt>
                <c:pt idx="2">
                  <c:v>Пищевая промышленность</c:v>
                </c:pt>
                <c:pt idx="3">
                  <c:v>Производство строительных материалов</c:v>
                </c:pt>
                <c:pt idx="4">
                  <c:v>Прочие виды деятельности</c:v>
                </c:pt>
              </c:strCache>
            </c:strRef>
          </c:cat>
          <c:val>
            <c:numRef>
              <c:f>Sheet1!$B$2:$F$2</c:f>
              <c:numCache>
                <c:formatCode>General</c:formatCode>
                <c:ptCount val="5"/>
                <c:pt idx="0" formatCode="0.00%">
                  <c:v>1.1000000000000001</c:v>
                </c:pt>
                <c:pt idx="1">
                  <c:v>56.5</c:v>
                </c:pt>
                <c:pt idx="2">
                  <c:v>15</c:v>
                </c:pt>
                <c:pt idx="3">
                  <c:v>8.4</c:v>
                </c:pt>
                <c:pt idx="4">
                  <c:v>19</c:v>
                </c:pt>
              </c:numCache>
            </c:numRef>
          </c:val>
          <c:extLst xmlns:c16r2="http://schemas.microsoft.com/office/drawing/2015/06/chart">
            <c:ext xmlns:c16="http://schemas.microsoft.com/office/drawing/2014/chart" uri="{C3380CC4-5D6E-409C-BE32-E72D297353CC}">
              <c16:uniqueId val="{00000009-F591-458E-8A74-516A59A7FDA4}"/>
            </c:ext>
          </c:extLst>
        </c:ser>
        <c:dLbls>
          <c:showLegendKey val="0"/>
          <c:showVal val="0"/>
          <c:showCatName val="0"/>
          <c:showSerName val="0"/>
          <c:showPercent val="0"/>
          <c:showBubbleSize val="0"/>
          <c:showLeaderLines val="1"/>
        </c:dLbls>
        <c:firstSliceAng val="0"/>
      </c:pieChart>
      <c:spPr>
        <a:solidFill>
          <a:srgbClr val="FFFFFF"/>
        </a:solidFill>
        <a:ln w="25418">
          <a:noFill/>
        </a:ln>
      </c:spPr>
    </c:plotArea>
    <c:legend>
      <c:legendPos val="r"/>
      <c:layout>
        <c:manualLayout>
          <c:xMode val="edge"/>
          <c:yMode val="edge"/>
          <c:x val="0.64300202839756593"/>
          <c:y val="0.12465373961218842"/>
          <c:w val="0.34888438133874411"/>
          <c:h val="0.74792243767313282"/>
        </c:manualLayout>
      </c:layout>
      <c:overlay val="0"/>
      <c:spPr>
        <a:noFill/>
        <a:ln w="25418">
          <a:noFill/>
        </a:ln>
      </c:spPr>
      <c:txPr>
        <a:bodyPr/>
        <a:lstStyle/>
        <a:p>
          <a:pPr>
            <a:defRPr sz="1101"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19063">
      <a:solidFill>
        <a:srgbClr val="000000"/>
      </a:solidFill>
      <a:prstDash val="solid"/>
    </a:ln>
  </c:spPr>
  <c:txPr>
    <a:bodyPr/>
    <a:lstStyle/>
    <a:p>
      <a:pPr>
        <a:defRPr sz="1201"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b="1" i="0" baseline="0">
                <a:latin typeface="Times New Roman" pitchFamily="18" charset="0"/>
                <a:cs typeface="Times New Roman" pitchFamily="18" charset="0"/>
              </a:rPr>
              <a:t>Динамика численности населения с. Тагино </a:t>
            </a:r>
          </a:p>
          <a:p>
            <a:pPr>
              <a:defRPr/>
            </a:pPr>
            <a:r>
              <a:rPr lang="ru-RU" sz="1300" b="1" i="0" baseline="0">
                <a:latin typeface="Times New Roman" pitchFamily="18" charset="0"/>
                <a:cs typeface="Times New Roman" pitchFamily="18" charset="0"/>
              </a:rPr>
              <a:t>(2002-2010 гг.)</a:t>
            </a:r>
            <a:endParaRPr lang="ru-RU" sz="1300">
              <a:latin typeface="Times New Roman" pitchFamily="18" charset="0"/>
              <a:cs typeface="Times New Roman" pitchFamily="18" charset="0"/>
            </a:endParaRPr>
          </a:p>
        </c:rich>
      </c:tx>
      <c:layout>
        <c:manualLayout>
          <c:xMode val="edge"/>
          <c:yMode val="edge"/>
          <c:x val="0.16265960657356837"/>
          <c:y val="2.8444444444444446E-2"/>
        </c:manualLayout>
      </c:layout>
      <c:overlay val="1"/>
    </c:title>
    <c:autoTitleDeleted val="0"/>
    <c:plotArea>
      <c:layout>
        <c:manualLayout>
          <c:layoutTarget val="inner"/>
          <c:xMode val="edge"/>
          <c:yMode val="edge"/>
          <c:x val="0.13402180855279441"/>
          <c:y val="0.16918997796158433"/>
          <c:w val="0.81618535487942068"/>
          <c:h val="0.64439281155429595"/>
        </c:manualLayout>
      </c:layout>
      <c:lineChart>
        <c:grouping val="standard"/>
        <c:varyColors val="0"/>
        <c:ser>
          <c:idx val="0"/>
          <c:order val="0"/>
          <c:cat>
            <c:numRef>
              <c:f>рис4.2!$A$1:$A$9</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рис4.2!$B$1:$B$9</c:f>
              <c:numCache>
                <c:formatCode>General</c:formatCode>
                <c:ptCount val="9"/>
                <c:pt idx="0">
                  <c:v>671</c:v>
                </c:pt>
                <c:pt idx="1">
                  <c:v>651</c:v>
                </c:pt>
                <c:pt idx="2">
                  <c:v>656</c:v>
                </c:pt>
                <c:pt idx="3">
                  <c:v>567</c:v>
                </c:pt>
                <c:pt idx="4">
                  <c:v>544</c:v>
                </c:pt>
                <c:pt idx="5">
                  <c:v>542</c:v>
                </c:pt>
                <c:pt idx="6">
                  <c:v>596</c:v>
                </c:pt>
                <c:pt idx="7">
                  <c:v>554</c:v>
                </c:pt>
                <c:pt idx="8">
                  <c:v>579</c:v>
                </c:pt>
              </c:numCache>
            </c:numRef>
          </c:val>
          <c:smooth val="0"/>
          <c:extLst xmlns:c16r2="http://schemas.microsoft.com/office/drawing/2015/06/chart">
            <c:ext xmlns:c16="http://schemas.microsoft.com/office/drawing/2014/chart" uri="{C3380CC4-5D6E-409C-BE32-E72D297353CC}">
              <c16:uniqueId val="{00000000-98AF-4635-B06E-10D540AF77D4}"/>
            </c:ext>
          </c:extLst>
        </c:ser>
        <c:dLbls>
          <c:showLegendKey val="0"/>
          <c:showVal val="0"/>
          <c:showCatName val="0"/>
          <c:showSerName val="0"/>
          <c:showPercent val="0"/>
          <c:showBubbleSize val="0"/>
        </c:dLbls>
        <c:marker val="1"/>
        <c:smooth val="0"/>
        <c:axId val="304374784"/>
        <c:axId val="348493440"/>
      </c:lineChart>
      <c:catAx>
        <c:axId val="304374784"/>
        <c:scaling>
          <c:orientation val="minMax"/>
        </c:scaling>
        <c:delete val="0"/>
        <c:axPos val="b"/>
        <c:title>
          <c:tx>
            <c:rich>
              <a:bodyPr/>
              <a:lstStyle/>
              <a:p>
                <a:pPr>
                  <a:defRPr/>
                </a:pPr>
                <a:r>
                  <a:rPr lang="ru-RU" sz="1400">
                    <a:latin typeface="Times New Roman" pitchFamily="18" charset="0"/>
                    <a:cs typeface="Times New Roman" pitchFamily="18" charset="0"/>
                  </a:rPr>
                  <a:t>года</a:t>
                </a:r>
              </a:p>
            </c:rich>
          </c:tx>
          <c:layout>
            <c:manualLayout>
              <c:xMode val="edge"/>
              <c:yMode val="edge"/>
              <c:x val="0.86885072292792687"/>
              <c:y val="0.73539611548556461"/>
            </c:manualLayout>
          </c:layout>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48493440"/>
        <c:crosses val="autoZero"/>
        <c:auto val="1"/>
        <c:lblAlgn val="ctr"/>
        <c:lblOffset val="100"/>
        <c:noMultiLvlLbl val="0"/>
      </c:catAx>
      <c:valAx>
        <c:axId val="348493440"/>
        <c:scaling>
          <c:orientation val="minMax"/>
          <c:min val="450"/>
        </c:scaling>
        <c:delete val="0"/>
        <c:axPos val="l"/>
        <c:majorGridlines/>
        <c:title>
          <c:tx>
            <c:rich>
              <a:bodyPr rot="-5400000" vert="horz"/>
              <a:lstStyle/>
              <a:p>
                <a:pPr>
                  <a:defRPr/>
                </a:pPr>
                <a:r>
                  <a:rPr lang="ru-RU" sz="1400">
                    <a:latin typeface="Times New Roman" pitchFamily="18" charset="0"/>
                    <a:cs typeface="Times New Roman" pitchFamily="18" charset="0"/>
                  </a:rPr>
                  <a:t>человек</a:t>
                </a:r>
              </a:p>
            </c:rich>
          </c:tx>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04374784"/>
        <c:crosses val="autoZero"/>
        <c:crossBetween val="between"/>
      </c:valAx>
      <c:spPr>
        <a:gradFill>
          <a:gsLst>
            <a:gs pos="0">
              <a:schemeClr val="accent5">
                <a:lumMod val="40000"/>
                <a:lumOff val="60000"/>
              </a:schemeClr>
            </a:gs>
            <a:gs pos="50000">
              <a:srgbClr val="4F81BD">
                <a:tint val="44500"/>
                <a:satMod val="160000"/>
              </a:srgbClr>
            </a:gs>
            <a:gs pos="100000">
              <a:srgbClr val="4F81BD">
                <a:tint val="23500"/>
                <a:satMod val="160000"/>
              </a:srgbClr>
            </a:gs>
          </a:gsLst>
          <a:lin ang="5400000" scaled="0"/>
        </a:gradFill>
      </c:spPr>
    </c:plotArea>
    <c:plotVisOnly val="1"/>
    <c:dispBlanksAs val="gap"/>
    <c:showDLblsOverMax val="0"/>
  </c:chart>
  <c:spPr>
    <a:ln w="19050">
      <a:solidFill>
        <a:sysClr val="windowText" lastClr="00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b="1" i="0" baseline="0">
                <a:latin typeface="Times New Roman" pitchFamily="18" charset="0"/>
                <a:cs typeface="Times New Roman" pitchFamily="18" charset="0"/>
              </a:rPr>
              <a:t>Динамика естественного, механического и общего прироста (-убыли) населения </a:t>
            </a:r>
          </a:p>
          <a:p>
            <a:pPr>
              <a:defRPr/>
            </a:pPr>
            <a:r>
              <a:rPr lang="ru-RU" sz="1300" b="1" i="0" baseline="0">
                <a:latin typeface="Times New Roman" pitchFamily="18" charset="0"/>
                <a:cs typeface="Times New Roman" pitchFamily="18" charset="0"/>
              </a:rPr>
              <a:t>Тагинского сельского поселения</a:t>
            </a:r>
            <a:endParaRPr lang="ru-RU" sz="1300">
              <a:latin typeface="Times New Roman" pitchFamily="18" charset="0"/>
              <a:cs typeface="Times New Roman" pitchFamily="18" charset="0"/>
            </a:endParaRPr>
          </a:p>
        </c:rich>
      </c:tx>
      <c:layout>
        <c:manualLayout>
          <c:xMode val="edge"/>
          <c:yMode val="edge"/>
          <c:x val="0.17787316036610346"/>
          <c:y val="1.1494252873563218E-2"/>
        </c:manualLayout>
      </c:layout>
      <c:overlay val="1"/>
    </c:title>
    <c:autoTitleDeleted val="0"/>
    <c:plotArea>
      <c:layout>
        <c:manualLayout>
          <c:layoutTarget val="inner"/>
          <c:xMode val="edge"/>
          <c:yMode val="edge"/>
          <c:x val="0.13144843172476603"/>
          <c:y val="0.20728934745225894"/>
          <c:w val="0.8265960751475534"/>
          <c:h val="0.5969155579690465"/>
        </c:manualLayout>
      </c:layout>
      <c:lineChart>
        <c:grouping val="standard"/>
        <c:varyColors val="0"/>
        <c:ser>
          <c:idx val="0"/>
          <c:order val="0"/>
          <c:tx>
            <c:v>естественный прирост (-убыль)</c:v>
          </c:tx>
          <c:cat>
            <c:numRef>
              <c:f>Лист2!$A$1:$A$6</c:f>
              <c:numCache>
                <c:formatCode>General</c:formatCode>
                <c:ptCount val="6"/>
                <c:pt idx="0">
                  <c:v>2005</c:v>
                </c:pt>
                <c:pt idx="1">
                  <c:v>2006</c:v>
                </c:pt>
                <c:pt idx="2">
                  <c:v>2007</c:v>
                </c:pt>
                <c:pt idx="3">
                  <c:v>2008</c:v>
                </c:pt>
                <c:pt idx="4">
                  <c:v>2009</c:v>
                </c:pt>
                <c:pt idx="5">
                  <c:v>2010</c:v>
                </c:pt>
              </c:numCache>
            </c:numRef>
          </c:cat>
          <c:val>
            <c:numRef>
              <c:f>Лист2!$B$1:$B$6</c:f>
              <c:numCache>
                <c:formatCode>General</c:formatCode>
                <c:ptCount val="6"/>
                <c:pt idx="0">
                  <c:v>-20.3</c:v>
                </c:pt>
                <c:pt idx="1">
                  <c:v>-21.6</c:v>
                </c:pt>
                <c:pt idx="2">
                  <c:v>-14.7</c:v>
                </c:pt>
                <c:pt idx="3">
                  <c:v>-22.5</c:v>
                </c:pt>
                <c:pt idx="4">
                  <c:v>-17.3</c:v>
                </c:pt>
                <c:pt idx="5">
                  <c:v>-17.3</c:v>
                </c:pt>
              </c:numCache>
            </c:numRef>
          </c:val>
          <c:smooth val="0"/>
          <c:extLst xmlns:c16r2="http://schemas.microsoft.com/office/drawing/2015/06/chart">
            <c:ext xmlns:c16="http://schemas.microsoft.com/office/drawing/2014/chart" uri="{C3380CC4-5D6E-409C-BE32-E72D297353CC}">
              <c16:uniqueId val="{00000000-F9CE-4347-AE96-0CE59C7A16B5}"/>
            </c:ext>
          </c:extLst>
        </c:ser>
        <c:ser>
          <c:idx val="1"/>
          <c:order val="1"/>
          <c:tx>
            <c:v>миграционный прирост (-убыль)</c:v>
          </c:tx>
          <c:cat>
            <c:numRef>
              <c:f>Лист2!$A$1:$A$6</c:f>
              <c:numCache>
                <c:formatCode>General</c:formatCode>
                <c:ptCount val="6"/>
                <c:pt idx="0">
                  <c:v>2005</c:v>
                </c:pt>
                <c:pt idx="1">
                  <c:v>2006</c:v>
                </c:pt>
                <c:pt idx="2">
                  <c:v>2007</c:v>
                </c:pt>
                <c:pt idx="3">
                  <c:v>2008</c:v>
                </c:pt>
                <c:pt idx="4">
                  <c:v>2009</c:v>
                </c:pt>
                <c:pt idx="5">
                  <c:v>2010</c:v>
                </c:pt>
              </c:numCache>
            </c:numRef>
          </c:cat>
          <c:val>
            <c:numRef>
              <c:f>Лист2!$C$1:$C$6</c:f>
              <c:numCache>
                <c:formatCode>General</c:formatCode>
                <c:ptCount val="6"/>
                <c:pt idx="0">
                  <c:v>21.9</c:v>
                </c:pt>
                <c:pt idx="1">
                  <c:v>23.3</c:v>
                </c:pt>
                <c:pt idx="2">
                  <c:v>26.8</c:v>
                </c:pt>
                <c:pt idx="3">
                  <c:v>5</c:v>
                </c:pt>
                <c:pt idx="4">
                  <c:v>12.1</c:v>
                </c:pt>
                <c:pt idx="5">
                  <c:v>11.2</c:v>
                </c:pt>
              </c:numCache>
            </c:numRef>
          </c:val>
          <c:smooth val="0"/>
          <c:extLst xmlns:c16r2="http://schemas.microsoft.com/office/drawing/2015/06/chart">
            <c:ext xmlns:c16="http://schemas.microsoft.com/office/drawing/2014/chart" uri="{C3380CC4-5D6E-409C-BE32-E72D297353CC}">
              <c16:uniqueId val="{00000001-F9CE-4347-AE96-0CE59C7A16B5}"/>
            </c:ext>
          </c:extLst>
        </c:ser>
        <c:ser>
          <c:idx val="2"/>
          <c:order val="2"/>
          <c:tx>
            <c:v>общий прирост (-убыль)</c:v>
          </c:tx>
          <c:cat>
            <c:numRef>
              <c:f>Лист2!$A$1:$A$6</c:f>
              <c:numCache>
                <c:formatCode>General</c:formatCode>
                <c:ptCount val="6"/>
                <c:pt idx="0">
                  <c:v>2005</c:v>
                </c:pt>
                <c:pt idx="1">
                  <c:v>2006</c:v>
                </c:pt>
                <c:pt idx="2">
                  <c:v>2007</c:v>
                </c:pt>
                <c:pt idx="3">
                  <c:v>2008</c:v>
                </c:pt>
                <c:pt idx="4">
                  <c:v>2009</c:v>
                </c:pt>
                <c:pt idx="5">
                  <c:v>2010</c:v>
                </c:pt>
              </c:numCache>
            </c:numRef>
          </c:cat>
          <c:val>
            <c:numRef>
              <c:f>Лист2!$D$1:$D$6</c:f>
              <c:numCache>
                <c:formatCode>General</c:formatCode>
                <c:ptCount val="6"/>
                <c:pt idx="0">
                  <c:v>1.5999999999999945</c:v>
                </c:pt>
                <c:pt idx="1">
                  <c:v>1.6999999999999964</c:v>
                </c:pt>
                <c:pt idx="2">
                  <c:v>12.100000000000001</c:v>
                </c:pt>
                <c:pt idx="3">
                  <c:v>-17.5</c:v>
                </c:pt>
                <c:pt idx="4">
                  <c:v>-5.2000000000000011</c:v>
                </c:pt>
                <c:pt idx="5">
                  <c:v>-6.1000000000000005</c:v>
                </c:pt>
              </c:numCache>
            </c:numRef>
          </c:val>
          <c:smooth val="0"/>
          <c:extLst xmlns:c16r2="http://schemas.microsoft.com/office/drawing/2015/06/chart">
            <c:ext xmlns:c16="http://schemas.microsoft.com/office/drawing/2014/chart" uri="{C3380CC4-5D6E-409C-BE32-E72D297353CC}">
              <c16:uniqueId val="{00000002-F9CE-4347-AE96-0CE59C7A16B5}"/>
            </c:ext>
          </c:extLst>
        </c:ser>
        <c:dLbls>
          <c:showLegendKey val="0"/>
          <c:showVal val="0"/>
          <c:showCatName val="0"/>
          <c:showSerName val="0"/>
          <c:showPercent val="0"/>
          <c:showBubbleSize val="0"/>
        </c:dLbls>
        <c:marker val="1"/>
        <c:smooth val="0"/>
        <c:axId val="304375296"/>
        <c:axId val="348495168"/>
      </c:lineChart>
      <c:catAx>
        <c:axId val="3043752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48495168"/>
        <c:crosses val="autoZero"/>
        <c:auto val="1"/>
        <c:lblAlgn val="ctr"/>
        <c:lblOffset val="100"/>
        <c:noMultiLvlLbl val="0"/>
      </c:catAx>
      <c:valAx>
        <c:axId val="348495168"/>
        <c:scaling>
          <c:orientation val="minMax"/>
        </c:scaling>
        <c:delete val="0"/>
        <c:axPos val="l"/>
        <c:majorGridlines/>
        <c:title>
          <c:tx>
            <c:rich>
              <a:bodyPr rot="-5400000" vert="horz"/>
              <a:lstStyle/>
              <a:p>
                <a:pPr>
                  <a:defRPr/>
                </a:pPr>
                <a:r>
                  <a:rPr lang="ru-RU" sz="1400">
                    <a:latin typeface="Times New Roman" pitchFamily="18" charset="0"/>
                    <a:cs typeface="Times New Roman" pitchFamily="18" charset="0"/>
                  </a:rPr>
                  <a:t>на 1000человек</a:t>
                </a:r>
              </a:p>
            </c:rich>
          </c:tx>
          <c:overlay val="0"/>
        </c:title>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304375296"/>
        <c:crosses val="autoZero"/>
        <c:crossBetween val="between"/>
      </c:valAx>
      <c:spPr>
        <a:gradFill>
          <a:gsLst>
            <a:gs pos="0">
              <a:schemeClr val="accent5">
                <a:lumMod val="40000"/>
                <a:lumOff val="6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3.3447594350877671E-2"/>
          <c:y val="0.81705463541195278"/>
          <c:w val="0.96362501857079697"/>
          <c:h val="0.18198268319908342"/>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w="19050">
      <a:solidFill>
        <a:sysClr val="windowText" lastClr="00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300" b="1" i="0" baseline="0">
                <a:latin typeface="Times New Roman" pitchFamily="18" charset="0"/>
                <a:cs typeface="Times New Roman" pitchFamily="18" charset="0"/>
              </a:rPr>
              <a:t>Динамика основных показателей воспроизводства населения Тагинского сельского поселения</a:t>
            </a:r>
            <a:endParaRPr lang="ru-RU" sz="1300">
              <a:latin typeface="Times New Roman" pitchFamily="18" charset="0"/>
              <a:cs typeface="Times New Roman" pitchFamily="18" charset="0"/>
            </a:endParaRPr>
          </a:p>
        </c:rich>
      </c:tx>
      <c:layout>
        <c:manualLayout>
          <c:xMode val="edge"/>
          <c:yMode val="edge"/>
          <c:x val="0.16707835378445721"/>
          <c:y val="2.1917808219178082E-2"/>
        </c:manualLayout>
      </c:layout>
      <c:overlay val="1"/>
    </c:title>
    <c:autoTitleDeleted val="0"/>
    <c:plotArea>
      <c:layout>
        <c:manualLayout>
          <c:layoutTarget val="inner"/>
          <c:xMode val="edge"/>
          <c:yMode val="edge"/>
          <c:x val="0.14096929317401832"/>
          <c:y val="0.16414237693972464"/>
          <c:w val="0.80364719270231078"/>
          <c:h val="0.67951251707571669"/>
        </c:manualLayout>
      </c:layout>
      <c:barChart>
        <c:barDir val="col"/>
        <c:grouping val="clustered"/>
        <c:varyColors val="0"/>
        <c:ser>
          <c:idx val="0"/>
          <c:order val="0"/>
          <c:tx>
            <c:v>рождаемость</c:v>
          </c:tx>
          <c:spPr>
            <a:solidFill>
              <a:srgbClr val="0070C0"/>
            </a:solidFill>
            <a:ln w="19050">
              <a:solidFill>
                <a:sysClr val="windowText" lastClr="000000"/>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рис4.5!$A$1:$A$6</c:f>
              <c:numCache>
                <c:formatCode>General</c:formatCode>
                <c:ptCount val="6"/>
                <c:pt idx="0">
                  <c:v>2005</c:v>
                </c:pt>
                <c:pt idx="1">
                  <c:v>2006</c:v>
                </c:pt>
                <c:pt idx="2">
                  <c:v>2007</c:v>
                </c:pt>
                <c:pt idx="3">
                  <c:v>2008</c:v>
                </c:pt>
                <c:pt idx="4">
                  <c:v>2009</c:v>
                </c:pt>
                <c:pt idx="5">
                  <c:v>2010</c:v>
                </c:pt>
              </c:numCache>
            </c:numRef>
          </c:cat>
          <c:val>
            <c:numRef>
              <c:f>рис4.5!$B$1:$B$6</c:f>
              <c:numCache>
                <c:formatCode>General</c:formatCode>
                <c:ptCount val="6"/>
                <c:pt idx="0">
                  <c:v>2.4</c:v>
                </c:pt>
                <c:pt idx="1">
                  <c:v>6</c:v>
                </c:pt>
                <c:pt idx="2">
                  <c:v>6.9</c:v>
                </c:pt>
                <c:pt idx="3">
                  <c:v>7.5</c:v>
                </c:pt>
                <c:pt idx="4">
                  <c:v>4.3</c:v>
                </c:pt>
                <c:pt idx="5">
                  <c:v>7.8</c:v>
                </c:pt>
              </c:numCache>
            </c:numRef>
          </c:val>
          <c:extLst xmlns:c16r2="http://schemas.microsoft.com/office/drawing/2015/06/chart">
            <c:ext xmlns:c16="http://schemas.microsoft.com/office/drawing/2014/chart" uri="{C3380CC4-5D6E-409C-BE32-E72D297353CC}">
              <c16:uniqueId val="{00000000-D1CA-49E7-B492-27780E081EE4}"/>
            </c:ext>
          </c:extLst>
        </c:ser>
        <c:ser>
          <c:idx val="1"/>
          <c:order val="1"/>
          <c:tx>
            <c:v>смертность</c:v>
          </c:tx>
          <c:spPr>
            <a:solidFill>
              <a:srgbClr val="FF0000"/>
            </a:solidFill>
            <a:ln w="19050">
              <a:solidFill>
                <a:sysClr val="windowText" lastClr="000000"/>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рис4.5!$A$1:$A$6</c:f>
              <c:numCache>
                <c:formatCode>General</c:formatCode>
                <c:ptCount val="6"/>
                <c:pt idx="0">
                  <c:v>2005</c:v>
                </c:pt>
                <c:pt idx="1">
                  <c:v>2006</c:v>
                </c:pt>
                <c:pt idx="2">
                  <c:v>2007</c:v>
                </c:pt>
                <c:pt idx="3">
                  <c:v>2008</c:v>
                </c:pt>
                <c:pt idx="4">
                  <c:v>2009</c:v>
                </c:pt>
                <c:pt idx="5">
                  <c:v>2010</c:v>
                </c:pt>
              </c:numCache>
            </c:numRef>
          </c:cat>
          <c:val>
            <c:numRef>
              <c:f>рис4.5!$C$1:$C$6</c:f>
              <c:numCache>
                <c:formatCode>General</c:formatCode>
                <c:ptCount val="6"/>
                <c:pt idx="0">
                  <c:v>22.7</c:v>
                </c:pt>
                <c:pt idx="1">
                  <c:v>27.6</c:v>
                </c:pt>
                <c:pt idx="2">
                  <c:v>21.6</c:v>
                </c:pt>
                <c:pt idx="3">
                  <c:v>30</c:v>
                </c:pt>
                <c:pt idx="4">
                  <c:v>21.6</c:v>
                </c:pt>
                <c:pt idx="5">
                  <c:v>25</c:v>
                </c:pt>
              </c:numCache>
            </c:numRef>
          </c:val>
          <c:extLst xmlns:c16r2="http://schemas.microsoft.com/office/drawing/2015/06/chart">
            <c:ext xmlns:c16="http://schemas.microsoft.com/office/drawing/2014/chart" uri="{C3380CC4-5D6E-409C-BE32-E72D297353CC}">
              <c16:uniqueId val="{00000001-D1CA-49E7-B492-27780E081EE4}"/>
            </c:ext>
          </c:extLst>
        </c:ser>
        <c:ser>
          <c:idx val="2"/>
          <c:order val="2"/>
          <c:tx>
            <c:v>естественный прирост (-убыль)</c:v>
          </c:tx>
          <c:spPr>
            <a:solidFill>
              <a:srgbClr val="00B050"/>
            </a:solidFill>
            <a:ln w="19050">
              <a:solidFill>
                <a:sysClr val="windowText" lastClr="000000"/>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рис4.5!$A$1:$A$6</c:f>
              <c:numCache>
                <c:formatCode>General</c:formatCode>
                <c:ptCount val="6"/>
                <c:pt idx="0">
                  <c:v>2005</c:v>
                </c:pt>
                <c:pt idx="1">
                  <c:v>2006</c:v>
                </c:pt>
                <c:pt idx="2">
                  <c:v>2007</c:v>
                </c:pt>
                <c:pt idx="3">
                  <c:v>2008</c:v>
                </c:pt>
                <c:pt idx="4">
                  <c:v>2009</c:v>
                </c:pt>
                <c:pt idx="5">
                  <c:v>2010</c:v>
                </c:pt>
              </c:numCache>
            </c:numRef>
          </c:cat>
          <c:val>
            <c:numRef>
              <c:f>рис4.5!$D$1:$D$6</c:f>
              <c:numCache>
                <c:formatCode>General</c:formatCode>
                <c:ptCount val="6"/>
                <c:pt idx="0">
                  <c:v>-20.3</c:v>
                </c:pt>
                <c:pt idx="1">
                  <c:v>-21.6</c:v>
                </c:pt>
                <c:pt idx="2">
                  <c:v>-14.7</c:v>
                </c:pt>
                <c:pt idx="3">
                  <c:v>-22.5</c:v>
                </c:pt>
                <c:pt idx="4">
                  <c:v>-17.3</c:v>
                </c:pt>
                <c:pt idx="5">
                  <c:v>-17.3</c:v>
                </c:pt>
              </c:numCache>
            </c:numRef>
          </c:val>
          <c:extLst xmlns:c16r2="http://schemas.microsoft.com/office/drawing/2015/06/chart">
            <c:ext xmlns:c16="http://schemas.microsoft.com/office/drawing/2014/chart" uri="{C3380CC4-5D6E-409C-BE32-E72D297353CC}">
              <c16:uniqueId val="{00000002-D1CA-49E7-B492-27780E081EE4}"/>
            </c:ext>
          </c:extLst>
        </c:ser>
        <c:dLbls>
          <c:showLegendKey val="0"/>
          <c:showVal val="1"/>
          <c:showCatName val="0"/>
          <c:showSerName val="0"/>
          <c:showPercent val="0"/>
          <c:showBubbleSize val="0"/>
        </c:dLbls>
        <c:gapWidth val="150"/>
        <c:axId val="348297216"/>
        <c:axId val="348504640"/>
      </c:barChart>
      <c:catAx>
        <c:axId val="348297216"/>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48504640"/>
        <c:crosses val="autoZero"/>
        <c:auto val="1"/>
        <c:lblAlgn val="ctr"/>
        <c:lblOffset val="100"/>
        <c:noMultiLvlLbl val="0"/>
      </c:catAx>
      <c:valAx>
        <c:axId val="348504640"/>
        <c:scaling>
          <c:orientation val="minMax"/>
        </c:scaling>
        <c:delete val="0"/>
        <c:axPos val="l"/>
        <c:majorGridlines/>
        <c:title>
          <c:tx>
            <c:rich>
              <a:bodyPr rot="-5400000" vert="horz"/>
              <a:lstStyle/>
              <a:p>
                <a:pPr>
                  <a:defRPr/>
                </a:pPr>
                <a:r>
                  <a:rPr lang="ru-RU" sz="1400">
                    <a:latin typeface="Times New Roman" pitchFamily="18" charset="0"/>
                    <a:cs typeface="Times New Roman" pitchFamily="18" charset="0"/>
                  </a:rPr>
                  <a:t>На 1000 человек населения</a:t>
                </a:r>
              </a:p>
            </c:rich>
          </c:tx>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48297216"/>
        <c:crosses val="autoZero"/>
        <c:crossBetween val="between"/>
      </c:valAx>
      <c:spPr>
        <a:gradFill>
          <a:gsLst>
            <a:gs pos="0">
              <a:schemeClr val="accent5">
                <a:lumMod val="40000"/>
                <a:lumOff val="6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1.6877558137400717E-2"/>
          <c:y val="0.86550198769013564"/>
          <c:w val="0.97146743020758763"/>
          <c:h val="0.13449310064312187"/>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w="19050">
      <a:solidFill>
        <a:sysClr val="windowText" lastClr="00000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9050">
              <a:solidFill>
                <a:schemeClr val="tx1"/>
              </a:solidFill>
            </a:ln>
          </c:spPr>
          <c:explosion val="25"/>
          <c:dLbls>
            <c:dLbl>
              <c:idx val="0"/>
              <c:layout>
                <c:manualLayout>
                  <c:x val="-9.2105643044619503E-2"/>
                  <c:y val="0.1274992709244678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45-41FC-A36B-698D41C2F0B5}"/>
                </c:ext>
                <c:ext xmlns:c15="http://schemas.microsoft.com/office/drawing/2012/chart" uri="{CE6537A1-D6FC-4f65-9D91-7224C49458BB}"/>
              </c:extLst>
            </c:dLbl>
            <c:dLbl>
              <c:idx val="2"/>
              <c:layout>
                <c:manualLayout>
                  <c:x val="0.14366841644794412"/>
                  <c:y val="0.1535006561679791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45-41FC-A36B-698D41C2F0B5}"/>
                </c:ex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Лист5!$A$1:$E$3</c:f>
              <c:strCache>
                <c:ptCount val="3"/>
                <c:pt idx="0">
                  <c:v>дети </c:v>
                </c:pt>
                <c:pt idx="1">
                  <c:v>население трудоспособного возраста</c:v>
                </c:pt>
                <c:pt idx="2">
                  <c:v>население старше трудоспособного возраста</c:v>
                </c:pt>
              </c:strCache>
            </c:strRef>
          </c:cat>
          <c:val>
            <c:numRef>
              <c:f>Лист5!$F$1:$F$3</c:f>
              <c:numCache>
                <c:formatCode>0.00%</c:formatCode>
                <c:ptCount val="3"/>
                <c:pt idx="0">
                  <c:v>0.11</c:v>
                </c:pt>
                <c:pt idx="1">
                  <c:v>0.60600000000000043</c:v>
                </c:pt>
                <c:pt idx="2">
                  <c:v>0.2840000000000002</c:v>
                </c:pt>
              </c:numCache>
            </c:numRef>
          </c:val>
          <c:extLst xmlns:c16r2="http://schemas.microsoft.com/office/drawing/2015/06/chart">
            <c:ext xmlns:c16="http://schemas.microsoft.com/office/drawing/2014/chart" uri="{C3380CC4-5D6E-409C-BE32-E72D297353CC}">
              <c16:uniqueId val="{00000002-C345-41FC-A36B-698D41C2F0B5}"/>
            </c:ext>
          </c:extLst>
        </c:ser>
        <c:dLbls>
          <c:showLegendKey val="0"/>
          <c:showVal val="1"/>
          <c:showCatName val="0"/>
          <c:showSerName val="0"/>
          <c:showPercent val="0"/>
          <c:showBubbleSize val="0"/>
          <c:showLeaderLines val="1"/>
        </c:dLbls>
        <c:firstSliceAng val="0"/>
      </c:pieChart>
    </c:plotArea>
    <c:legend>
      <c:legendPos val="r"/>
      <c:overlay val="0"/>
      <c:txPr>
        <a:bodyPr/>
        <a:lstStyle/>
        <a:p>
          <a:pPr rtl="0">
            <a:defRPr sz="1200" b="1">
              <a:latin typeface="Times New Roman" pitchFamily="18" charset="0"/>
              <a:cs typeface="Times New Roman" pitchFamily="18" charset="0"/>
            </a:defRPr>
          </a:pPr>
          <a:endParaRPr lang="ru-RU"/>
        </a:p>
      </c:txPr>
    </c:legend>
    <c:plotVisOnly val="1"/>
    <c:dispBlanksAs val="zero"/>
    <c:showDLblsOverMax val="0"/>
  </c:chart>
  <c:spPr>
    <a:noFill/>
    <a:ln w="19050">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chemeClr val="accent6">
                <a:lumMod val="60000"/>
                <a:lumOff val="40000"/>
              </a:schemeClr>
            </a:solidFill>
            <a:ln w="19050">
              <a:solidFill>
                <a:schemeClr val="tx1"/>
              </a:solidFill>
            </a:ln>
          </c:spPr>
          <c:explosion val="25"/>
          <c:dPt>
            <c:idx val="0"/>
            <c:bubble3D val="0"/>
            <c:explosion val="8"/>
            <c:extLst xmlns:c16r2="http://schemas.microsoft.com/office/drawing/2015/06/chart">
              <c:ext xmlns:c16="http://schemas.microsoft.com/office/drawing/2014/chart" uri="{C3380CC4-5D6E-409C-BE32-E72D297353CC}">
                <c16:uniqueId val="{00000001-C0BA-4263-91F7-EF9F38974FAA}"/>
              </c:ext>
            </c:extLst>
          </c:dPt>
          <c:dPt>
            <c:idx val="1"/>
            <c:bubble3D val="0"/>
            <c:explosion val="11"/>
            <c:spPr>
              <a:solidFill>
                <a:schemeClr val="accent5">
                  <a:lumMod val="60000"/>
                  <a:lumOff val="40000"/>
                </a:schemeClr>
              </a:solidFill>
              <a:ln w="19050">
                <a:solidFill>
                  <a:schemeClr val="tx1"/>
                </a:solidFill>
              </a:ln>
            </c:spPr>
            <c:extLst xmlns:c16r2="http://schemas.microsoft.com/office/drawing/2015/06/chart">
              <c:ext xmlns:c16="http://schemas.microsoft.com/office/drawing/2014/chart" uri="{C3380CC4-5D6E-409C-BE32-E72D297353CC}">
                <c16:uniqueId val="{00000003-C0BA-4263-91F7-EF9F38974FAA}"/>
              </c:ext>
            </c:extLst>
          </c:dPt>
          <c:dLbls>
            <c:spPr>
              <a:noFill/>
              <a:ln>
                <a:noFill/>
              </a:ln>
              <a:effectLst/>
            </c:spPr>
            <c:txPr>
              <a:bodyPr/>
              <a:lstStyle/>
              <a:p>
                <a:pPr>
                  <a:defRPr sz="14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Лист6!$A$1:$B$2</c:f>
              <c:strCache>
                <c:ptCount val="2"/>
                <c:pt idx="0">
                  <c:v>женщины</c:v>
                </c:pt>
                <c:pt idx="1">
                  <c:v>мужчины</c:v>
                </c:pt>
              </c:strCache>
            </c:strRef>
          </c:cat>
          <c:val>
            <c:numRef>
              <c:f>Лист6!$C$1:$C$2</c:f>
              <c:numCache>
                <c:formatCode>0.00%</c:formatCode>
                <c:ptCount val="2"/>
                <c:pt idx="0">
                  <c:v>0.52100000000000002</c:v>
                </c:pt>
                <c:pt idx="1">
                  <c:v>0.4790000000000002</c:v>
                </c:pt>
              </c:numCache>
            </c:numRef>
          </c:val>
          <c:extLst xmlns:c16r2="http://schemas.microsoft.com/office/drawing/2015/06/chart">
            <c:ext xmlns:c16="http://schemas.microsoft.com/office/drawing/2014/chart" uri="{C3380CC4-5D6E-409C-BE32-E72D297353CC}">
              <c16:uniqueId val="{00000004-C0BA-4263-91F7-EF9F38974FA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610918957314178"/>
          <c:y val="0.210945665099073"/>
          <c:w val="0.20849397995130226"/>
          <c:h val="0.31344697388305059"/>
        </c:manualLayout>
      </c:layout>
      <c:overlay val="0"/>
      <c:txPr>
        <a:bodyPr/>
        <a:lstStyle/>
        <a:p>
          <a:pPr rtl="0">
            <a:defRPr sz="1400" b="1">
              <a:latin typeface="Times New Roman" pitchFamily="18" charset="0"/>
              <a:cs typeface="Times New Roman" pitchFamily="18" charset="0"/>
            </a:defRPr>
          </a:pPr>
          <a:endParaRPr lang="ru-RU"/>
        </a:p>
      </c:txPr>
    </c:legend>
    <c:plotVisOnly val="1"/>
    <c:dispBlanksAs val="zero"/>
    <c:showDLblsOverMax val="0"/>
  </c:chart>
  <c:spPr>
    <a:noFill/>
    <a:ln w="1905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chemeClr val="accent6">
                <a:lumMod val="60000"/>
                <a:lumOff val="40000"/>
              </a:schemeClr>
            </a:solidFill>
            <a:ln w="19050">
              <a:solidFill>
                <a:schemeClr val="tx1"/>
              </a:solidFill>
            </a:ln>
          </c:spPr>
          <c:explosion val="25"/>
          <c:dPt>
            <c:idx val="1"/>
            <c:bubble3D val="0"/>
            <c:spPr>
              <a:solidFill>
                <a:schemeClr val="accent5">
                  <a:lumMod val="60000"/>
                  <a:lumOff val="40000"/>
                </a:schemeClr>
              </a:solidFill>
              <a:ln w="19050">
                <a:solidFill>
                  <a:schemeClr val="tx1"/>
                </a:solidFill>
              </a:ln>
            </c:spPr>
            <c:extLst xmlns:c16r2="http://schemas.microsoft.com/office/drawing/2015/06/chart">
              <c:ext xmlns:c16="http://schemas.microsoft.com/office/drawing/2014/chart" uri="{C3380CC4-5D6E-409C-BE32-E72D297353CC}">
                <c16:uniqueId val="{00000001-8E98-469A-9ED0-AD3F71C5E13B}"/>
              </c:ext>
            </c:extLst>
          </c:dPt>
          <c:dLbls>
            <c:spPr>
              <a:noFill/>
              <a:ln>
                <a:noFill/>
              </a:ln>
              <a:effectLst/>
            </c:spPr>
            <c:txPr>
              <a:bodyPr/>
              <a:lstStyle/>
              <a:p>
                <a:pPr>
                  <a:defRPr sz="14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Лист6!$A$1:$B$2</c:f>
              <c:strCache>
                <c:ptCount val="2"/>
                <c:pt idx="0">
                  <c:v>женщины</c:v>
                </c:pt>
                <c:pt idx="1">
                  <c:v>мужчины</c:v>
                </c:pt>
              </c:strCache>
            </c:strRef>
          </c:cat>
          <c:val>
            <c:numRef>
              <c:f>Лист6!$E$1:$E$2</c:f>
              <c:numCache>
                <c:formatCode>0.00%</c:formatCode>
                <c:ptCount val="2"/>
                <c:pt idx="0">
                  <c:v>0.45900000000000002</c:v>
                </c:pt>
                <c:pt idx="1">
                  <c:v>0.54100000000000004</c:v>
                </c:pt>
              </c:numCache>
            </c:numRef>
          </c:val>
          <c:extLst xmlns:c16r2="http://schemas.microsoft.com/office/drawing/2015/06/chart">
            <c:ext xmlns:c16="http://schemas.microsoft.com/office/drawing/2014/chart" uri="{C3380CC4-5D6E-409C-BE32-E72D297353CC}">
              <c16:uniqueId val="{00000002-8E98-469A-9ED0-AD3F71C5E13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916638029354498"/>
          <c:y val="0.30102288181869968"/>
          <c:w val="0.22035291129405774"/>
          <c:h val="0.3768234193649081"/>
        </c:manualLayout>
      </c:layout>
      <c:overlay val="0"/>
      <c:txPr>
        <a:bodyPr/>
        <a:lstStyle/>
        <a:p>
          <a:pPr rtl="0">
            <a:defRPr sz="1400" b="1">
              <a:latin typeface="Times New Roman" pitchFamily="18" charset="0"/>
              <a:cs typeface="Times New Roman" pitchFamily="18" charset="0"/>
            </a:defRPr>
          </a:pPr>
          <a:endParaRPr lang="ru-RU"/>
        </a:p>
      </c:txPr>
    </c:legend>
    <c:plotVisOnly val="1"/>
    <c:dispBlanksAs val="zero"/>
    <c:showDLblsOverMax val="0"/>
  </c:chart>
  <c:spPr>
    <a:ln w="19050">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0343319761152"/>
          <c:y val="6.0100170964867895E-2"/>
          <c:w val="0.73038707358488575"/>
          <c:h val="0.79869969378827976"/>
        </c:manualLayout>
      </c:layout>
      <c:barChart>
        <c:barDir val="bar"/>
        <c:grouping val="stacked"/>
        <c:varyColors val="0"/>
        <c:ser>
          <c:idx val="0"/>
          <c:order val="0"/>
          <c:tx>
            <c:strRef>
              <c:f>Лист1!$A$2</c:f>
              <c:strCache>
                <c:ptCount val="1"/>
                <c:pt idx="0">
                  <c:v>Женщины</c:v>
                </c:pt>
              </c:strCache>
            </c:strRef>
          </c:tx>
          <c:invertIfNegative val="0"/>
          <c:dLbls>
            <c:dLbl>
              <c:idx val="0"/>
              <c:layout>
                <c:manualLayout>
                  <c:x val="5.3655264922870559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FA-448F-9A23-5D6BF6802F5C}"/>
                </c:ext>
                <c:ext xmlns:c15="http://schemas.microsoft.com/office/drawing/2012/chart" uri="{CE6537A1-D6FC-4f65-9D91-7224C49458BB}"/>
              </c:extLst>
            </c:dLbl>
            <c:dLbl>
              <c:idx val="1"/>
              <c:layout>
                <c:manualLayout>
                  <c:x val="4.8289738430583477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FA-448F-9A23-5D6BF6802F5C}"/>
                </c:ext>
                <c:ext xmlns:c15="http://schemas.microsoft.com/office/drawing/2012/chart" uri="{CE6537A1-D6FC-4f65-9D91-7224C49458BB}"/>
              </c:extLst>
            </c:dLbl>
            <c:dLbl>
              <c:idx val="2"/>
              <c:layout>
                <c:manualLayout>
                  <c:x val="2.682763246143539E-2"/>
                  <c:y val="0"/>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FA-448F-9A23-5D6BF6802F5C}"/>
                </c:ext>
                <c:ext xmlns:c15="http://schemas.microsoft.com/office/drawing/2012/chart" uri="{CE6537A1-D6FC-4f65-9D91-7224C49458BB}"/>
              </c:extLst>
            </c:dLbl>
            <c:spPr>
              <a:noFill/>
              <a:ln>
                <a:noFill/>
              </a:ln>
              <a:effectLst/>
            </c:spPr>
            <c:txPr>
              <a:bodyPr/>
              <a:lstStyle/>
              <a:p>
                <a:pPr>
                  <a:defRPr b="1"/>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Лист1!$B$2:$P$2</c:f>
              <c:numCache>
                <c:formatCode>General</c:formatCode>
                <c:ptCount val="15"/>
                <c:pt idx="0">
                  <c:v>18</c:v>
                </c:pt>
                <c:pt idx="1">
                  <c:v>14</c:v>
                </c:pt>
                <c:pt idx="2">
                  <c:v>11</c:v>
                </c:pt>
                <c:pt idx="3">
                  <c:v>20</c:v>
                </c:pt>
                <c:pt idx="4">
                  <c:v>55</c:v>
                </c:pt>
                <c:pt idx="5">
                  <c:v>55</c:v>
                </c:pt>
                <c:pt idx="6">
                  <c:v>21</c:v>
                </c:pt>
                <c:pt idx="7">
                  <c:v>28</c:v>
                </c:pt>
                <c:pt idx="8">
                  <c:v>49</c:v>
                </c:pt>
                <c:pt idx="9">
                  <c:v>38</c:v>
                </c:pt>
                <c:pt idx="10">
                  <c:v>41</c:v>
                </c:pt>
                <c:pt idx="11">
                  <c:v>35</c:v>
                </c:pt>
                <c:pt idx="12">
                  <c:v>41</c:v>
                </c:pt>
                <c:pt idx="13">
                  <c:v>41</c:v>
                </c:pt>
                <c:pt idx="14">
                  <c:v>136</c:v>
                </c:pt>
              </c:numCache>
            </c:numRef>
          </c:val>
          <c:extLst xmlns:c16r2="http://schemas.microsoft.com/office/drawing/2015/06/chart">
            <c:ext xmlns:c16="http://schemas.microsoft.com/office/drawing/2014/chart" uri="{C3380CC4-5D6E-409C-BE32-E72D297353CC}">
              <c16:uniqueId val="{00000003-E9FA-448F-9A23-5D6BF6802F5C}"/>
            </c:ext>
          </c:extLst>
        </c:ser>
        <c:ser>
          <c:idx val="1"/>
          <c:order val="1"/>
          <c:tx>
            <c:strRef>
              <c:f>Лист1!$A$3</c:f>
              <c:strCache>
                <c:ptCount val="1"/>
                <c:pt idx="0">
                  <c:v>Мужчины</c:v>
                </c:pt>
              </c:strCache>
            </c:strRef>
          </c:tx>
          <c:invertIfNegative val="0"/>
          <c:dLbls>
            <c:dLbl>
              <c:idx val="0"/>
              <c:layout>
                <c:manualLayout>
                  <c:x val="-4.0241448692152591E-2"/>
                  <c:y val="6.1162079510703434E-3"/>
                </c:manualLayout>
              </c:layout>
              <c:tx>
                <c:rich>
                  <a:bodyPr/>
                  <a:lstStyle/>
                  <a:p>
                    <a:r>
                      <a:rPr lang="en-US" b="1"/>
                      <a:t>13</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9FA-448F-9A23-5D6BF6802F5C}"/>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E9FA-448F-9A23-5D6BF6802F5C}"/>
                </c:ext>
                <c:ext xmlns:c15="http://schemas.microsoft.com/office/drawing/2012/chart" uri="{CE6537A1-D6FC-4f65-9D91-7224C49458BB}"/>
              </c:extLst>
            </c:dLbl>
            <c:dLbl>
              <c:idx val="2"/>
              <c:layout>
                <c:manualLayout>
                  <c:x val="-1.8779342723004692E-2"/>
                  <c:y val="0"/>
                </c:manualLayout>
              </c:layout>
              <c:tx>
                <c:rich>
                  <a:bodyPr/>
                  <a:lstStyle/>
                  <a:p>
                    <a:r>
                      <a:rPr lang="en-US" b="1"/>
                      <a:t>19</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E9FA-448F-9A23-5D6BF6802F5C}"/>
                </c:ext>
                <c:ext xmlns:c15="http://schemas.microsoft.com/office/drawing/2012/chart" uri="{CE6537A1-D6FC-4f65-9D91-7224C49458BB}"/>
              </c:extLst>
            </c:dLbl>
            <c:dLbl>
              <c:idx val="3"/>
              <c:tx>
                <c:rich>
                  <a:bodyPr/>
                  <a:lstStyle/>
                  <a:p>
                    <a:r>
                      <a:rPr lang="en-US" b="1"/>
                      <a:t>24</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E9FA-448F-9A23-5D6BF6802F5C}"/>
                </c:ext>
                <c:ext xmlns:c15="http://schemas.microsoft.com/office/drawing/2012/chart" uri="{CE6537A1-D6FC-4f65-9D91-7224C49458BB}"/>
              </c:extLst>
            </c:dLbl>
            <c:dLbl>
              <c:idx val="4"/>
              <c:tx>
                <c:rich>
                  <a:bodyPr/>
                  <a:lstStyle/>
                  <a:p>
                    <a:r>
                      <a:rPr lang="en-US" b="1"/>
                      <a:t>96</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E9FA-448F-9A23-5D6BF6802F5C}"/>
                </c:ext>
                <c:ext xmlns:c15="http://schemas.microsoft.com/office/drawing/2012/chart" uri="{CE6537A1-D6FC-4f65-9D91-7224C49458BB}"/>
              </c:extLst>
            </c:dLbl>
            <c:dLbl>
              <c:idx val="5"/>
              <c:tx>
                <c:rich>
                  <a:bodyPr/>
                  <a:lstStyle/>
                  <a:p>
                    <a:r>
                      <a:rPr lang="en-US" b="1"/>
                      <a:t>44</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E9FA-448F-9A23-5D6BF6802F5C}"/>
                </c:ext>
                <c:ext xmlns:c15="http://schemas.microsoft.com/office/drawing/2012/chart" uri="{CE6537A1-D6FC-4f65-9D91-7224C49458BB}"/>
              </c:extLst>
            </c:dLbl>
            <c:dLbl>
              <c:idx val="6"/>
              <c:tx>
                <c:rich>
                  <a:bodyPr/>
                  <a:lstStyle/>
                  <a:p>
                    <a:r>
                      <a:rPr lang="en-US" b="1"/>
                      <a:t>40</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E9FA-448F-9A23-5D6BF6802F5C}"/>
                </c:ext>
                <c:ext xmlns:c15="http://schemas.microsoft.com/office/drawing/2012/chart" uri="{CE6537A1-D6FC-4f65-9D91-7224C49458BB}"/>
              </c:extLst>
            </c:dLbl>
            <c:dLbl>
              <c:idx val="7"/>
              <c:tx>
                <c:rich>
                  <a:bodyPr/>
                  <a:lstStyle/>
                  <a:p>
                    <a:r>
                      <a:rPr lang="en-US" b="1"/>
                      <a:t>46</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E9FA-448F-9A23-5D6BF6802F5C}"/>
                </c:ext>
                <c:ext xmlns:c15="http://schemas.microsoft.com/office/drawing/2012/chart" uri="{CE6537A1-D6FC-4f65-9D91-7224C49458BB}"/>
              </c:extLst>
            </c:dLbl>
            <c:dLbl>
              <c:idx val="8"/>
              <c:tx>
                <c:rich>
                  <a:bodyPr/>
                  <a:lstStyle/>
                  <a:p>
                    <a:r>
                      <a:rPr lang="en-US" b="1"/>
                      <a:t>30</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E9FA-448F-9A23-5D6BF6802F5C}"/>
                </c:ext>
                <c:ext xmlns:c15="http://schemas.microsoft.com/office/drawing/2012/chart" uri="{CE6537A1-D6FC-4f65-9D91-7224C49458BB}"/>
              </c:extLst>
            </c:dLbl>
            <c:dLbl>
              <c:idx val="9"/>
              <c:tx>
                <c:rich>
                  <a:bodyPr/>
                  <a:lstStyle/>
                  <a:p>
                    <a:r>
                      <a:rPr lang="en-US" b="1"/>
                      <a:t>33</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E9FA-448F-9A23-5D6BF6802F5C}"/>
                </c:ext>
                <c:ext xmlns:c15="http://schemas.microsoft.com/office/drawing/2012/chart" uri="{CE6537A1-D6FC-4f65-9D91-7224C49458BB}"/>
              </c:extLst>
            </c:dLbl>
            <c:dLbl>
              <c:idx val="10"/>
              <c:tx>
                <c:rich>
                  <a:bodyPr/>
                  <a:lstStyle/>
                  <a:p>
                    <a:r>
                      <a:rPr lang="en-US" b="1"/>
                      <a:t>43</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E9FA-448F-9A23-5D6BF6802F5C}"/>
                </c:ext>
                <c:ext xmlns:c15="http://schemas.microsoft.com/office/drawing/2012/chart" uri="{CE6537A1-D6FC-4f65-9D91-7224C49458BB}"/>
              </c:extLst>
            </c:dLbl>
            <c:dLbl>
              <c:idx val="11"/>
              <c:tx>
                <c:rich>
                  <a:bodyPr/>
                  <a:lstStyle/>
                  <a:p>
                    <a:r>
                      <a:rPr lang="en-US" b="1"/>
                      <a:t>48</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E9FA-448F-9A23-5D6BF6802F5C}"/>
                </c:ext>
                <c:ext xmlns:c15="http://schemas.microsoft.com/office/drawing/2012/chart" uri="{CE6537A1-D6FC-4f65-9D91-7224C49458BB}"/>
              </c:extLst>
            </c:dLbl>
            <c:dLbl>
              <c:idx val="12"/>
              <c:tx>
                <c:rich>
                  <a:bodyPr/>
                  <a:lstStyle/>
                  <a:p>
                    <a:r>
                      <a:rPr lang="en-US" b="1"/>
                      <a:t>35</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E9FA-448F-9A23-5D6BF6802F5C}"/>
                </c:ext>
                <c:ext xmlns:c15="http://schemas.microsoft.com/office/drawing/2012/chart" uri="{CE6537A1-D6FC-4f65-9D91-7224C49458BB}"/>
              </c:extLst>
            </c:dLbl>
            <c:dLbl>
              <c:idx val="13"/>
              <c:tx>
                <c:rich>
                  <a:bodyPr/>
                  <a:lstStyle/>
                  <a:p>
                    <a:r>
                      <a:rPr lang="en-US" b="1"/>
                      <a:t>40</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E9FA-448F-9A23-5D6BF6802F5C}"/>
                </c:ext>
                <c:ext xmlns:c15="http://schemas.microsoft.com/office/drawing/2012/chart" uri="{CE6537A1-D6FC-4f65-9D91-7224C49458BB}"/>
              </c:extLst>
            </c:dLbl>
            <c:dLbl>
              <c:idx val="14"/>
              <c:tx>
                <c:rich>
                  <a:bodyPr/>
                  <a:lstStyle/>
                  <a:p>
                    <a:r>
                      <a:rPr lang="en-US" b="1"/>
                      <a:t>36</a:t>
                    </a:r>
                  </a:p>
                </c:rich>
              </c:tx>
              <c:dLblPos val="inBase"/>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2-E9FA-448F-9A23-5D6BF6802F5C}"/>
                </c:ext>
                <c:ext xmlns:c15="http://schemas.microsoft.com/office/drawing/2012/chart" uri="{CE6537A1-D6FC-4f65-9D91-7224C49458BB}"/>
              </c:extLst>
            </c:dLbl>
            <c:spPr>
              <a:noFill/>
              <a:ln>
                <a:noFill/>
              </a:ln>
              <a:effectLst/>
            </c:spPr>
            <c:txPr>
              <a:bodyPr/>
              <a:lstStyle/>
              <a:p>
                <a:pPr>
                  <a:defRPr b="1"/>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Лист1!$B$3:$P$3</c:f>
              <c:numCache>
                <c:formatCode>General</c:formatCode>
                <c:ptCount val="15"/>
                <c:pt idx="0">
                  <c:v>-13</c:v>
                </c:pt>
                <c:pt idx="1">
                  <c:v>-8</c:v>
                </c:pt>
                <c:pt idx="2">
                  <c:v>-19</c:v>
                </c:pt>
                <c:pt idx="3">
                  <c:v>-24</c:v>
                </c:pt>
                <c:pt idx="4">
                  <c:v>-96</c:v>
                </c:pt>
                <c:pt idx="5">
                  <c:v>-44</c:v>
                </c:pt>
                <c:pt idx="6">
                  <c:v>-40</c:v>
                </c:pt>
                <c:pt idx="7">
                  <c:v>-46</c:v>
                </c:pt>
                <c:pt idx="8">
                  <c:v>-30</c:v>
                </c:pt>
                <c:pt idx="9">
                  <c:v>-33</c:v>
                </c:pt>
                <c:pt idx="10">
                  <c:v>-43</c:v>
                </c:pt>
                <c:pt idx="11">
                  <c:v>-48</c:v>
                </c:pt>
                <c:pt idx="12">
                  <c:v>-35</c:v>
                </c:pt>
                <c:pt idx="13">
                  <c:v>-40</c:v>
                </c:pt>
                <c:pt idx="14">
                  <c:v>-36</c:v>
                </c:pt>
              </c:numCache>
            </c:numRef>
          </c:val>
          <c:extLst xmlns:c16r2="http://schemas.microsoft.com/office/drawing/2015/06/chart">
            <c:ext xmlns:c16="http://schemas.microsoft.com/office/drawing/2014/chart" uri="{C3380CC4-5D6E-409C-BE32-E72D297353CC}">
              <c16:uniqueId val="{00000013-E9FA-448F-9A23-5D6BF6802F5C}"/>
            </c:ext>
          </c:extLst>
        </c:ser>
        <c:dLbls>
          <c:showLegendKey val="0"/>
          <c:showVal val="0"/>
          <c:showCatName val="0"/>
          <c:showSerName val="0"/>
          <c:showPercent val="0"/>
          <c:showBubbleSize val="0"/>
        </c:dLbls>
        <c:gapWidth val="150"/>
        <c:overlap val="100"/>
        <c:axId val="290288640"/>
        <c:axId val="348510976"/>
      </c:barChart>
      <c:catAx>
        <c:axId val="290288640"/>
        <c:scaling>
          <c:orientation val="minMax"/>
        </c:scaling>
        <c:delete val="1"/>
        <c:axPos val="l"/>
        <c:numFmt formatCode="General" sourceLinked="0"/>
        <c:majorTickMark val="out"/>
        <c:minorTickMark val="none"/>
        <c:tickLblPos val="nextTo"/>
        <c:crossAx val="348510976"/>
        <c:crosses val="autoZero"/>
        <c:auto val="1"/>
        <c:lblAlgn val="ctr"/>
        <c:lblOffset val="100"/>
        <c:noMultiLvlLbl val="0"/>
      </c:catAx>
      <c:valAx>
        <c:axId val="348510976"/>
        <c:scaling>
          <c:orientation val="minMax"/>
        </c:scaling>
        <c:delete val="1"/>
        <c:axPos val="b"/>
        <c:majorGridlines>
          <c:spPr>
            <a:ln>
              <a:solidFill>
                <a:sysClr val="window" lastClr="FFFFFF">
                  <a:lumMod val="50000"/>
                </a:sysClr>
              </a:solidFill>
            </a:ln>
          </c:spPr>
        </c:majorGridlines>
        <c:numFmt formatCode="General" sourceLinked="1"/>
        <c:majorTickMark val="out"/>
        <c:minorTickMark val="none"/>
        <c:tickLblPos val="nextTo"/>
        <c:crossAx val="290288640"/>
        <c:crosses val="autoZero"/>
        <c:crossBetween val="between"/>
      </c:valAx>
      <c:spPr>
        <a:ln>
          <a:solidFill>
            <a:schemeClr val="tx1"/>
          </a:solidFill>
        </a:ln>
      </c:spPr>
    </c:plotArea>
    <c:legend>
      <c:legendPos val="b"/>
      <c:layout>
        <c:manualLayout>
          <c:xMode val="edge"/>
          <c:yMode val="edge"/>
          <c:x val="0.32882692480341563"/>
          <c:y val="0.89882901105251956"/>
          <c:w val="0.34464360968963387"/>
          <c:h val="5.1878205591273381E-2"/>
        </c:manualLayout>
      </c:layout>
      <c:overlay val="0"/>
      <c:spPr>
        <a:ln>
          <a:solidFill>
            <a:sysClr val="windowText" lastClr="000000"/>
          </a:solidFill>
        </a:ln>
      </c:spPr>
      <c:txPr>
        <a:bodyPr/>
        <a:lstStyle/>
        <a:p>
          <a:pPr>
            <a:defRPr sz="1100" b="1"/>
          </a:pPr>
          <a:endParaRPr lang="ru-RU"/>
        </a:p>
      </c:txPr>
    </c:legend>
    <c:plotVisOnly val="0"/>
    <c:dispBlanksAs val="gap"/>
    <c:showDLblsOverMax val="0"/>
  </c:chart>
  <c:spPr>
    <a:ln w="19050">
      <a:solidFill>
        <a:sysClr val="windowText" lastClr="000000"/>
      </a:solid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b="1" i="0" baseline="0">
                <a:latin typeface="Times New Roman" pitchFamily="18" charset="0"/>
                <a:cs typeface="Times New Roman" pitchFamily="18" charset="0"/>
              </a:rPr>
              <a:t>Динамика миграций Тагинского сельского поселения</a:t>
            </a:r>
            <a:endParaRPr lang="ru-RU" sz="1300">
              <a:latin typeface="Times New Roman" pitchFamily="18" charset="0"/>
              <a:cs typeface="Times New Roman" pitchFamily="18" charset="0"/>
            </a:endParaRPr>
          </a:p>
        </c:rich>
      </c:tx>
      <c:layout>
        <c:manualLayout>
          <c:xMode val="edge"/>
          <c:yMode val="edge"/>
          <c:x val="0.16619037130848155"/>
          <c:y val="3.7789496496424178E-2"/>
        </c:manualLayout>
      </c:layout>
      <c:overlay val="1"/>
    </c:title>
    <c:autoTitleDeleted val="0"/>
    <c:plotArea>
      <c:layout>
        <c:manualLayout>
          <c:layoutTarget val="inner"/>
          <c:xMode val="edge"/>
          <c:yMode val="edge"/>
          <c:x val="0.12059951881014865"/>
          <c:y val="0.16377443728624841"/>
          <c:w val="0.839568460192476"/>
          <c:h val="0.61640690368249462"/>
        </c:manualLayout>
      </c:layout>
      <c:barChart>
        <c:barDir val="col"/>
        <c:grouping val="clustered"/>
        <c:varyColors val="0"/>
        <c:ser>
          <c:idx val="0"/>
          <c:order val="0"/>
          <c:tx>
            <c:v>прибывшие, чел.</c:v>
          </c:tx>
          <c:spPr>
            <a:solidFill>
              <a:srgbClr val="0070C0"/>
            </a:solidFill>
            <a:ln w="19050">
              <a:solidFill>
                <a:sysClr val="windowText" lastClr="000000"/>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рис4.7!$A$1:$A$6</c:f>
              <c:numCache>
                <c:formatCode>General</c:formatCode>
                <c:ptCount val="6"/>
                <c:pt idx="0">
                  <c:v>2005</c:v>
                </c:pt>
                <c:pt idx="1">
                  <c:v>2006</c:v>
                </c:pt>
                <c:pt idx="2">
                  <c:v>2007</c:v>
                </c:pt>
                <c:pt idx="3">
                  <c:v>2008</c:v>
                </c:pt>
                <c:pt idx="4">
                  <c:v>2009</c:v>
                </c:pt>
                <c:pt idx="5">
                  <c:v>2010</c:v>
                </c:pt>
              </c:numCache>
            </c:numRef>
          </c:cat>
          <c:val>
            <c:numRef>
              <c:f>рис4.7!$B$1:$B$6</c:f>
              <c:numCache>
                <c:formatCode>General</c:formatCode>
                <c:ptCount val="6"/>
                <c:pt idx="0">
                  <c:v>6.5</c:v>
                </c:pt>
                <c:pt idx="1">
                  <c:v>8.6</c:v>
                </c:pt>
                <c:pt idx="2">
                  <c:v>11.2</c:v>
                </c:pt>
                <c:pt idx="3">
                  <c:v>9.2000000000000011</c:v>
                </c:pt>
                <c:pt idx="4">
                  <c:v>11.2</c:v>
                </c:pt>
                <c:pt idx="5">
                  <c:v>8.6</c:v>
                </c:pt>
              </c:numCache>
            </c:numRef>
          </c:val>
          <c:extLst xmlns:c16r2="http://schemas.microsoft.com/office/drawing/2015/06/chart">
            <c:ext xmlns:c16="http://schemas.microsoft.com/office/drawing/2014/chart" uri="{C3380CC4-5D6E-409C-BE32-E72D297353CC}">
              <c16:uniqueId val="{00000000-8C30-4A75-88B4-F742E8844D78}"/>
            </c:ext>
          </c:extLst>
        </c:ser>
        <c:ser>
          <c:idx val="1"/>
          <c:order val="1"/>
          <c:tx>
            <c:v>убывшие, чел.</c:v>
          </c:tx>
          <c:spPr>
            <a:solidFill>
              <a:srgbClr val="FF0000"/>
            </a:solidFill>
            <a:ln w="19050">
              <a:solidFill>
                <a:schemeClr val="tx1"/>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рис4.7!$A$1:$A$6</c:f>
              <c:numCache>
                <c:formatCode>General</c:formatCode>
                <c:ptCount val="6"/>
                <c:pt idx="0">
                  <c:v>2005</c:v>
                </c:pt>
                <c:pt idx="1">
                  <c:v>2006</c:v>
                </c:pt>
                <c:pt idx="2">
                  <c:v>2007</c:v>
                </c:pt>
                <c:pt idx="3">
                  <c:v>2008</c:v>
                </c:pt>
                <c:pt idx="4">
                  <c:v>2009</c:v>
                </c:pt>
                <c:pt idx="5">
                  <c:v>2010</c:v>
                </c:pt>
              </c:numCache>
            </c:numRef>
          </c:cat>
          <c:val>
            <c:numRef>
              <c:f>рис4.7!$C$1:$C$6</c:f>
              <c:numCache>
                <c:formatCode>General</c:formatCode>
                <c:ptCount val="6"/>
                <c:pt idx="0">
                  <c:v>28.4</c:v>
                </c:pt>
                <c:pt idx="1">
                  <c:v>31.9</c:v>
                </c:pt>
                <c:pt idx="2">
                  <c:v>38</c:v>
                </c:pt>
                <c:pt idx="3">
                  <c:v>14.2</c:v>
                </c:pt>
                <c:pt idx="4">
                  <c:v>23.3</c:v>
                </c:pt>
                <c:pt idx="5">
                  <c:v>19.899999999999999</c:v>
                </c:pt>
              </c:numCache>
            </c:numRef>
          </c:val>
          <c:extLst xmlns:c16r2="http://schemas.microsoft.com/office/drawing/2015/06/chart">
            <c:ext xmlns:c16="http://schemas.microsoft.com/office/drawing/2014/chart" uri="{C3380CC4-5D6E-409C-BE32-E72D297353CC}">
              <c16:uniqueId val="{00000001-8C30-4A75-88B4-F742E8844D78}"/>
            </c:ext>
          </c:extLst>
        </c:ser>
        <c:ser>
          <c:idx val="2"/>
          <c:order val="2"/>
          <c:tx>
            <c:v>сальдо миграций, чел</c:v>
          </c:tx>
          <c:spPr>
            <a:solidFill>
              <a:srgbClr val="00B050"/>
            </a:solidFill>
            <a:ln w="19050">
              <a:solidFill>
                <a:sysClr val="windowText" lastClr="000000"/>
              </a:solidFill>
            </a:ln>
          </c:spPr>
          <c:invertIfNegative val="0"/>
          <c:dLbls>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рис4.7!$A$1:$A$6</c:f>
              <c:numCache>
                <c:formatCode>General</c:formatCode>
                <c:ptCount val="6"/>
                <c:pt idx="0">
                  <c:v>2005</c:v>
                </c:pt>
                <c:pt idx="1">
                  <c:v>2006</c:v>
                </c:pt>
                <c:pt idx="2">
                  <c:v>2007</c:v>
                </c:pt>
                <c:pt idx="3">
                  <c:v>2008</c:v>
                </c:pt>
                <c:pt idx="4">
                  <c:v>2009</c:v>
                </c:pt>
                <c:pt idx="5">
                  <c:v>2010</c:v>
                </c:pt>
              </c:numCache>
            </c:numRef>
          </c:cat>
          <c:val>
            <c:numRef>
              <c:f>рис4.7!$D$1:$D$6</c:f>
              <c:numCache>
                <c:formatCode>General</c:formatCode>
                <c:ptCount val="6"/>
                <c:pt idx="0">
                  <c:v>21.9</c:v>
                </c:pt>
                <c:pt idx="1">
                  <c:v>23.3</c:v>
                </c:pt>
                <c:pt idx="2">
                  <c:v>26.8</c:v>
                </c:pt>
                <c:pt idx="3">
                  <c:v>5</c:v>
                </c:pt>
                <c:pt idx="4">
                  <c:v>12.1</c:v>
                </c:pt>
                <c:pt idx="5">
                  <c:v>11.2</c:v>
                </c:pt>
              </c:numCache>
            </c:numRef>
          </c:val>
          <c:extLst xmlns:c16r2="http://schemas.microsoft.com/office/drawing/2015/06/chart">
            <c:ext xmlns:c16="http://schemas.microsoft.com/office/drawing/2014/chart" uri="{C3380CC4-5D6E-409C-BE32-E72D297353CC}">
              <c16:uniqueId val="{00000002-8C30-4A75-88B4-F742E8844D78}"/>
            </c:ext>
          </c:extLst>
        </c:ser>
        <c:dLbls>
          <c:showLegendKey val="0"/>
          <c:showVal val="1"/>
          <c:showCatName val="0"/>
          <c:showSerName val="0"/>
          <c:showPercent val="0"/>
          <c:showBubbleSize val="0"/>
        </c:dLbls>
        <c:gapWidth val="150"/>
        <c:axId val="290289152"/>
        <c:axId val="368493696"/>
      </c:barChart>
      <c:catAx>
        <c:axId val="290289152"/>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68493696"/>
        <c:crosses val="autoZero"/>
        <c:auto val="1"/>
        <c:lblAlgn val="ctr"/>
        <c:lblOffset val="100"/>
        <c:noMultiLvlLbl val="0"/>
      </c:catAx>
      <c:valAx>
        <c:axId val="368493696"/>
        <c:scaling>
          <c:orientation val="minMax"/>
        </c:scaling>
        <c:delete val="0"/>
        <c:axPos val="l"/>
        <c:majorGridlines/>
        <c:title>
          <c:tx>
            <c:rich>
              <a:bodyPr rot="-5400000" vert="horz"/>
              <a:lstStyle/>
              <a:p>
                <a:pPr>
                  <a:defRPr/>
                </a:pPr>
                <a:r>
                  <a:rPr lang="ru-RU"/>
                  <a:t>на</a:t>
                </a:r>
                <a:r>
                  <a:rPr lang="ru-RU" sz="1200">
                    <a:latin typeface="Times New Roman" pitchFamily="18" charset="0"/>
                    <a:cs typeface="Times New Roman" pitchFamily="18" charset="0"/>
                  </a:rPr>
                  <a:t> 1000 человек населения</a:t>
                </a:r>
              </a:p>
            </c:rich>
          </c:tx>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90289152"/>
        <c:crosses val="autoZero"/>
        <c:crossBetween val="between"/>
      </c:valAx>
      <c:spPr>
        <a:gradFill>
          <a:gsLst>
            <a:gs pos="0">
              <a:schemeClr val="accent5">
                <a:lumMod val="40000"/>
                <a:lumOff val="6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1.8346456692913595E-3"/>
          <c:y val="0.87257233754871733"/>
          <c:w val="0.99816535433070852"/>
          <c:h val="0.12337389644476245"/>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w="19050">
      <a:solidFill>
        <a:sysClr val="windowText" lastClr="000000"/>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0.04253</cdr:x>
      <cdr:y>0.77982</cdr:y>
    </cdr:from>
    <cdr:to>
      <cdr:x>0.11727</cdr:x>
      <cdr:y>0.84633</cdr:y>
    </cdr:to>
    <cdr:sp macro="" textlink="">
      <cdr:nvSpPr>
        <cdr:cNvPr id="2" name="TextBox 1"/>
        <cdr:cNvSpPr txBox="1"/>
      </cdr:nvSpPr>
      <cdr:spPr>
        <a:xfrm xmlns:a="http://schemas.openxmlformats.org/drawingml/2006/main">
          <a:off x="314325" y="3238500"/>
          <a:ext cx="5524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0.04897</cdr:x>
      <cdr:y>0.80275</cdr:y>
    </cdr:from>
    <cdr:to>
      <cdr:x>0.09794</cdr:x>
      <cdr:y>0.85092</cdr:y>
    </cdr:to>
    <cdr:sp macro="" textlink="">
      <cdr:nvSpPr>
        <cdr:cNvPr id="3" name="TextBox 2"/>
        <cdr:cNvSpPr txBox="1"/>
      </cdr:nvSpPr>
      <cdr:spPr>
        <a:xfrm xmlns:a="http://schemas.openxmlformats.org/drawingml/2006/main">
          <a:off x="231820" y="3333740"/>
          <a:ext cx="231821" cy="20004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0-4</a:t>
          </a:r>
        </a:p>
      </cdr:txBody>
    </cdr:sp>
  </cdr:relSizeAnchor>
  <cdr:relSizeAnchor xmlns:cdr="http://schemas.openxmlformats.org/drawingml/2006/chartDrawing">
    <cdr:from>
      <cdr:x>0.04897</cdr:x>
      <cdr:y>0.75459</cdr:y>
    </cdr:from>
    <cdr:to>
      <cdr:x>0.09665</cdr:x>
      <cdr:y>0.80505</cdr:y>
    </cdr:to>
    <cdr:sp macro="" textlink="">
      <cdr:nvSpPr>
        <cdr:cNvPr id="4" name="TextBox 3"/>
        <cdr:cNvSpPr txBox="1"/>
      </cdr:nvSpPr>
      <cdr:spPr>
        <a:xfrm xmlns:a="http://schemas.openxmlformats.org/drawingml/2006/main">
          <a:off x="361950" y="3133725"/>
          <a:ext cx="35242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5-9</a:t>
          </a:r>
        </a:p>
      </cdr:txBody>
    </cdr:sp>
  </cdr:relSizeAnchor>
  <cdr:relSizeAnchor xmlns:cdr="http://schemas.openxmlformats.org/drawingml/2006/chartDrawing">
    <cdr:from>
      <cdr:x>0.04897</cdr:x>
      <cdr:y>0.70413</cdr:y>
    </cdr:from>
    <cdr:to>
      <cdr:x>0.10825</cdr:x>
      <cdr:y>0.76376</cdr:y>
    </cdr:to>
    <cdr:sp macro="" textlink="">
      <cdr:nvSpPr>
        <cdr:cNvPr id="5" name="TextBox 4"/>
        <cdr:cNvSpPr txBox="1"/>
      </cdr:nvSpPr>
      <cdr:spPr>
        <a:xfrm xmlns:a="http://schemas.openxmlformats.org/drawingml/2006/main">
          <a:off x="361950" y="2924175"/>
          <a:ext cx="4381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10-14</a:t>
          </a:r>
        </a:p>
      </cdr:txBody>
    </cdr:sp>
  </cdr:relSizeAnchor>
  <cdr:relSizeAnchor xmlns:cdr="http://schemas.openxmlformats.org/drawingml/2006/chartDrawing">
    <cdr:from>
      <cdr:x>0.05026</cdr:x>
      <cdr:y>0.64679</cdr:y>
    </cdr:from>
    <cdr:to>
      <cdr:x>0.12113</cdr:x>
      <cdr:y>0.69954</cdr:y>
    </cdr:to>
    <cdr:sp macro="" textlink="">
      <cdr:nvSpPr>
        <cdr:cNvPr id="6" name="TextBox 5"/>
        <cdr:cNvSpPr txBox="1"/>
      </cdr:nvSpPr>
      <cdr:spPr>
        <a:xfrm xmlns:a="http://schemas.openxmlformats.org/drawingml/2006/main">
          <a:off x="371475" y="2686050"/>
          <a:ext cx="5238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15-19</a:t>
          </a:r>
        </a:p>
      </cdr:txBody>
    </cdr:sp>
  </cdr:relSizeAnchor>
  <cdr:relSizeAnchor xmlns:cdr="http://schemas.openxmlformats.org/drawingml/2006/chartDrawing">
    <cdr:from>
      <cdr:x>0.04897</cdr:x>
      <cdr:y>0.59633</cdr:y>
    </cdr:from>
    <cdr:to>
      <cdr:x>0.125</cdr:x>
      <cdr:y>0.65367</cdr:y>
    </cdr:to>
    <cdr:sp macro="" textlink="">
      <cdr:nvSpPr>
        <cdr:cNvPr id="7" name="TextBox 6"/>
        <cdr:cNvSpPr txBox="1"/>
      </cdr:nvSpPr>
      <cdr:spPr>
        <a:xfrm xmlns:a="http://schemas.openxmlformats.org/drawingml/2006/main">
          <a:off x="361950" y="2476500"/>
          <a:ext cx="5619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20-24</a:t>
          </a:r>
        </a:p>
      </cdr:txBody>
    </cdr:sp>
  </cdr:relSizeAnchor>
  <cdr:relSizeAnchor xmlns:cdr="http://schemas.openxmlformats.org/drawingml/2006/chartDrawing">
    <cdr:from>
      <cdr:x>0.04897</cdr:x>
      <cdr:y>0.54587</cdr:y>
    </cdr:from>
    <cdr:to>
      <cdr:x>0.11856</cdr:x>
      <cdr:y>0.6055</cdr:y>
    </cdr:to>
    <cdr:sp macro="" textlink="">
      <cdr:nvSpPr>
        <cdr:cNvPr id="8" name="TextBox 7"/>
        <cdr:cNvSpPr txBox="1"/>
      </cdr:nvSpPr>
      <cdr:spPr>
        <a:xfrm xmlns:a="http://schemas.openxmlformats.org/drawingml/2006/main">
          <a:off x="361950" y="2266950"/>
          <a:ext cx="5143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25-29</a:t>
          </a:r>
        </a:p>
      </cdr:txBody>
    </cdr:sp>
  </cdr:relSizeAnchor>
  <cdr:relSizeAnchor xmlns:cdr="http://schemas.openxmlformats.org/drawingml/2006/chartDrawing">
    <cdr:from>
      <cdr:x>0.04628</cdr:x>
      <cdr:y>0.49312</cdr:y>
    </cdr:from>
    <cdr:to>
      <cdr:x>0.13682</cdr:x>
      <cdr:y>0.55046</cdr:y>
    </cdr:to>
    <cdr:sp macro="" textlink="">
      <cdr:nvSpPr>
        <cdr:cNvPr id="9" name="TextBox 8"/>
        <cdr:cNvSpPr txBox="1"/>
      </cdr:nvSpPr>
      <cdr:spPr>
        <a:xfrm xmlns:a="http://schemas.openxmlformats.org/drawingml/2006/main">
          <a:off x="219074" y="2047875"/>
          <a:ext cx="42862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30-34</a:t>
          </a:r>
        </a:p>
      </cdr:txBody>
    </cdr:sp>
  </cdr:relSizeAnchor>
  <cdr:relSizeAnchor xmlns:cdr="http://schemas.openxmlformats.org/drawingml/2006/chartDrawing">
    <cdr:from>
      <cdr:x>0.04628</cdr:x>
      <cdr:y>0.44266</cdr:y>
    </cdr:from>
    <cdr:to>
      <cdr:x>0.1328</cdr:x>
      <cdr:y>0.49312</cdr:y>
    </cdr:to>
    <cdr:sp macro="" textlink="">
      <cdr:nvSpPr>
        <cdr:cNvPr id="10" name="TextBox 9"/>
        <cdr:cNvSpPr txBox="1"/>
      </cdr:nvSpPr>
      <cdr:spPr>
        <a:xfrm xmlns:a="http://schemas.openxmlformats.org/drawingml/2006/main">
          <a:off x="219074" y="1838325"/>
          <a:ext cx="4095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35-39</a:t>
          </a:r>
        </a:p>
      </cdr:txBody>
    </cdr:sp>
  </cdr:relSizeAnchor>
  <cdr:relSizeAnchor xmlns:cdr="http://schemas.openxmlformats.org/drawingml/2006/chartDrawing">
    <cdr:from>
      <cdr:x>0.04829</cdr:x>
      <cdr:y>0.27982</cdr:y>
    </cdr:from>
    <cdr:to>
      <cdr:x>0.14286</cdr:x>
      <cdr:y>0.33716</cdr:y>
    </cdr:to>
    <cdr:sp macro="" textlink="">
      <cdr:nvSpPr>
        <cdr:cNvPr id="11" name="TextBox 10"/>
        <cdr:cNvSpPr txBox="1"/>
      </cdr:nvSpPr>
      <cdr:spPr>
        <a:xfrm xmlns:a="http://schemas.openxmlformats.org/drawingml/2006/main">
          <a:off x="228599" y="1162050"/>
          <a:ext cx="4476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50-54</a:t>
          </a:r>
        </a:p>
      </cdr:txBody>
    </cdr:sp>
  </cdr:relSizeAnchor>
  <cdr:relSizeAnchor xmlns:cdr="http://schemas.openxmlformats.org/drawingml/2006/chartDrawing">
    <cdr:from>
      <cdr:x>0.04829</cdr:x>
      <cdr:y>0.22936</cdr:y>
    </cdr:from>
    <cdr:to>
      <cdr:x>0.15091</cdr:x>
      <cdr:y>0.28211</cdr:y>
    </cdr:to>
    <cdr:sp macro="" textlink="">
      <cdr:nvSpPr>
        <cdr:cNvPr id="12" name="TextBox 11"/>
        <cdr:cNvSpPr txBox="1"/>
      </cdr:nvSpPr>
      <cdr:spPr>
        <a:xfrm xmlns:a="http://schemas.openxmlformats.org/drawingml/2006/main">
          <a:off x="228599" y="952500"/>
          <a:ext cx="4857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55-59</a:t>
          </a:r>
        </a:p>
      </cdr:txBody>
    </cdr:sp>
  </cdr:relSizeAnchor>
  <cdr:relSizeAnchor xmlns:cdr="http://schemas.openxmlformats.org/drawingml/2006/chartDrawing">
    <cdr:from>
      <cdr:x>0.04829</cdr:x>
      <cdr:y>0.17661</cdr:y>
    </cdr:from>
    <cdr:to>
      <cdr:x>0.13883</cdr:x>
      <cdr:y>0.23624</cdr:y>
    </cdr:to>
    <cdr:sp macro="" textlink="">
      <cdr:nvSpPr>
        <cdr:cNvPr id="13" name="TextBox 12"/>
        <cdr:cNvSpPr txBox="1"/>
      </cdr:nvSpPr>
      <cdr:spPr>
        <a:xfrm xmlns:a="http://schemas.openxmlformats.org/drawingml/2006/main">
          <a:off x="228599" y="733425"/>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60-64</a:t>
          </a:r>
        </a:p>
      </cdr:txBody>
    </cdr:sp>
  </cdr:relSizeAnchor>
  <cdr:relSizeAnchor xmlns:cdr="http://schemas.openxmlformats.org/drawingml/2006/chartDrawing">
    <cdr:from>
      <cdr:x>0.04628</cdr:x>
      <cdr:y>0.12615</cdr:y>
    </cdr:from>
    <cdr:to>
      <cdr:x>0.14688</cdr:x>
      <cdr:y>0.19266</cdr:y>
    </cdr:to>
    <cdr:sp macro="" textlink="">
      <cdr:nvSpPr>
        <cdr:cNvPr id="14" name="TextBox 13"/>
        <cdr:cNvSpPr txBox="1"/>
      </cdr:nvSpPr>
      <cdr:spPr>
        <a:xfrm xmlns:a="http://schemas.openxmlformats.org/drawingml/2006/main">
          <a:off x="219074" y="523875"/>
          <a:ext cx="4762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65-69</a:t>
          </a:r>
        </a:p>
      </cdr:txBody>
    </cdr:sp>
  </cdr:relSizeAnchor>
  <cdr:relSizeAnchor xmlns:cdr="http://schemas.openxmlformats.org/drawingml/2006/chartDrawing">
    <cdr:from>
      <cdr:x>0.04024</cdr:x>
      <cdr:y>0.06422</cdr:y>
    </cdr:from>
    <cdr:to>
      <cdr:x>0.14487</cdr:x>
      <cdr:y>0.12156</cdr:y>
    </cdr:to>
    <cdr:sp macro="" textlink="">
      <cdr:nvSpPr>
        <cdr:cNvPr id="15" name="TextBox 14"/>
        <cdr:cNvSpPr txBox="1"/>
      </cdr:nvSpPr>
      <cdr:spPr>
        <a:xfrm xmlns:a="http://schemas.openxmlformats.org/drawingml/2006/main">
          <a:off x="190499" y="266700"/>
          <a:ext cx="49530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latin typeface="Times New Roman" pitchFamily="18" charset="0"/>
              <a:cs typeface="Times New Roman" pitchFamily="18" charset="0"/>
            </a:rPr>
            <a:t>70 и </a:t>
          </a:r>
          <a:r>
            <a:rPr lang="en-US" sz="1000" b="1">
              <a:latin typeface="Times New Roman" pitchFamily="18" charset="0"/>
              <a:cs typeface="Times New Roman" pitchFamily="18" charset="0"/>
            </a:rPr>
            <a:t>&lt;</a:t>
          </a:r>
          <a:endParaRPr lang="ru-RU" sz="1000" b="1">
            <a:latin typeface="Times New Roman" pitchFamily="18" charset="0"/>
            <a:cs typeface="Times New Roman" pitchFamily="18" charset="0"/>
          </a:endParaRPr>
        </a:p>
      </cdr:txBody>
    </cdr:sp>
  </cdr:relSizeAnchor>
  <cdr:relSizeAnchor xmlns:cdr="http://schemas.openxmlformats.org/drawingml/2006/chartDrawing">
    <cdr:from>
      <cdr:x>0.04628</cdr:x>
      <cdr:y>0.38991</cdr:y>
    </cdr:from>
    <cdr:to>
      <cdr:x>0.13682</cdr:x>
      <cdr:y>0.44954</cdr:y>
    </cdr:to>
    <cdr:sp macro="" textlink="">
      <cdr:nvSpPr>
        <cdr:cNvPr id="16" name="TextBox 15"/>
        <cdr:cNvSpPr txBox="1"/>
      </cdr:nvSpPr>
      <cdr:spPr>
        <a:xfrm xmlns:a="http://schemas.openxmlformats.org/drawingml/2006/main">
          <a:off x="219074" y="1619250"/>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b="1">
              <a:latin typeface="Times New Roman" pitchFamily="18" charset="0"/>
              <a:cs typeface="Times New Roman" pitchFamily="18" charset="0"/>
            </a:rPr>
            <a:t>40-44</a:t>
          </a:r>
          <a:endParaRPr lang="ru-RU" sz="1000" b="1">
            <a:latin typeface="Times New Roman" pitchFamily="18" charset="0"/>
            <a:cs typeface="Times New Roman" pitchFamily="18" charset="0"/>
          </a:endParaRPr>
        </a:p>
      </cdr:txBody>
    </cdr:sp>
  </cdr:relSizeAnchor>
  <cdr:relSizeAnchor xmlns:cdr="http://schemas.openxmlformats.org/drawingml/2006/chartDrawing">
    <cdr:from>
      <cdr:x>0.04829</cdr:x>
      <cdr:y>0.33257</cdr:y>
    </cdr:from>
    <cdr:to>
      <cdr:x>0.14084</cdr:x>
      <cdr:y>0.39679</cdr:y>
    </cdr:to>
    <cdr:sp macro="" textlink="">
      <cdr:nvSpPr>
        <cdr:cNvPr id="17" name="TextBox 16"/>
        <cdr:cNvSpPr txBox="1"/>
      </cdr:nvSpPr>
      <cdr:spPr>
        <a:xfrm xmlns:a="http://schemas.openxmlformats.org/drawingml/2006/main">
          <a:off x="228599" y="1381125"/>
          <a:ext cx="43815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b="1">
              <a:latin typeface="Times New Roman" pitchFamily="18" charset="0"/>
              <a:cs typeface="Times New Roman" pitchFamily="18" charset="0"/>
            </a:rPr>
            <a:t>45-49</a:t>
          </a:r>
          <a:endParaRPr lang="ru-RU"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940</TotalTime>
  <Pages>128</Pages>
  <Words>55503</Words>
  <Characters>316370</Characters>
  <Application>Microsoft Office Word</Application>
  <DocSecurity>0</DocSecurity>
  <Lines>2636</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2024-09-27T05:52:00Z</cp:lastPrinted>
  <dcterms:created xsi:type="dcterms:W3CDTF">2024-09-17T05:54:00Z</dcterms:created>
  <dcterms:modified xsi:type="dcterms:W3CDTF">2024-09-27T05:55:00Z</dcterms:modified>
</cp:coreProperties>
</file>