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A4" w:rsidRPr="001172A4" w:rsidRDefault="001172A4" w:rsidP="001172A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B0F0"/>
          <w:kern w:val="36"/>
          <w:sz w:val="47"/>
          <w:szCs w:val="47"/>
        </w:rPr>
      </w:pPr>
      <w:r w:rsidRPr="001172A4">
        <w:rPr>
          <w:rFonts w:ascii="Arial" w:eastAsia="Times New Roman" w:hAnsi="Arial" w:cs="Arial"/>
          <w:color w:val="00B0F0"/>
          <w:kern w:val="36"/>
          <w:sz w:val="47"/>
          <w:szCs w:val="47"/>
        </w:rPr>
        <w:t>Разъяснения положения законодательства о задержании несовершеннолетних</w:t>
      </w:r>
    </w:p>
    <w:p w:rsidR="001172A4" w:rsidRPr="001172A4" w:rsidRDefault="001172A4" w:rsidP="001172A4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B0F0"/>
          <w:kern w:val="36"/>
          <w:sz w:val="28"/>
          <w:szCs w:val="28"/>
        </w:rPr>
      </w:pP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rStyle w:val="apple-converted-space"/>
          <w:color w:val="000000"/>
          <w:sz w:val="28"/>
          <w:szCs w:val="28"/>
        </w:rPr>
        <w:t> </w:t>
      </w:r>
      <w:r w:rsidRPr="001172A4">
        <w:rPr>
          <w:color w:val="000000"/>
          <w:sz w:val="28"/>
          <w:szCs w:val="28"/>
        </w:rPr>
        <w:t>В соответствии с Уголовно-процессуальным кодексом Российской Федерации задержание несовершеннолетних осуществляется в общем порядке с одним дополнением — уведомление законных представителей несовершеннолетнего о факте его задержания является обязательным и осуществляется незамедлительно.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    Задержание несовершеннолетнего, как и лица, достигшего восемнадцатилетнего возраста, осуществляется сотрудниками органа дознания, дознавателем либо следователем в случае подозрения в совершении преступления, за которое может быть назначено наказание в виде лишения свободы, когда: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1) лицо застигнуто при совершении преступления или непосредственно после его совершения;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2) потерпевшие или очевидцы укажут на данное лицо как на совершившее преступление;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3) на этом лице или его одежде, при нем или в его жилище будут обнаружены явные следы преступления.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 xml:space="preserve">    </w:t>
      </w:r>
      <w:proofErr w:type="gramStart"/>
      <w:r w:rsidRPr="001172A4">
        <w:rPr>
          <w:color w:val="000000"/>
          <w:sz w:val="28"/>
          <w:szCs w:val="28"/>
        </w:rPr>
        <w:t>Также задержание может быть произведено при наличии иных данных, дающих основание подозревать лицо в совершении преступления, если это лицо пыталось скрыться, либо не имеет постоянного места жительства, либо не установлена его личность, либо если следователем с согласия руководителя следственного органа или дознавателем с согласия прокурора в суд направлено ходатайство об избрании в отношении указанного лица меры пресечения в виде заключения</w:t>
      </w:r>
      <w:proofErr w:type="gramEnd"/>
      <w:r w:rsidRPr="001172A4">
        <w:rPr>
          <w:color w:val="000000"/>
          <w:sz w:val="28"/>
          <w:szCs w:val="28"/>
        </w:rPr>
        <w:t xml:space="preserve"> под стражу.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     После доставления подозреваемого в орган дознания или к следователю в срок не более 3 часов должен быть составлен протокол задержания, в котором делается отметка о том, что подозреваемому разъяснены его права.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     В случае задержания несовершеннолетнего, не достигшего возраста, с которого наступает уголовная ответственность, он может быть помещён в Центр временного содержания для несовершеннолетних правонарушителей на срок до 48 часов. Решение об этом может принять только руководитель органа внутренних дел или специально уполномоченный сотрудник.</w:t>
      </w:r>
    </w:p>
    <w:p w:rsidR="001172A4" w:rsidRPr="001172A4" w:rsidRDefault="001172A4" w:rsidP="001172A4">
      <w:pPr>
        <w:pStyle w:val="a3"/>
        <w:shd w:val="clear" w:color="auto" w:fill="FFFFFF"/>
        <w:spacing w:before="24" w:beforeAutospacing="0" w:after="336" w:afterAutospacing="0"/>
        <w:ind w:right="33" w:firstLine="709"/>
        <w:contextualSpacing/>
        <w:jc w:val="both"/>
        <w:rPr>
          <w:color w:val="000000"/>
          <w:sz w:val="28"/>
          <w:szCs w:val="28"/>
        </w:rPr>
      </w:pPr>
      <w:r w:rsidRPr="001172A4">
        <w:rPr>
          <w:color w:val="000000"/>
          <w:sz w:val="28"/>
          <w:szCs w:val="28"/>
        </w:rPr>
        <w:t>    О месте нахождения несовершеннолетнего незамедлительно уведомляется прокурор. Не позднее чем через 24 часа материалы о задержании несовершеннолетнего передаются в суд.</w:t>
      </w:r>
    </w:p>
    <w:p w:rsidR="009256BB" w:rsidRDefault="009256BB"/>
    <w:sectPr w:rsidR="0092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172A4"/>
    <w:rsid w:val="001172A4"/>
    <w:rsid w:val="0092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1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7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2017-12-28T12:40:00Z</dcterms:created>
  <dcterms:modified xsi:type="dcterms:W3CDTF">2017-12-28T12:41:00Z</dcterms:modified>
</cp:coreProperties>
</file>