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10" w:rsidRPr="00D0553E" w:rsidRDefault="00565C10" w:rsidP="00565C10">
      <w:pPr>
        <w:tabs>
          <w:tab w:val="left" w:pos="2445"/>
        </w:tabs>
      </w:pPr>
    </w:p>
    <w:p w:rsidR="00565C10" w:rsidRPr="00481A13" w:rsidRDefault="00565C10" w:rsidP="00565C10">
      <w:pPr>
        <w:tabs>
          <w:tab w:val="left" w:pos="2445"/>
        </w:tabs>
        <w:rPr>
          <w:rFonts w:ascii="Arial" w:hAnsi="Arial" w:cs="Arial"/>
        </w:rPr>
      </w:pPr>
    </w:p>
    <w:p w:rsidR="008E73C4" w:rsidRPr="00481A13" w:rsidRDefault="008E73C4" w:rsidP="008E73C4">
      <w:pPr>
        <w:jc w:val="center"/>
        <w:rPr>
          <w:rFonts w:ascii="Arial" w:hAnsi="Arial" w:cs="Arial"/>
        </w:rPr>
      </w:pPr>
      <w:r w:rsidRPr="00481A13">
        <w:rPr>
          <w:rFonts w:ascii="Arial" w:hAnsi="Arial" w:cs="Arial"/>
        </w:rPr>
        <w:t>УПРАВЛЕНИЕ ОБРАЗОВАНИЯ</w:t>
      </w:r>
    </w:p>
    <w:p w:rsidR="008E73C4" w:rsidRPr="00481A13" w:rsidRDefault="008E73C4" w:rsidP="008E73C4">
      <w:pPr>
        <w:jc w:val="center"/>
        <w:rPr>
          <w:rFonts w:ascii="Arial" w:hAnsi="Arial" w:cs="Arial"/>
        </w:rPr>
      </w:pPr>
      <w:r w:rsidRPr="00481A13">
        <w:rPr>
          <w:rFonts w:ascii="Arial" w:hAnsi="Arial" w:cs="Arial"/>
        </w:rPr>
        <w:t>АДМИНИСТРАЦИИ ГЛАЗУНОВСКОГО РАЙОНА</w:t>
      </w:r>
    </w:p>
    <w:p w:rsidR="008E73C4" w:rsidRPr="00481A13" w:rsidRDefault="008E73C4" w:rsidP="008E73C4">
      <w:pPr>
        <w:rPr>
          <w:rFonts w:ascii="Arial" w:hAnsi="Arial" w:cs="Arial"/>
        </w:rPr>
      </w:pPr>
    </w:p>
    <w:p w:rsidR="008E73C4" w:rsidRDefault="008E73C4" w:rsidP="00E82CD6">
      <w:pPr>
        <w:jc w:val="center"/>
        <w:rPr>
          <w:rFonts w:ascii="Arial" w:hAnsi="Arial" w:cs="Arial"/>
          <w:b/>
        </w:rPr>
      </w:pPr>
      <w:r w:rsidRPr="004E16DD">
        <w:rPr>
          <w:rFonts w:ascii="Arial" w:hAnsi="Arial" w:cs="Arial"/>
          <w:b/>
        </w:rPr>
        <w:t>ПРИКАЗ</w:t>
      </w:r>
    </w:p>
    <w:p w:rsidR="00662ABA" w:rsidRDefault="00662ABA" w:rsidP="00E82CD6">
      <w:pPr>
        <w:jc w:val="center"/>
        <w:rPr>
          <w:rFonts w:ascii="Arial" w:hAnsi="Arial" w:cs="Arial"/>
          <w:b/>
        </w:rPr>
      </w:pPr>
    </w:p>
    <w:p w:rsidR="00662ABA" w:rsidRPr="004E16DD" w:rsidRDefault="00662ABA" w:rsidP="00E82CD6">
      <w:pPr>
        <w:jc w:val="center"/>
        <w:rPr>
          <w:rFonts w:ascii="Arial" w:hAnsi="Arial" w:cs="Arial"/>
          <w:b/>
        </w:rPr>
      </w:pPr>
    </w:p>
    <w:p w:rsidR="008E73C4" w:rsidRPr="00481A13" w:rsidRDefault="00395900" w:rsidP="008E73C4">
      <w:pPr>
        <w:rPr>
          <w:rFonts w:ascii="Arial" w:hAnsi="Arial" w:cs="Arial"/>
        </w:rPr>
      </w:pPr>
      <w:r>
        <w:rPr>
          <w:rFonts w:ascii="Arial" w:hAnsi="Arial" w:cs="Arial"/>
        </w:rPr>
        <w:t>6 октября</w:t>
      </w:r>
      <w:r w:rsidR="00D42024">
        <w:rPr>
          <w:rFonts w:ascii="Arial" w:hAnsi="Arial" w:cs="Arial"/>
        </w:rPr>
        <w:t xml:space="preserve"> </w:t>
      </w:r>
      <w:r w:rsidR="001C2302" w:rsidRPr="00481A13">
        <w:rPr>
          <w:rFonts w:ascii="Arial" w:hAnsi="Arial" w:cs="Arial"/>
        </w:rPr>
        <w:t>20</w:t>
      </w:r>
      <w:r w:rsidR="000066D4">
        <w:rPr>
          <w:rFonts w:ascii="Arial" w:hAnsi="Arial" w:cs="Arial"/>
        </w:rPr>
        <w:t>2</w:t>
      </w:r>
      <w:r w:rsidR="006A61C2">
        <w:rPr>
          <w:rFonts w:ascii="Arial" w:hAnsi="Arial" w:cs="Arial"/>
        </w:rPr>
        <w:t>3</w:t>
      </w:r>
      <w:r w:rsidR="008E73C4" w:rsidRPr="00481A13">
        <w:rPr>
          <w:rFonts w:ascii="Arial" w:hAnsi="Arial" w:cs="Arial"/>
        </w:rPr>
        <w:t xml:space="preserve"> г.               №</w:t>
      </w:r>
      <w:r w:rsidR="000C1F5B" w:rsidRPr="00481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131</w:t>
      </w:r>
    </w:p>
    <w:p w:rsidR="008E73C4" w:rsidRPr="00481A13" w:rsidRDefault="008E73C4" w:rsidP="008E73C4">
      <w:pPr>
        <w:rPr>
          <w:rFonts w:ascii="Arial" w:hAnsi="Arial" w:cs="Arial"/>
        </w:rPr>
      </w:pPr>
    </w:p>
    <w:p w:rsidR="008E73C4" w:rsidRPr="00481A13" w:rsidRDefault="008E73C4" w:rsidP="00FB614E">
      <w:pPr>
        <w:pStyle w:val="ad"/>
        <w:rPr>
          <w:rFonts w:ascii="Arial" w:hAnsi="Arial" w:cs="Arial"/>
          <w:sz w:val="24"/>
          <w:szCs w:val="24"/>
        </w:rPr>
      </w:pPr>
    </w:p>
    <w:p w:rsidR="008E73C4" w:rsidRPr="00481A13" w:rsidRDefault="008E73C4" w:rsidP="008E73C4">
      <w:pPr>
        <w:rPr>
          <w:rFonts w:ascii="Arial" w:hAnsi="Arial" w:cs="Arial"/>
          <w:iCs/>
        </w:rPr>
      </w:pPr>
      <w:r w:rsidRPr="00481A13">
        <w:rPr>
          <w:rFonts w:ascii="Arial" w:hAnsi="Arial" w:cs="Arial"/>
          <w:iCs/>
        </w:rPr>
        <w:t>Об утверждении «дорожн</w:t>
      </w:r>
      <w:r w:rsidR="001C2302" w:rsidRPr="00481A13">
        <w:rPr>
          <w:rFonts w:ascii="Arial" w:hAnsi="Arial" w:cs="Arial"/>
          <w:iCs/>
        </w:rPr>
        <w:t>ых карт</w:t>
      </w:r>
      <w:r w:rsidRPr="00481A13">
        <w:rPr>
          <w:rFonts w:ascii="Arial" w:hAnsi="Arial" w:cs="Arial"/>
          <w:iCs/>
        </w:rPr>
        <w:t xml:space="preserve">» </w:t>
      </w:r>
    </w:p>
    <w:p w:rsidR="008E73C4" w:rsidRPr="00481A13" w:rsidRDefault="008E73C4" w:rsidP="008E73C4">
      <w:pPr>
        <w:rPr>
          <w:rFonts w:ascii="Arial" w:hAnsi="Arial" w:cs="Arial"/>
          <w:iCs/>
        </w:rPr>
      </w:pPr>
      <w:r w:rsidRPr="00481A13">
        <w:rPr>
          <w:rFonts w:ascii="Arial" w:hAnsi="Arial" w:cs="Arial"/>
          <w:iCs/>
        </w:rPr>
        <w:t xml:space="preserve">подготовки </w:t>
      </w:r>
      <w:r w:rsidR="00ED2757">
        <w:rPr>
          <w:rFonts w:ascii="Arial" w:hAnsi="Arial" w:cs="Arial"/>
          <w:iCs/>
        </w:rPr>
        <w:t xml:space="preserve">и </w:t>
      </w:r>
      <w:r w:rsidR="00E81EAE" w:rsidRPr="00481A13">
        <w:rPr>
          <w:rFonts w:ascii="Arial" w:hAnsi="Arial" w:cs="Arial"/>
          <w:iCs/>
        </w:rPr>
        <w:t>проведени</w:t>
      </w:r>
      <w:r w:rsidR="00ED2757">
        <w:rPr>
          <w:rFonts w:ascii="Arial" w:hAnsi="Arial" w:cs="Arial"/>
          <w:iCs/>
        </w:rPr>
        <w:t>я</w:t>
      </w:r>
      <w:r w:rsidRPr="00481A13">
        <w:rPr>
          <w:rFonts w:ascii="Arial" w:hAnsi="Arial" w:cs="Arial"/>
          <w:iCs/>
        </w:rPr>
        <w:br/>
        <w:t xml:space="preserve">государственной итоговой аттестации </w:t>
      </w:r>
    </w:p>
    <w:p w:rsidR="008E73C4" w:rsidRPr="00481A13" w:rsidRDefault="008E73C4" w:rsidP="008E73C4">
      <w:pPr>
        <w:rPr>
          <w:rFonts w:ascii="Arial" w:hAnsi="Arial" w:cs="Arial"/>
        </w:rPr>
      </w:pPr>
      <w:r w:rsidRPr="00481A13">
        <w:rPr>
          <w:rFonts w:ascii="Arial" w:hAnsi="Arial" w:cs="Arial"/>
        </w:rPr>
        <w:t xml:space="preserve">по образовательным программам </w:t>
      </w:r>
    </w:p>
    <w:p w:rsidR="008E73C4" w:rsidRPr="00481A13" w:rsidRDefault="00E81EAE" w:rsidP="008E73C4">
      <w:pPr>
        <w:rPr>
          <w:rFonts w:ascii="Arial" w:hAnsi="Arial" w:cs="Arial"/>
          <w:iCs/>
        </w:rPr>
      </w:pPr>
      <w:r w:rsidRPr="00481A13">
        <w:rPr>
          <w:rFonts w:ascii="Arial" w:hAnsi="Arial" w:cs="Arial"/>
        </w:rPr>
        <w:t xml:space="preserve">основного общего и </w:t>
      </w:r>
      <w:r w:rsidR="00565C10" w:rsidRPr="00481A13">
        <w:rPr>
          <w:rFonts w:ascii="Arial" w:hAnsi="Arial" w:cs="Arial"/>
        </w:rPr>
        <w:t>среднего</w:t>
      </w:r>
      <w:r w:rsidR="008E73C4" w:rsidRPr="00481A13">
        <w:rPr>
          <w:rFonts w:ascii="Arial" w:hAnsi="Arial" w:cs="Arial"/>
        </w:rPr>
        <w:t xml:space="preserve"> общего образования</w:t>
      </w:r>
      <w:r w:rsidR="008E73C4" w:rsidRPr="00481A13">
        <w:rPr>
          <w:rFonts w:ascii="Arial" w:hAnsi="Arial" w:cs="Arial"/>
        </w:rPr>
        <w:br/>
      </w:r>
      <w:r w:rsidR="008E73C4" w:rsidRPr="00481A13">
        <w:rPr>
          <w:rFonts w:ascii="Arial" w:hAnsi="Arial" w:cs="Arial"/>
          <w:iCs/>
        </w:rPr>
        <w:t xml:space="preserve">в Глазуновском районе </w:t>
      </w:r>
      <w:r w:rsidRPr="00481A13">
        <w:rPr>
          <w:rFonts w:ascii="Arial" w:hAnsi="Arial" w:cs="Arial"/>
          <w:iCs/>
        </w:rPr>
        <w:t xml:space="preserve">в </w:t>
      </w:r>
      <w:r w:rsidR="008E73C4" w:rsidRPr="00481A13">
        <w:rPr>
          <w:rFonts w:ascii="Arial" w:hAnsi="Arial" w:cs="Arial"/>
          <w:iCs/>
        </w:rPr>
        <w:t xml:space="preserve"> 20</w:t>
      </w:r>
      <w:r w:rsidR="006C0C4C">
        <w:rPr>
          <w:rFonts w:ascii="Arial" w:hAnsi="Arial" w:cs="Arial"/>
          <w:iCs/>
        </w:rPr>
        <w:t>2</w:t>
      </w:r>
      <w:r w:rsidR="006A61C2">
        <w:rPr>
          <w:rFonts w:ascii="Arial" w:hAnsi="Arial" w:cs="Arial"/>
          <w:iCs/>
        </w:rPr>
        <w:t>4</w:t>
      </w:r>
      <w:r w:rsidR="008E73C4" w:rsidRPr="00481A13">
        <w:rPr>
          <w:rFonts w:ascii="Arial" w:hAnsi="Arial" w:cs="Arial"/>
          <w:iCs/>
        </w:rPr>
        <w:t xml:space="preserve"> г</w:t>
      </w:r>
      <w:r w:rsidR="00565C10" w:rsidRPr="00481A13">
        <w:rPr>
          <w:rFonts w:ascii="Arial" w:hAnsi="Arial" w:cs="Arial"/>
          <w:iCs/>
        </w:rPr>
        <w:t>оду</w:t>
      </w:r>
    </w:p>
    <w:p w:rsidR="00565C10" w:rsidRPr="00ED2757" w:rsidRDefault="00565C10" w:rsidP="00E07BE1">
      <w:pPr>
        <w:jc w:val="both"/>
        <w:rPr>
          <w:rFonts w:ascii="Arial" w:hAnsi="Arial" w:cs="Arial"/>
          <w:iCs/>
        </w:rPr>
      </w:pPr>
    </w:p>
    <w:p w:rsidR="00A07EE8" w:rsidRPr="00E94636" w:rsidRDefault="00ED2757" w:rsidP="00E946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pacing w:val="6"/>
        </w:rPr>
      </w:pPr>
      <w:r w:rsidRPr="00ED2757">
        <w:rPr>
          <w:rStyle w:val="13"/>
          <w:rFonts w:ascii="Arial" w:eastAsiaTheme="minorHAnsi" w:hAnsi="Arial" w:cs="Arial"/>
          <w:b w:val="0"/>
        </w:rPr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от </w:t>
      </w:r>
      <w:r w:rsidR="006A61C2">
        <w:rPr>
          <w:rStyle w:val="13"/>
          <w:rFonts w:ascii="Arial" w:eastAsiaTheme="minorHAnsi" w:hAnsi="Arial" w:cs="Arial"/>
          <w:b w:val="0"/>
        </w:rPr>
        <w:t>4 апреля</w:t>
      </w:r>
      <w:r w:rsidRPr="00ED2757">
        <w:rPr>
          <w:rStyle w:val="13"/>
          <w:rFonts w:ascii="Arial" w:eastAsiaTheme="minorHAnsi" w:hAnsi="Arial" w:cs="Arial"/>
          <w:b w:val="0"/>
        </w:rPr>
        <w:t xml:space="preserve"> </w:t>
      </w:r>
      <w:r w:rsidR="006A61C2">
        <w:rPr>
          <w:rStyle w:val="13"/>
          <w:rFonts w:ascii="Arial" w:eastAsiaTheme="minorHAnsi" w:hAnsi="Arial" w:cs="Arial"/>
          <w:b w:val="0"/>
        </w:rPr>
        <w:t>2023</w:t>
      </w:r>
      <w:r w:rsidRPr="00ED2757">
        <w:rPr>
          <w:rStyle w:val="13"/>
          <w:rFonts w:ascii="Arial" w:eastAsiaTheme="minorHAnsi" w:hAnsi="Arial" w:cs="Arial"/>
          <w:b w:val="0"/>
        </w:rPr>
        <w:t xml:space="preserve"> года № </w:t>
      </w:r>
      <w:r w:rsidR="006A61C2">
        <w:rPr>
          <w:rStyle w:val="13"/>
          <w:rFonts w:ascii="Arial" w:eastAsiaTheme="minorHAnsi" w:hAnsi="Arial" w:cs="Arial"/>
          <w:b w:val="0"/>
        </w:rPr>
        <w:t>232/551</w:t>
      </w:r>
      <w:r w:rsidRPr="00ED2757">
        <w:rPr>
          <w:rStyle w:val="13"/>
          <w:rFonts w:ascii="Arial" w:eastAsiaTheme="minorHAnsi" w:hAnsi="Arial" w:cs="Arial"/>
          <w:b w:val="0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от </w:t>
      </w:r>
      <w:r w:rsidR="006A61C2">
        <w:rPr>
          <w:rStyle w:val="13"/>
          <w:rFonts w:ascii="Arial" w:eastAsiaTheme="minorHAnsi" w:hAnsi="Arial" w:cs="Arial"/>
          <w:b w:val="0"/>
        </w:rPr>
        <w:t xml:space="preserve">4 </w:t>
      </w:r>
      <w:r w:rsidR="00900535">
        <w:rPr>
          <w:rStyle w:val="13"/>
          <w:rFonts w:ascii="Arial" w:eastAsiaTheme="minorHAnsi" w:hAnsi="Arial" w:cs="Arial"/>
          <w:b w:val="0"/>
        </w:rPr>
        <w:t>а</w:t>
      </w:r>
      <w:r w:rsidR="006A61C2">
        <w:rPr>
          <w:rStyle w:val="13"/>
          <w:rFonts w:ascii="Arial" w:eastAsiaTheme="minorHAnsi" w:hAnsi="Arial" w:cs="Arial"/>
          <w:b w:val="0"/>
        </w:rPr>
        <w:t>преля</w:t>
      </w:r>
      <w:r w:rsidRPr="00ED2757">
        <w:rPr>
          <w:rStyle w:val="13"/>
          <w:rFonts w:ascii="Arial" w:eastAsiaTheme="minorHAnsi" w:hAnsi="Arial" w:cs="Arial"/>
          <w:b w:val="0"/>
        </w:rPr>
        <w:t xml:space="preserve"> 20</w:t>
      </w:r>
      <w:r w:rsidR="006A61C2">
        <w:rPr>
          <w:rStyle w:val="13"/>
          <w:rFonts w:ascii="Arial" w:eastAsiaTheme="minorHAnsi" w:hAnsi="Arial" w:cs="Arial"/>
          <w:b w:val="0"/>
        </w:rPr>
        <w:t>23</w:t>
      </w:r>
      <w:r w:rsidRPr="00ED2757">
        <w:rPr>
          <w:rStyle w:val="13"/>
          <w:rFonts w:ascii="Arial" w:eastAsiaTheme="minorHAnsi" w:hAnsi="Arial" w:cs="Arial"/>
          <w:b w:val="0"/>
        </w:rPr>
        <w:t xml:space="preserve"> года № </w:t>
      </w:r>
      <w:r w:rsidR="006A61C2">
        <w:rPr>
          <w:rStyle w:val="13"/>
          <w:rFonts w:ascii="Arial" w:eastAsiaTheme="minorHAnsi" w:hAnsi="Arial" w:cs="Arial"/>
          <w:b w:val="0"/>
        </w:rPr>
        <w:t>233/552</w:t>
      </w:r>
      <w:r w:rsidRPr="00ED2757">
        <w:rPr>
          <w:rStyle w:val="13"/>
          <w:rFonts w:ascii="Arial" w:eastAsiaTheme="minorHAnsi" w:hAnsi="Arial" w:cs="Arial"/>
          <w:b w:val="0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</w:t>
      </w:r>
      <w:r>
        <w:rPr>
          <w:rStyle w:val="13"/>
          <w:rFonts w:ascii="Arial" w:eastAsiaTheme="minorHAnsi" w:hAnsi="Arial" w:cs="Arial"/>
          <w:b w:val="0"/>
        </w:rPr>
        <w:t xml:space="preserve"> приказом Департамента образования Орловской области от </w:t>
      </w:r>
      <w:r w:rsidR="006A61C2">
        <w:rPr>
          <w:rStyle w:val="13"/>
          <w:rFonts w:ascii="Arial" w:eastAsiaTheme="minorHAnsi" w:hAnsi="Arial" w:cs="Arial"/>
          <w:b w:val="0"/>
        </w:rPr>
        <w:t>29</w:t>
      </w:r>
      <w:r>
        <w:rPr>
          <w:rStyle w:val="13"/>
          <w:rFonts w:ascii="Arial" w:eastAsiaTheme="minorHAnsi" w:hAnsi="Arial" w:cs="Arial"/>
          <w:b w:val="0"/>
        </w:rPr>
        <w:t xml:space="preserve"> сентября </w:t>
      </w:r>
      <w:r w:rsidR="006A61C2">
        <w:rPr>
          <w:rStyle w:val="13"/>
          <w:rFonts w:ascii="Arial" w:eastAsiaTheme="minorHAnsi" w:hAnsi="Arial" w:cs="Arial"/>
          <w:b w:val="0"/>
        </w:rPr>
        <w:t xml:space="preserve">2023 года </w:t>
      </w:r>
      <w:r>
        <w:rPr>
          <w:rStyle w:val="13"/>
          <w:rFonts w:ascii="Arial" w:eastAsiaTheme="minorHAnsi" w:hAnsi="Arial" w:cs="Arial"/>
          <w:b w:val="0"/>
        </w:rPr>
        <w:t xml:space="preserve">№ </w:t>
      </w:r>
      <w:r w:rsidR="006A61C2">
        <w:rPr>
          <w:rStyle w:val="13"/>
          <w:rFonts w:ascii="Arial" w:eastAsiaTheme="minorHAnsi" w:hAnsi="Arial" w:cs="Arial"/>
          <w:b w:val="0"/>
        </w:rPr>
        <w:t>1745</w:t>
      </w:r>
      <w:r>
        <w:rPr>
          <w:rStyle w:val="13"/>
          <w:rFonts w:ascii="Arial" w:eastAsiaTheme="minorHAnsi" w:hAnsi="Arial" w:cs="Arial"/>
          <w:b w:val="0"/>
        </w:rPr>
        <w:t xml:space="preserve">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Орловской области в 202</w:t>
      </w:r>
      <w:r w:rsidR="006A61C2">
        <w:rPr>
          <w:rStyle w:val="13"/>
          <w:rFonts w:ascii="Arial" w:eastAsiaTheme="minorHAnsi" w:hAnsi="Arial" w:cs="Arial"/>
          <w:b w:val="0"/>
        </w:rPr>
        <w:t>4</w:t>
      </w:r>
      <w:r>
        <w:rPr>
          <w:rStyle w:val="13"/>
          <w:rFonts w:ascii="Arial" w:eastAsiaTheme="minorHAnsi" w:hAnsi="Arial" w:cs="Arial"/>
          <w:b w:val="0"/>
        </w:rPr>
        <w:t xml:space="preserve"> году»,</w:t>
      </w:r>
      <w:r w:rsidRPr="00ED2757">
        <w:rPr>
          <w:rStyle w:val="13"/>
          <w:rFonts w:ascii="Arial" w:eastAsiaTheme="minorHAnsi" w:hAnsi="Arial" w:cs="Arial"/>
          <w:b w:val="0"/>
        </w:rPr>
        <w:t xml:space="preserve"> по согласованию с государственной экзаменационной комиссией Орловской области для проведения государственной итоговой аттестации по образовательным программам основного общего образования (протокол от </w:t>
      </w:r>
      <w:r w:rsidR="00662ABA">
        <w:rPr>
          <w:rStyle w:val="13"/>
          <w:rFonts w:ascii="Arial" w:eastAsiaTheme="minorHAnsi" w:hAnsi="Arial" w:cs="Arial"/>
          <w:b w:val="0"/>
        </w:rPr>
        <w:t>27</w:t>
      </w:r>
      <w:r w:rsidRPr="00ED2757">
        <w:rPr>
          <w:rStyle w:val="13"/>
          <w:rFonts w:ascii="Arial" w:eastAsiaTheme="minorHAnsi" w:hAnsi="Arial" w:cs="Arial"/>
          <w:b w:val="0"/>
        </w:rPr>
        <w:t xml:space="preserve"> сентября 202</w:t>
      </w:r>
      <w:r w:rsidR="00662ABA">
        <w:rPr>
          <w:rStyle w:val="13"/>
          <w:rFonts w:ascii="Arial" w:eastAsiaTheme="minorHAnsi" w:hAnsi="Arial" w:cs="Arial"/>
          <w:b w:val="0"/>
        </w:rPr>
        <w:t>3</w:t>
      </w:r>
      <w:r w:rsidRPr="00ED2757">
        <w:rPr>
          <w:rStyle w:val="13"/>
          <w:rFonts w:ascii="Arial" w:eastAsiaTheme="minorHAnsi" w:hAnsi="Arial" w:cs="Arial"/>
          <w:b w:val="0"/>
        </w:rPr>
        <w:t xml:space="preserve"> года № </w:t>
      </w:r>
      <w:r w:rsidR="00662ABA">
        <w:rPr>
          <w:rStyle w:val="13"/>
          <w:rFonts w:ascii="Arial" w:eastAsiaTheme="minorHAnsi" w:hAnsi="Arial" w:cs="Arial"/>
          <w:b w:val="0"/>
        </w:rPr>
        <w:t>80</w:t>
      </w:r>
      <w:r w:rsidRPr="00ED2757">
        <w:rPr>
          <w:rStyle w:val="13"/>
          <w:rFonts w:ascii="Arial" w:eastAsiaTheme="minorHAnsi" w:hAnsi="Arial" w:cs="Arial"/>
          <w:b w:val="0"/>
        </w:rPr>
        <w:t xml:space="preserve">) и государственной экзаменационной комиссии Орловской области для проведения государственной итоговой аттестации по образовательным программам среднего общего образования (протокол от </w:t>
      </w:r>
      <w:r w:rsidR="00662ABA">
        <w:rPr>
          <w:rStyle w:val="13"/>
          <w:rFonts w:ascii="Arial" w:eastAsiaTheme="minorHAnsi" w:hAnsi="Arial" w:cs="Arial"/>
          <w:b w:val="0"/>
        </w:rPr>
        <w:t>27</w:t>
      </w:r>
      <w:r w:rsidRPr="00ED2757">
        <w:rPr>
          <w:rStyle w:val="13"/>
          <w:rFonts w:ascii="Arial" w:eastAsiaTheme="minorHAnsi" w:hAnsi="Arial" w:cs="Arial"/>
          <w:b w:val="0"/>
        </w:rPr>
        <w:t xml:space="preserve"> сентября 202</w:t>
      </w:r>
      <w:r w:rsidR="00662ABA">
        <w:rPr>
          <w:rStyle w:val="13"/>
          <w:rFonts w:ascii="Arial" w:eastAsiaTheme="minorHAnsi" w:hAnsi="Arial" w:cs="Arial"/>
          <w:b w:val="0"/>
        </w:rPr>
        <w:t>3</w:t>
      </w:r>
      <w:r w:rsidRPr="00ED2757">
        <w:rPr>
          <w:rStyle w:val="13"/>
          <w:rFonts w:ascii="Arial" w:eastAsiaTheme="minorHAnsi" w:hAnsi="Arial" w:cs="Arial"/>
          <w:b w:val="0"/>
        </w:rPr>
        <w:t xml:space="preserve"> года № 76)</w:t>
      </w:r>
      <w:r w:rsidR="006C0C4C" w:rsidRPr="00ED2757">
        <w:rPr>
          <w:b w:val="0"/>
          <w:color w:val="000000"/>
        </w:rPr>
        <w:t>,</w:t>
      </w:r>
      <w:r w:rsidR="006C0C4C">
        <w:rPr>
          <w:color w:val="000000"/>
        </w:rPr>
        <w:t xml:space="preserve"> </w:t>
      </w:r>
      <w:r w:rsidR="001C2302" w:rsidRPr="00481A13">
        <w:rPr>
          <w:b w:val="0"/>
        </w:rPr>
        <w:t>ПРИКАЗЫВАЮ: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 xml:space="preserve"> </w:t>
      </w:r>
    </w:p>
    <w:p w:rsidR="00743732" w:rsidRPr="00481A13" w:rsidRDefault="00743732" w:rsidP="00743732">
      <w:pPr>
        <w:rPr>
          <w:rFonts w:ascii="Arial" w:hAnsi="Arial" w:cs="Arial"/>
          <w:lang w:eastAsia="en-US"/>
        </w:rPr>
      </w:pPr>
    </w:p>
    <w:p w:rsidR="00A07EE8" w:rsidRPr="00481A13" w:rsidRDefault="00743732" w:rsidP="00743732">
      <w:pPr>
        <w:pStyle w:val="1"/>
        <w:spacing w:before="0" w:after="0"/>
        <w:ind w:firstLine="709"/>
        <w:jc w:val="both"/>
        <w:rPr>
          <w:b w:val="0"/>
        </w:rPr>
      </w:pPr>
      <w:r w:rsidRPr="00481A13">
        <w:rPr>
          <w:b w:val="0"/>
        </w:rPr>
        <w:t xml:space="preserve">1. </w:t>
      </w:r>
      <w:r w:rsidR="00A07EE8" w:rsidRPr="00481A13">
        <w:rPr>
          <w:b w:val="0"/>
        </w:rPr>
        <w:t>Утвердить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«дорожную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карту»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подготовки</w:t>
      </w:r>
      <w:r w:rsidR="00E07BE1" w:rsidRPr="00481A13">
        <w:rPr>
          <w:b w:val="0"/>
        </w:rPr>
        <w:t xml:space="preserve"> </w:t>
      </w:r>
      <w:r w:rsidR="00ED2757">
        <w:rPr>
          <w:b w:val="0"/>
        </w:rPr>
        <w:t xml:space="preserve">и 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проведени</w:t>
      </w:r>
      <w:r w:rsidR="00ED2757">
        <w:rPr>
          <w:b w:val="0"/>
        </w:rPr>
        <w:t>я</w:t>
      </w:r>
      <w:r w:rsidR="00A07EE8" w:rsidRPr="00481A13">
        <w:rPr>
          <w:b w:val="0"/>
        </w:rPr>
        <w:t xml:space="preserve"> государственной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итоговой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аттестации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по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образовательным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прог</w:t>
      </w:r>
      <w:r w:rsidR="00E07BE1" w:rsidRPr="00481A13">
        <w:rPr>
          <w:b w:val="0"/>
        </w:rPr>
        <w:t>р</w:t>
      </w:r>
      <w:r w:rsidR="00A07EE8" w:rsidRPr="00481A13">
        <w:rPr>
          <w:b w:val="0"/>
        </w:rPr>
        <w:t>аммам основного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общего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образования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в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20</w:t>
      </w:r>
      <w:r w:rsidR="006C0C4C">
        <w:rPr>
          <w:b w:val="0"/>
        </w:rPr>
        <w:t>2</w:t>
      </w:r>
      <w:r w:rsidR="00662ABA">
        <w:rPr>
          <w:b w:val="0"/>
        </w:rPr>
        <w:t>4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году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согласно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>приложению</w:t>
      </w:r>
      <w:r w:rsidR="00E07BE1" w:rsidRPr="00481A13">
        <w:rPr>
          <w:b w:val="0"/>
        </w:rPr>
        <w:t xml:space="preserve"> </w:t>
      </w:r>
      <w:r w:rsidR="00A07EE8" w:rsidRPr="00481A13">
        <w:rPr>
          <w:b w:val="0"/>
        </w:rPr>
        <w:t xml:space="preserve">1 . </w:t>
      </w:r>
    </w:p>
    <w:p w:rsidR="001A5C65" w:rsidRPr="00481A13" w:rsidRDefault="00A07EE8" w:rsidP="001C2302">
      <w:pPr>
        <w:pStyle w:val="1"/>
        <w:spacing w:before="0" w:after="0"/>
        <w:ind w:firstLine="709"/>
        <w:jc w:val="both"/>
        <w:rPr>
          <w:b w:val="0"/>
        </w:rPr>
      </w:pPr>
      <w:r w:rsidRPr="00481A13">
        <w:rPr>
          <w:b w:val="0"/>
        </w:rPr>
        <w:t>2.</w:t>
      </w:r>
      <w:r w:rsidR="00743732" w:rsidRPr="00481A13">
        <w:rPr>
          <w:b w:val="0"/>
        </w:rPr>
        <w:t xml:space="preserve"> </w:t>
      </w:r>
      <w:r w:rsidRPr="00481A13">
        <w:rPr>
          <w:b w:val="0"/>
        </w:rPr>
        <w:t>Утвердить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«дорожную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карту»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подготовки</w:t>
      </w:r>
      <w:r w:rsidR="00ED2757">
        <w:rPr>
          <w:b w:val="0"/>
        </w:rPr>
        <w:t xml:space="preserve"> и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проведени</w:t>
      </w:r>
      <w:r w:rsidR="00ED2757">
        <w:rPr>
          <w:b w:val="0"/>
        </w:rPr>
        <w:t>я</w:t>
      </w:r>
      <w:r w:rsidRPr="00481A13">
        <w:rPr>
          <w:b w:val="0"/>
        </w:rPr>
        <w:t xml:space="preserve"> государственной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итоговой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аттестации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по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образовательным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программам среднего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общего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образования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в</w:t>
      </w:r>
      <w:r w:rsidR="00E07BE1" w:rsidRPr="00481A13">
        <w:rPr>
          <w:b w:val="0"/>
        </w:rPr>
        <w:t xml:space="preserve"> </w:t>
      </w:r>
      <w:r w:rsidR="006C0C4C">
        <w:rPr>
          <w:b w:val="0"/>
        </w:rPr>
        <w:t>202</w:t>
      </w:r>
      <w:r w:rsidR="00662ABA">
        <w:rPr>
          <w:b w:val="0"/>
        </w:rPr>
        <w:t>4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году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согласно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>приложению</w:t>
      </w:r>
      <w:r w:rsidR="00E07BE1" w:rsidRPr="00481A13">
        <w:rPr>
          <w:b w:val="0"/>
        </w:rPr>
        <w:t xml:space="preserve"> </w:t>
      </w:r>
      <w:r w:rsidRPr="00481A13">
        <w:rPr>
          <w:b w:val="0"/>
        </w:rPr>
        <w:t xml:space="preserve">2. </w:t>
      </w:r>
    </w:p>
    <w:p w:rsidR="001A5C65" w:rsidRPr="00481A13" w:rsidRDefault="001A5C65" w:rsidP="005D5783">
      <w:pPr>
        <w:jc w:val="both"/>
        <w:rPr>
          <w:rFonts w:ascii="Arial" w:hAnsi="Arial" w:cs="Arial"/>
          <w:iCs/>
        </w:rPr>
      </w:pPr>
      <w:r w:rsidRPr="00481A13">
        <w:rPr>
          <w:rFonts w:ascii="Arial" w:eastAsiaTheme="minorHAnsi" w:hAnsi="Arial" w:cs="Arial"/>
          <w:bCs/>
          <w:color w:val="26282F"/>
          <w:lang w:eastAsia="en-US"/>
        </w:rPr>
        <w:t xml:space="preserve">          </w:t>
      </w:r>
      <w:r w:rsidR="001C2302" w:rsidRPr="00481A13">
        <w:rPr>
          <w:rFonts w:ascii="Arial" w:eastAsiaTheme="minorHAnsi" w:hAnsi="Arial" w:cs="Arial"/>
          <w:bCs/>
          <w:color w:val="26282F"/>
          <w:lang w:eastAsia="en-US"/>
        </w:rPr>
        <w:t>3</w:t>
      </w:r>
      <w:r w:rsidR="00481A13" w:rsidRPr="00481A13">
        <w:rPr>
          <w:rFonts w:ascii="Arial" w:eastAsiaTheme="minorHAnsi" w:hAnsi="Arial" w:cs="Arial"/>
          <w:bCs/>
          <w:color w:val="26282F"/>
          <w:lang w:eastAsia="en-US"/>
        </w:rPr>
        <w:t xml:space="preserve">. </w:t>
      </w:r>
      <w:r w:rsidR="00565C10" w:rsidRPr="00481A13">
        <w:rPr>
          <w:rFonts w:ascii="Arial" w:hAnsi="Arial" w:cs="Arial"/>
          <w:bCs/>
          <w:iCs/>
        </w:rPr>
        <w:t xml:space="preserve">Рекомендовать образовательным организациям </w:t>
      </w:r>
      <w:r w:rsidR="00481A13" w:rsidRPr="00481A13">
        <w:rPr>
          <w:rFonts w:ascii="Arial" w:hAnsi="Arial" w:cs="Arial"/>
          <w:bCs/>
          <w:iCs/>
        </w:rPr>
        <w:t>использовать</w:t>
      </w:r>
      <w:r w:rsidR="008A27E0" w:rsidRPr="00481A13">
        <w:rPr>
          <w:rFonts w:ascii="Arial" w:hAnsi="Arial" w:cs="Arial"/>
          <w:bCs/>
          <w:iCs/>
        </w:rPr>
        <w:t xml:space="preserve"> </w:t>
      </w:r>
      <w:r w:rsidR="00565C10" w:rsidRPr="00481A13">
        <w:rPr>
          <w:rFonts w:ascii="Arial" w:hAnsi="Arial" w:cs="Arial"/>
          <w:bCs/>
          <w:iCs/>
        </w:rPr>
        <w:t xml:space="preserve">«дорожные карты» </w:t>
      </w:r>
      <w:r w:rsidR="00565C10" w:rsidRPr="00481A13">
        <w:rPr>
          <w:rFonts w:ascii="Arial" w:hAnsi="Arial" w:cs="Arial"/>
          <w:iCs/>
        </w:rPr>
        <w:t xml:space="preserve">подготовки </w:t>
      </w:r>
      <w:r w:rsidR="00ED2757">
        <w:rPr>
          <w:rFonts w:ascii="Arial" w:hAnsi="Arial" w:cs="Arial"/>
          <w:iCs/>
        </w:rPr>
        <w:t>и</w:t>
      </w:r>
      <w:r w:rsidR="00565C10" w:rsidRPr="00481A13">
        <w:rPr>
          <w:rFonts w:ascii="Arial" w:hAnsi="Arial" w:cs="Arial"/>
          <w:iCs/>
        </w:rPr>
        <w:t xml:space="preserve"> проведени</w:t>
      </w:r>
      <w:r w:rsidR="00ED2757">
        <w:rPr>
          <w:rFonts w:ascii="Arial" w:hAnsi="Arial" w:cs="Arial"/>
          <w:iCs/>
        </w:rPr>
        <w:t>я</w:t>
      </w:r>
      <w:r w:rsidR="00565C10" w:rsidRPr="00481A13">
        <w:rPr>
          <w:rFonts w:ascii="Arial" w:hAnsi="Arial" w:cs="Arial"/>
          <w:iCs/>
        </w:rPr>
        <w:t xml:space="preserve"> государственной итоговой аттестации </w:t>
      </w:r>
      <w:r w:rsidR="00565C10" w:rsidRPr="00481A13">
        <w:rPr>
          <w:rFonts w:ascii="Arial" w:hAnsi="Arial" w:cs="Arial"/>
        </w:rPr>
        <w:t xml:space="preserve">по образовательным программам </w:t>
      </w:r>
      <w:r w:rsidR="00FB614E" w:rsidRPr="00481A13">
        <w:rPr>
          <w:rFonts w:ascii="Arial" w:hAnsi="Arial" w:cs="Arial"/>
        </w:rPr>
        <w:t xml:space="preserve">основного общего и </w:t>
      </w:r>
      <w:r w:rsidR="00565C10" w:rsidRPr="00481A13">
        <w:rPr>
          <w:rFonts w:ascii="Arial" w:hAnsi="Arial" w:cs="Arial"/>
        </w:rPr>
        <w:t xml:space="preserve">среднего общего образования </w:t>
      </w:r>
      <w:r w:rsidR="00565C10" w:rsidRPr="00481A13">
        <w:rPr>
          <w:rFonts w:ascii="Arial" w:hAnsi="Arial" w:cs="Arial"/>
          <w:iCs/>
        </w:rPr>
        <w:t xml:space="preserve">в </w:t>
      </w:r>
      <w:r w:rsidR="00FB614E" w:rsidRPr="00481A13">
        <w:rPr>
          <w:rFonts w:ascii="Arial" w:hAnsi="Arial" w:cs="Arial"/>
          <w:iCs/>
        </w:rPr>
        <w:t>20</w:t>
      </w:r>
      <w:r w:rsidR="006C0C4C">
        <w:rPr>
          <w:rFonts w:ascii="Arial" w:hAnsi="Arial" w:cs="Arial"/>
          <w:iCs/>
        </w:rPr>
        <w:t>2</w:t>
      </w:r>
      <w:r w:rsidR="00662ABA">
        <w:rPr>
          <w:rFonts w:ascii="Arial" w:hAnsi="Arial" w:cs="Arial"/>
          <w:iCs/>
        </w:rPr>
        <w:t>4</w:t>
      </w:r>
      <w:r w:rsidR="00565C10" w:rsidRPr="00481A13">
        <w:rPr>
          <w:rFonts w:ascii="Arial" w:hAnsi="Arial" w:cs="Arial"/>
          <w:iCs/>
        </w:rPr>
        <w:t xml:space="preserve"> году </w:t>
      </w:r>
      <w:r w:rsidR="00481A13" w:rsidRPr="00481A13">
        <w:rPr>
          <w:rFonts w:ascii="Arial" w:hAnsi="Arial" w:cs="Arial"/>
          <w:iCs/>
        </w:rPr>
        <w:t>в образовательных организациях.</w:t>
      </w:r>
    </w:p>
    <w:p w:rsidR="00565C10" w:rsidRPr="00481A13" w:rsidRDefault="001A5C65" w:rsidP="001A5C65">
      <w:pPr>
        <w:pStyle w:val="ad"/>
        <w:jc w:val="both"/>
        <w:rPr>
          <w:rFonts w:ascii="Arial" w:hAnsi="Arial" w:cs="Arial"/>
          <w:sz w:val="24"/>
          <w:szCs w:val="24"/>
        </w:rPr>
      </w:pPr>
      <w:r w:rsidRPr="00481A13">
        <w:rPr>
          <w:rFonts w:ascii="Arial" w:hAnsi="Arial" w:cs="Arial"/>
          <w:sz w:val="24"/>
          <w:szCs w:val="24"/>
        </w:rPr>
        <w:t xml:space="preserve">          </w:t>
      </w:r>
      <w:r w:rsidR="00481A13" w:rsidRPr="00481A13">
        <w:rPr>
          <w:rFonts w:ascii="Arial" w:hAnsi="Arial" w:cs="Arial"/>
          <w:sz w:val="24"/>
          <w:szCs w:val="24"/>
        </w:rPr>
        <w:t>4</w:t>
      </w:r>
      <w:r w:rsidRPr="00481A13">
        <w:rPr>
          <w:rFonts w:ascii="Arial" w:hAnsi="Arial" w:cs="Arial"/>
          <w:sz w:val="24"/>
          <w:szCs w:val="24"/>
        </w:rPr>
        <w:t xml:space="preserve">. </w:t>
      </w:r>
      <w:r w:rsidR="00565C10" w:rsidRPr="00481A13">
        <w:rPr>
          <w:rFonts w:ascii="Arial" w:hAnsi="Arial" w:cs="Arial"/>
          <w:sz w:val="24"/>
          <w:szCs w:val="24"/>
        </w:rPr>
        <w:t>Главному специалисту управления образования (Тюрина Н.М.) довести настоящий приказ до сведения руководителей общеобразовательных учреждений.</w:t>
      </w:r>
    </w:p>
    <w:p w:rsidR="00565C10" w:rsidRPr="00481A13" w:rsidRDefault="00481A13" w:rsidP="00481A13">
      <w:pPr>
        <w:pStyle w:val="ad"/>
        <w:ind w:left="720"/>
        <w:jc w:val="both"/>
        <w:rPr>
          <w:rFonts w:ascii="Arial" w:hAnsi="Arial" w:cs="Arial"/>
          <w:sz w:val="24"/>
          <w:szCs w:val="24"/>
        </w:rPr>
      </w:pPr>
      <w:r w:rsidRPr="00481A13">
        <w:rPr>
          <w:rFonts w:ascii="Arial" w:hAnsi="Arial" w:cs="Arial"/>
          <w:sz w:val="24"/>
          <w:szCs w:val="24"/>
        </w:rPr>
        <w:t>5.</w:t>
      </w:r>
      <w:r w:rsidR="001A5C65" w:rsidRPr="00481A13">
        <w:rPr>
          <w:rFonts w:ascii="Arial" w:hAnsi="Arial" w:cs="Arial"/>
          <w:sz w:val="24"/>
          <w:szCs w:val="24"/>
        </w:rPr>
        <w:t xml:space="preserve">  </w:t>
      </w:r>
      <w:r w:rsidR="00565C10" w:rsidRPr="00481A13">
        <w:rPr>
          <w:rFonts w:ascii="Arial" w:hAnsi="Arial" w:cs="Arial"/>
          <w:sz w:val="24"/>
          <w:szCs w:val="24"/>
        </w:rPr>
        <w:t>Контроль за исполнением настоящего приказа оставляю за собой.</w:t>
      </w:r>
    </w:p>
    <w:p w:rsidR="001A5C65" w:rsidRDefault="0057336C" w:rsidP="001A5C65">
      <w:pPr>
        <w:pStyle w:val="ad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80768" behindDoc="0" locked="0" layoutInCell="1" allowOverlap="1" wp14:anchorId="3964B8CD" wp14:editId="68125E05">
            <wp:simplePos x="0" y="0"/>
            <wp:positionH relativeFrom="column">
              <wp:posOffset>3135630</wp:posOffset>
            </wp:positionH>
            <wp:positionV relativeFrom="paragraph">
              <wp:posOffset>68580</wp:posOffset>
            </wp:positionV>
            <wp:extent cx="1267460" cy="1456055"/>
            <wp:effectExtent l="171450" t="0" r="1612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6778">
                      <a:off x="0" y="0"/>
                      <a:ext cx="126746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13" w:rsidRDefault="00481A13" w:rsidP="001A5C65">
      <w:pPr>
        <w:pStyle w:val="ad"/>
        <w:jc w:val="both"/>
        <w:rPr>
          <w:rFonts w:ascii="Arial" w:hAnsi="Arial" w:cs="Arial"/>
          <w:b/>
          <w:sz w:val="24"/>
          <w:szCs w:val="24"/>
        </w:rPr>
      </w:pPr>
    </w:p>
    <w:p w:rsidR="00481A13" w:rsidRPr="00481A13" w:rsidRDefault="00481A13" w:rsidP="001A5C65">
      <w:pPr>
        <w:pStyle w:val="ad"/>
        <w:jc w:val="both"/>
        <w:rPr>
          <w:rFonts w:ascii="Arial" w:hAnsi="Arial" w:cs="Arial"/>
          <w:b/>
          <w:sz w:val="24"/>
          <w:szCs w:val="24"/>
        </w:rPr>
      </w:pPr>
    </w:p>
    <w:p w:rsidR="00FB614E" w:rsidRPr="00481A13" w:rsidRDefault="00900535" w:rsidP="00565C10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И.о. н</w:t>
      </w:r>
      <w:r w:rsidR="00481A13" w:rsidRPr="00481A13">
        <w:rPr>
          <w:rFonts w:ascii="Arial" w:hAnsi="Arial" w:cs="Arial"/>
          <w:noProof/>
          <w:sz w:val="24"/>
          <w:szCs w:val="24"/>
          <w:lang w:eastAsia="ru-RU"/>
        </w:rPr>
        <w:t>ачальник</w:t>
      </w:r>
      <w:r>
        <w:rPr>
          <w:rFonts w:ascii="Arial" w:hAnsi="Arial" w:cs="Arial"/>
          <w:noProof/>
          <w:sz w:val="24"/>
          <w:szCs w:val="24"/>
          <w:lang w:eastAsia="ru-RU"/>
        </w:rPr>
        <w:t>а</w:t>
      </w:r>
      <w:r w:rsidR="00481A13" w:rsidRPr="00481A13">
        <w:rPr>
          <w:rFonts w:ascii="Arial" w:hAnsi="Arial" w:cs="Arial"/>
          <w:noProof/>
          <w:sz w:val="24"/>
          <w:szCs w:val="24"/>
          <w:lang w:eastAsia="ru-RU"/>
        </w:rPr>
        <w:t xml:space="preserve"> управления образования         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t>Н.М. Тюрина</w:t>
      </w:r>
    </w:p>
    <w:p w:rsidR="00565C10" w:rsidRPr="00481A13" w:rsidRDefault="00565C10" w:rsidP="008E73C4">
      <w:pPr>
        <w:rPr>
          <w:rFonts w:ascii="Arial" w:hAnsi="Arial" w:cs="Arial"/>
          <w:iCs/>
        </w:rPr>
      </w:pPr>
    </w:p>
    <w:p w:rsidR="00D0553E" w:rsidRPr="00481A13" w:rsidRDefault="00D0553E" w:rsidP="008E73C4">
      <w:pPr>
        <w:rPr>
          <w:rFonts w:ascii="Arial" w:hAnsi="Arial" w:cs="Arial"/>
          <w:iCs/>
        </w:rPr>
      </w:pPr>
    </w:p>
    <w:p w:rsidR="00D0553E" w:rsidRPr="00565C10" w:rsidRDefault="00D0553E" w:rsidP="008E73C4">
      <w:pPr>
        <w:rPr>
          <w:iCs/>
          <w:sz w:val="28"/>
          <w:szCs w:val="28"/>
        </w:rPr>
        <w:sectPr w:rsidR="00D0553E" w:rsidRPr="00565C10" w:rsidSect="00065F39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B358A3" w:rsidRPr="00F675B6" w:rsidRDefault="00B358A3" w:rsidP="00B358A3">
      <w:pPr>
        <w:ind w:left="8505"/>
        <w:jc w:val="center"/>
        <w:rPr>
          <w:rFonts w:ascii="Arial" w:hAnsi="Arial" w:cs="Arial"/>
        </w:rPr>
      </w:pPr>
      <w:r w:rsidRPr="00F675B6">
        <w:rPr>
          <w:rFonts w:ascii="Arial" w:hAnsi="Arial" w:cs="Arial"/>
        </w:rPr>
        <w:lastRenderedPageBreak/>
        <w:t>Приложение 1</w:t>
      </w:r>
    </w:p>
    <w:p w:rsidR="00B358A3" w:rsidRPr="00F675B6" w:rsidRDefault="00B358A3" w:rsidP="00B358A3">
      <w:pPr>
        <w:ind w:left="8505"/>
        <w:jc w:val="center"/>
        <w:rPr>
          <w:rFonts w:ascii="Arial" w:hAnsi="Arial" w:cs="Arial"/>
        </w:rPr>
      </w:pPr>
      <w:r w:rsidRPr="00F675B6">
        <w:rPr>
          <w:rFonts w:ascii="Arial" w:hAnsi="Arial" w:cs="Arial"/>
        </w:rPr>
        <w:t xml:space="preserve">к приказу управления образования </w:t>
      </w:r>
      <w:r w:rsidRPr="00F675B6">
        <w:rPr>
          <w:rFonts w:ascii="Arial" w:hAnsi="Arial" w:cs="Arial"/>
        </w:rPr>
        <w:br/>
        <w:t>администрации Глазуновского района</w:t>
      </w:r>
    </w:p>
    <w:p w:rsidR="00B358A3" w:rsidRPr="00F675B6" w:rsidRDefault="00D42024" w:rsidP="00B358A3">
      <w:pPr>
        <w:ind w:left="8505"/>
        <w:jc w:val="center"/>
        <w:rPr>
          <w:rFonts w:ascii="Arial" w:hAnsi="Arial" w:cs="Arial"/>
        </w:rPr>
      </w:pPr>
      <w:r w:rsidRPr="00F675B6">
        <w:rPr>
          <w:rFonts w:ascii="Arial" w:hAnsi="Arial" w:cs="Arial"/>
        </w:rPr>
        <w:t>от</w:t>
      </w:r>
      <w:r w:rsidR="00007C1C">
        <w:rPr>
          <w:rFonts w:ascii="Arial" w:hAnsi="Arial" w:cs="Arial"/>
        </w:rPr>
        <w:t xml:space="preserve"> </w:t>
      </w:r>
      <w:r w:rsidR="00395900">
        <w:rPr>
          <w:rFonts w:ascii="Arial" w:hAnsi="Arial" w:cs="Arial"/>
        </w:rPr>
        <w:t>6 октября</w:t>
      </w:r>
      <w:r w:rsidRPr="00F675B6">
        <w:rPr>
          <w:rFonts w:ascii="Arial" w:hAnsi="Arial" w:cs="Arial"/>
        </w:rPr>
        <w:t xml:space="preserve"> </w:t>
      </w:r>
      <w:r w:rsidR="00B358A3" w:rsidRPr="00F675B6">
        <w:rPr>
          <w:rFonts w:ascii="Arial" w:hAnsi="Arial" w:cs="Arial"/>
        </w:rPr>
        <w:t>20</w:t>
      </w:r>
      <w:r w:rsidR="0021589E" w:rsidRPr="00F675B6">
        <w:rPr>
          <w:rFonts w:ascii="Arial" w:hAnsi="Arial" w:cs="Arial"/>
        </w:rPr>
        <w:t>2</w:t>
      </w:r>
      <w:r w:rsidR="00662ABA">
        <w:rPr>
          <w:rFonts w:ascii="Arial" w:hAnsi="Arial" w:cs="Arial"/>
        </w:rPr>
        <w:t>3</w:t>
      </w:r>
      <w:r w:rsidR="00B358A3" w:rsidRPr="00F675B6">
        <w:rPr>
          <w:rFonts w:ascii="Arial" w:hAnsi="Arial" w:cs="Arial"/>
        </w:rPr>
        <w:t xml:space="preserve"> г.  №</w:t>
      </w:r>
      <w:r w:rsidR="00662ABA">
        <w:rPr>
          <w:rFonts w:ascii="Arial" w:hAnsi="Arial" w:cs="Arial"/>
        </w:rPr>
        <w:t xml:space="preserve"> </w:t>
      </w:r>
      <w:r w:rsidR="00395900">
        <w:rPr>
          <w:rFonts w:ascii="Arial" w:hAnsi="Arial" w:cs="Arial"/>
        </w:rPr>
        <w:t>131</w:t>
      </w:r>
    </w:p>
    <w:p w:rsidR="00B358A3" w:rsidRPr="0004731F" w:rsidRDefault="00B358A3" w:rsidP="00B358A3">
      <w:pPr>
        <w:ind w:left="9072"/>
        <w:jc w:val="center"/>
        <w:rPr>
          <w:rFonts w:ascii="Arial" w:hAnsi="Arial" w:cs="Arial"/>
          <w:sz w:val="22"/>
          <w:szCs w:val="22"/>
        </w:rPr>
      </w:pPr>
    </w:p>
    <w:p w:rsidR="00B358A3" w:rsidRPr="0004731F" w:rsidRDefault="00B358A3" w:rsidP="00B358A3">
      <w:pPr>
        <w:pStyle w:val="ad"/>
        <w:jc w:val="center"/>
        <w:rPr>
          <w:rFonts w:ascii="Arial" w:hAnsi="Arial" w:cs="Arial"/>
          <w:b/>
        </w:rPr>
      </w:pPr>
      <w:r w:rsidRPr="0004731F">
        <w:rPr>
          <w:rFonts w:ascii="Arial" w:hAnsi="Arial" w:cs="Arial"/>
          <w:b/>
        </w:rPr>
        <w:t>«Дорожная карта»</w:t>
      </w:r>
    </w:p>
    <w:p w:rsidR="00B358A3" w:rsidRPr="0004731F" w:rsidRDefault="00B358A3" w:rsidP="00B358A3">
      <w:pPr>
        <w:pStyle w:val="ad"/>
        <w:jc w:val="center"/>
        <w:rPr>
          <w:rFonts w:ascii="Arial" w:hAnsi="Arial" w:cs="Arial"/>
          <w:b/>
        </w:rPr>
      </w:pPr>
      <w:r w:rsidRPr="0004731F">
        <w:rPr>
          <w:rFonts w:ascii="Arial" w:hAnsi="Arial" w:cs="Arial"/>
          <w:b/>
        </w:rPr>
        <w:t xml:space="preserve">подготовки </w:t>
      </w:r>
      <w:r w:rsidR="00806317" w:rsidRPr="0004731F">
        <w:rPr>
          <w:rFonts w:ascii="Arial" w:hAnsi="Arial" w:cs="Arial"/>
          <w:b/>
        </w:rPr>
        <w:t>и</w:t>
      </w:r>
      <w:r w:rsidRPr="0004731F">
        <w:rPr>
          <w:rFonts w:ascii="Arial" w:hAnsi="Arial" w:cs="Arial"/>
          <w:b/>
        </w:rPr>
        <w:t xml:space="preserve"> проведени</w:t>
      </w:r>
      <w:r w:rsidR="00806317" w:rsidRPr="0004731F">
        <w:rPr>
          <w:rFonts w:ascii="Arial" w:hAnsi="Arial" w:cs="Arial"/>
          <w:b/>
        </w:rPr>
        <w:t>я</w:t>
      </w:r>
      <w:r w:rsidRPr="0004731F">
        <w:rPr>
          <w:rFonts w:ascii="Arial" w:hAnsi="Arial" w:cs="Arial"/>
          <w:b/>
        </w:rPr>
        <w:t xml:space="preserve"> государственной итоговой аттестации </w:t>
      </w:r>
      <w:r w:rsidRPr="0004731F">
        <w:rPr>
          <w:rFonts w:ascii="Arial" w:hAnsi="Arial" w:cs="Arial"/>
          <w:b/>
        </w:rPr>
        <w:br/>
        <w:t>по  образовательным программам основного общего образования в Глазуновском районе в 20</w:t>
      </w:r>
      <w:r w:rsidR="00F35C62" w:rsidRPr="0004731F">
        <w:rPr>
          <w:rFonts w:ascii="Arial" w:hAnsi="Arial" w:cs="Arial"/>
          <w:b/>
        </w:rPr>
        <w:t>2</w:t>
      </w:r>
      <w:r w:rsidR="00662ABA">
        <w:rPr>
          <w:rFonts w:ascii="Arial" w:hAnsi="Arial" w:cs="Arial"/>
          <w:b/>
        </w:rPr>
        <w:t>4</w:t>
      </w:r>
      <w:r w:rsidR="00806317" w:rsidRPr="0004731F">
        <w:rPr>
          <w:rFonts w:ascii="Arial" w:hAnsi="Arial" w:cs="Arial"/>
          <w:b/>
        </w:rPr>
        <w:t xml:space="preserve"> </w:t>
      </w:r>
      <w:r w:rsidRPr="0004731F">
        <w:rPr>
          <w:rFonts w:ascii="Arial" w:hAnsi="Arial" w:cs="Arial"/>
          <w:b/>
        </w:rPr>
        <w:t>году</w:t>
      </w:r>
    </w:p>
    <w:p w:rsidR="00B358A3" w:rsidRPr="0004731F" w:rsidRDefault="00B358A3" w:rsidP="00B358A3">
      <w:pPr>
        <w:pStyle w:val="ad"/>
        <w:jc w:val="center"/>
        <w:rPr>
          <w:rFonts w:ascii="Arial" w:hAnsi="Arial" w:cs="Arial"/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072"/>
        <w:gridCol w:w="2976"/>
        <w:gridCol w:w="2673"/>
        <w:gridCol w:w="21"/>
      </w:tblGrid>
      <w:tr w:rsidR="00B358A3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D3694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12" o:spid="_x0000_s1048" style="position:absolute;left:0;text-align:left;z-index:25167872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13" o:spid="_x0000_s1049" style="position:absolute;left:0;text-align:left;z-index:25167974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11" o:spid="_x0000_s1047" style="position:absolute;left:0;text-align:left;z-index:25167769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9" o:spid="_x0000_s1045" style="position:absolute;left:0;text-align:left;z-index:25167564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10" o:spid="_x0000_s1046" style="position:absolute;left:0;text-align:left;z-index:25167667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Line 8" o:spid="_x0000_s1044" style="position:absolute;left:0;text-align:left;z-index:25167462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B358A3" w:rsidRPr="0004731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Установленные сроки проведения и завершения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</w:tr>
      <w:tr w:rsidR="00B358A3" w:rsidRPr="0004731F" w:rsidTr="00900535">
        <w:trPr>
          <w:gridAfter w:val="1"/>
          <w:wAfter w:w="21" w:type="dxa"/>
          <w:trHeight w:val="363"/>
        </w:trPr>
        <w:tc>
          <w:tcPr>
            <w:tcW w:w="1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662ABA">
            <w:pPr>
              <w:rPr>
                <w:rFonts w:ascii="Arial" w:hAnsi="Arial" w:cs="Arial"/>
                <w:b/>
              </w:rPr>
            </w:pPr>
            <w:r w:rsidRPr="000473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Pr="0004731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t xml:space="preserve">. Анализ проведения государственной итоговой аттестации 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                                               по образовательным программам основного общего образования в 20</w:t>
            </w:r>
            <w:r w:rsidR="0021589E" w:rsidRPr="000473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75B6" w:rsidRPr="0004731F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  <w:r w:rsidR="0021589E" w:rsidRPr="000473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F675B6" w:rsidRPr="000473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662AB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Подведение итогов проведения ГИА-9. Обсуждение на педагогических августовских конференциях, совещаниях директоров вопросов повышения качества образования с учетом результатов ГИА-9 в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124EFE" w:rsidP="00662ABA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>вгуст</w:t>
            </w:r>
            <w:r w:rsidRPr="0004731F">
              <w:rPr>
                <w:rFonts w:ascii="Arial" w:hAnsi="Arial" w:cs="Arial"/>
                <w:sz w:val="22"/>
                <w:szCs w:val="22"/>
              </w:rPr>
              <w:t>-</w:t>
            </w:r>
            <w:r w:rsidR="00806317" w:rsidRPr="0004731F">
              <w:rPr>
                <w:rFonts w:ascii="Arial" w:hAnsi="Arial" w:cs="Arial"/>
                <w:sz w:val="22"/>
                <w:szCs w:val="22"/>
              </w:rPr>
              <w:t>сентябрь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3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4F7AA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sz w:val="22"/>
                <w:szCs w:val="22"/>
              </w:rPr>
              <w:t xml:space="preserve">Управление образования (далее УО), </w:t>
            </w:r>
            <w:r w:rsidR="004F7AA3" w:rsidRPr="0004731F">
              <w:rPr>
                <w:b w:val="0"/>
                <w:bCs w:val="0"/>
                <w:sz w:val="22"/>
                <w:szCs w:val="22"/>
              </w:rPr>
              <w:t xml:space="preserve">образовательные учреждения (далее </w:t>
            </w:r>
            <w:r w:rsidRPr="0004731F">
              <w:rPr>
                <w:b w:val="0"/>
                <w:bCs w:val="0"/>
                <w:sz w:val="22"/>
                <w:szCs w:val="22"/>
              </w:rPr>
              <w:t>О</w:t>
            </w:r>
            <w:r w:rsidR="004F7AA3" w:rsidRPr="0004731F">
              <w:rPr>
                <w:b w:val="0"/>
                <w:bCs w:val="0"/>
                <w:sz w:val="22"/>
                <w:szCs w:val="22"/>
              </w:rPr>
              <w:t>У)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662ABA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Анализ результатов основного государственного экзамена (далее – ОГЭ) 20</w:t>
            </w:r>
            <w:r w:rsidR="00806317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 на методических объединениях учителей-предметников, выявление трудностей и определение путей их решения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август-сентябрь</w:t>
            </w:r>
          </w:p>
          <w:p w:rsidR="00B94FD1" w:rsidRPr="0004731F" w:rsidRDefault="00B94FD1" w:rsidP="00662ABA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4F7AA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sz w:val="22"/>
                <w:szCs w:val="22"/>
              </w:rPr>
              <w:t>УО, О</w:t>
            </w:r>
            <w:r w:rsidR="004F7AA3" w:rsidRPr="0004731F">
              <w:rPr>
                <w:b w:val="0"/>
                <w:bCs w:val="0"/>
                <w:sz w:val="22"/>
                <w:szCs w:val="22"/>
              </w:rPr>
              <w:t>У</w:t>
            </w:r>
          </w:p>
        </w:tc>
      </w:tr>
      <w:tr w:rsidR="00B94FD1" w:rsidRPr="0004731F" w:rsidTr="00900535">
        <w:trPr>
          <w:gridAfter w:val="1"/>
          <w:wAfter w:w="21" w:type="dxa"/>
          <w:trHeight w:val="363"/>
        </w:trPr>
        <w:tc>
          <w:tcPr>
            <w:tcW w:w="1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jc w:val="left"/>
            </w:pPr>
            <w:r w:rsidRPr="0004731F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04731F">
              <w:rPr>
                <w:sz w:val="22"/>
                <w:szCs w:val="22"/>
                <w:lang w:val="en-US"/>
              </w:rPr>
              <w:t>II</w:t>
            </w:r>
            <w:r w:rsidRPr="0004731F">
              <w:rPr>
                <w:sz w:val="22"/>
                <w:szCs w:val="22"/>
              </w:rPr>
              <w:t>. Этап подготовки к ГИА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Использование аналитических материалов в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0413B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учебного 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4F7AA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  <w:lang w:eastAsia="ru-RU"/>
              </w:rPr>
              <w:t>УО, О</w:t>
            </w:r>
            <w:r w:rsidR="004F7AA3" w:rsidRPr="0004731F">
              <w:rPr>
                <w:b w:val="0"/>
                <w:sz w:val="22"/>
                <w:szCs w:val="22"/>
                <w:lang w:eastAsia="ru-RU"/>
              </w:rPr>
              <w:t>У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806317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Проведение нормативных актов, регламентирующих проведение ГИА в </w:t>
            </w:r>
            <w:r w:rsidR="004F7AA3" w:rsidRPr="0004731F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806317" w:rsidRPr="0004731F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F7AA3" w:rsidRPr="0004731F">
              <w:rPr>
                <w:rFonts w:ascii="Arial" w:eastAsia="Calibri" w:hAnsi="Arial" w:cs="Arial"/>
                <w:sz w:val="22"/>
                <w:szCs w:val="22"/>
              </w:rPr>
              <w:t>-202</w:t>
            </w:r>
            <w:r w:rsidR="00806317" w:rsidRPr="0004731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 учебном году, в соответствие с региональными нормативными документами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  <w:lang w:eastAsia="ru-RU"/>
              </w:rPr>
              <w:t>УО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Контроль за ходом подготовки к ОГЭ в общеобразовательных учреждениях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  <w:lang w:eastAsia="ru-RU"/>
              </w:rPr>
              <w:t>УО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Изучение вопроса «Подготовка выпускников 9 классов общеобразовательных учреждений к проведению государственной итоговой аттестации»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F675B6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на совещаниях с руководителями О</w:t>
            </w:r>
            <w:r w:rsidR="00F675B6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  <w:lang w:eastAsia="ru-RU"/>
              </w:rPr>
              <w:t>УО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Подготовка пунктов проведения экзаменов к государственной итоговой аттестации на этапе проведения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662ABA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апрель-июнь 20</w:t>
            </w:r>
            <w:r w:rsidR="0010413B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4F7AA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  <w:lang w:eastAsia="ru-RU"/>
              </w:rPr>
              <w:t>УО, О</w:t>
            </w:r>
            <w:r w:rsidR="004F7AA3" w:rsidRPr="0004731F">
              <w:rPr>
                <w:b w:val="0"/>
                <w:sz w:val="22"/>
                <w:szCs w:val="22"/>
                <w:lang w:eastAsia="ru-RU"/>
              </w:rPr>
              <w:t>У</w:t>
            </w:r>
            <w:r w:rsidRPr="0004731F">
              <w:rPr>
                <w:b w:val="0"/>
                <w:sz w:val="22"/>
                <w:szCs w:val="22"/>
                <w:lang w:eastAsia="ru-RU"/>
              </w:rPr>
              <w:t>, на базе которой расположен ППЭ</w:t>
            </w:r>
          </w:p>
        </w:tc>
      </w:tr>
      <w:tr w:rsidR="00B94FD1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Обеспечение деятельности организационных структур</w:t>
            </w:r>
          </w:p>
        </w:tc>
      </w:tr>
      <w:tr w:rsidR="00B94FD1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6.1.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Представление на утверждение Департаментом персональных составов: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6.1.1.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инженеров-программистов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CB3BBC" w:rsidP="00662ABA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662ABA">
              <w:rPr>
                <w:rFonts w:ascii="Arial" w:hAnsi="Arial" w:cs="Arial"/>
                <w:sz w:val="22"/>
                <w:szCs w:val="22"/>
              </w:rPr>
              <w:t>3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</w:rPr>
              <w:t>УО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6.1.2.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муниципальных координаторов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CB3BBC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</w:rPr>
              <w:t>УО</w:t>
            </w:r>
          </w:p>
        </w:tc>
      </w:tr>
      <w:tr w:rsidR="00B94FD1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6.1.3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работников ППЭ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CB3BBC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Апрель 20</w:t>
            </w:r>
            <w:r w:rsidR="004F7AA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B94FD1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</w:rPr>
              <w:t>УО</w:t>
            </w:r>
          </w:p>
        </w:tc>
      </w:tr>
      <w:tr w:rsidR="00B94FD1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b w:val="0"/>
              </w:rPr>
            </w:pPr>
            <w:r w:rsidRPr="0004731F">
              <w:rPr>
                <w:b w:val="0"/>
                <w:sz w:val="22"/>
                <w:szCs w:val="22"/>
              </w:rPr>
              <w:t>Ресурсное и ф</w:t>
            </w:r>
            <w:r w:rsidRPr="0004731F">
              <w:rPr>
                <w:b w:val="0"/>
                <w:sz w:val="22"/>
                <w:szCs w:val="22"/>
                <w:lang w:eastAsia="ru-RU"/>
              </w:rPr>
              <w:t>инансовое обеспечение ГИА – 9</w:t>
            </w:r>
          </w:p>
        </w:tc>
      </w:tr>
      <w:tr w:rsidR="00B94FD1" w:rsidRPr="0004731F" w:rsidTr="00900535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7.1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Обеспечение условий для функционирования пунктов проведения ОГЭ и ГВЭ 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>на этапе проведения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A57286" w:rsidP="00C773DB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 20</w:t>
            </w:r>
            <w:r w:rsidR="00CB3BBC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806317" w:rsidRPr="0004731F" w:rsidRDefault="00806317" w:rsidP="00B565C9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май-июль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1" w:rsidRPr="0004731F" w:rsidRDefault="00B94FD1" w:rsidP="00C773DB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lang w:eastAsia="ru-RU"/>
              </w:rPr>
            </w:pPr>
            <w:r w:rsidRPr="0004731F">
              <w:rPr>
                <w:b w:val="0"/>
                <w:sz w:val="22"/>
                <w:szCs w:val="22"/>
              </w:rPr>
              <w:t xml:space="preserve"> УО, О</w:t>
            </w:r>
            <w:r w:rsidR="00C773DB" w:rsidRPr="0004731F">
              <w:rPr>
                <w:b w:val="0"/>
                <w:sz w:val="22"/>
                <w:szCs w:val="22"/>
              </w:rPr>
              <w:t>У</w:t>
            </w:r>
          </w:p>
        </w:tc>
      </w:tr>
      <w:tr w:rsidR="00A57286" w:rsidRPr="0004731F" w:rsidTr="00900535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7.2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6" w:rsidRPr="0004731F" w:rsidRDefault="00A57286" w:rsidP="00A5728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Оснащение ППЭ видеонаблюдением</w:t>
            </w:r>
            <w:r w:rsidR="00CB3BBC" w:rsidRPr="0004731F">
              <w:rPr>
                <w:rFonts w:ascii="Arial" w:hAnsi="Arial" w:cs="Arial"/>
                <w:sz w:val="22"/>
                <w:szCs w:val="22"/>
              </w:rPr>
              <w:t xml:space="preserve"> и техническими средствами для проведения итогового собеседования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6" w:rsidRPr="0004731F" w:rsidRDefault="00C773DB" w:rsidP="00B565C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январь</w:t>
            </w:r>
            <w:r w:rsidR="00A57286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57286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20</w:t>
            </w:r>
            <w:r w:rsidR="00CB3BBC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B565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A57286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A57286"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6" w:rsidRPr="0004731F" w:rsidRDefault="00A57286" w:rsidP="00C773DB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="00C773DB" w:rsidRPr="0004731F">
              <w:rPr>
                <w:rFonts w:ascii="Arial" w:hAnsi="Arial" w:cs="Arial"/>
                <w:sz w:val="22"/>
                <w:szCs w:val="22"/>
              </w:rPr>
              <w:t>О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Участие в обучающих семинарах регионального уровня: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86" w:rsidRPr="0004731F" w:rsidRDefault="00FB490B" w:rsidP="00C773DB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 ,</w:t>
            </w:r>
            <w:r w:rsidR="00A57286" w:rsidRPr="0004731F">
              <w:rPr>
                <w:rFonts w:ascii="Arial" w:hAnsi="Arial" w:cs="Arial"/>
                <w:sz w:val="22"/>
                <w:szCs w:val="22"/>
              </w:rPr>
              <w:t>О</w:t>
            </w:r>
            <w:r w:rsidR="00C773DB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8.1.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руководителей и специалистов МОУО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rPr>
                <w:rFonts w:ascii="Arial" w:hAnsi="Arial" w:cs="Arial"/>
              </w:rPr>
            </w:pPr>
          </w:p>
        </w:tc>
      </w:tr>
      <w:tr w:rsidR="00A57286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Организация обучения по вопросам подготовки и  проведения ОГЭ: 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участников ОГЭ правилам заполнения бланков ОГЭ и технологии проведения ОГЭ в ППЭ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C72F60" w:rsidP="00C72F60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C773DB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C773DB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C773DB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ответственных за проведение ОГЭ в О</w:t>
            </w:r>
            <w:r w:rsidR="00C773DB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C72F60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ноябрь</w:t>
            </w:r>
            <w:r w:rsidR="00A57286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5592B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A57286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- инженеров-программистов, ответственных за формирование и ведение РИС ГИА </w:t>
            </w:r>
            <w:r w:rsidRPr="0004731F">
              <w:rPr>
                <w:rFonts w:ascii="Arial" w:hAnsi="Arial" w:cs="Arial"/>
                <w:sz w:val="22"/>
                <w:szCs w:val="22"/>
              </w:rPr>
              <w:br/>
              <w:t>на муниципальном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C72F60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Ноябрь, декабрь 202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A57286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лиц, привлекаемых к организации и проведению ОГЭ в ППЭ:</w:t>
            </w:r>
          </w:p>
          <w:p w:rsidR="00A57286" w:rsidRPr="0004731F" w:rsidRDefault="00A57286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- организаторов в аудиториях; </w:t>
            </w:r>
          </w:p>
          <w:p w:rsidR="00A57286" w:rsidRPr="0004731F" w:rsidRDefault="00A57286" w:rsidP="001C2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март – май 20</w:t>
            </w:r>
            <w:r w:rsidR="0025592B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</w:p>
          <w:p w:rsidR="00A57286" w:rsidRPr="0004731F" w:rsidRDefault="00A57286" w:rsidP="001C2302">
            <w:pPr>
              <w:jc w:val="center"/>
              <w:rPr>
                <w:rFonts w:ascii="Arial" w:hAnsi="Arial" w:cs="Arial"/>
              </w:rPr>
            </w:pPr>
          </w:p>
          <w:p w:rsidR="00A57286" w:rsidRPr="0004731F" w:rsidRDefault="0025592B" w:rsidP="0025592B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Руководители ППЭ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FA" w:rsidRPr="0004731F" w:rsidRDefault="00C72F60" w:rsidP="00C72F60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Участие в федеральных и региональных тренировочных мероприятиях по подготовке к ГИА-9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C72F60" w:rsidP="00481A13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C773DB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  <w:lang w:eastAsia="ru-RU"/>
              </w:rPr>
              <w:t>МОУО, О</w:t>
            </w:r>
            <w:r w:rsidR="00C773DB" w:rsidRPr="0004731F">
              <w:rPr>
                <w:b w:val="0"/>
                <w:color w:val="auto"/>
                <w:sz w:val="22"/>
                <w:szCs w:val="22"/>
                <w:lang w:eastAsia="ru-RU"/>
              </w:rPr>
              <w:t>У</w:t>
            </w:r>
          </w:p>
        </w:tc>
      </w:tr>
      <w:tr w:rsidR="00CF5A43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04731F" w:rsidRDefault="00CF5A43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04731F" w:rsidRDefault="00CF5A43" w:rsidP="00C72F60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Проведение региональных репетиционных экзаменов в форме ОГЭ и ГВЭ (по 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</w:rPr>
              <w:t>обязательным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 учебным предметам, по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>учебным предметам по выбору)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04731F" w:rsidRDefault="00806317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202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 xml:space="preserve"> года; </w:t>
            </w:r>
            <w:r w:rsidRPr="0004731F">
              <w:rPr>
                <w:rFonts w:ascii="Arial" w:hAnsi="Arial" w:cs="Arial"/>
                <w:sz w:val="22"/>
                <w:szCs w:val="22"/>
              </w:rPr>
              <w:t>март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3" w:rsidRPr="0004731F" w:rsidRDefault="00CF5A43" w:rsidP="00C773DB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  <w:lang w:eastAsia="ru-RU"/>
              </w:rPr>
              <w:t>МОУО, ОУ</w:t>
            </w:r>
          </w:p>
        </w:tc>
      </w:tr>
      <w:tr w:rsidR="00A57286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CF5A43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</w:t>
            </w:r>
            <w:r w:rsidR="00CF5A43" w:rsidRPr="0004731F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C72F60" w:rsidP="001C2302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Отработка работниками ППЭ процедуры проведения ОГЭ И ГВЭ в ППЭ при проведении региональных репетиционных экзаменов в форме ОГЭ и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</w:p>
          <w:p w:rsidR="00A57286" w:rsidRPr="0004731F" w:rsidRDefault="00A57286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</w:p>
          <w:p w:rsidR="00A57286" w:rsidRPr="0004731F" w:rsidRDefault="00A57286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  <w:lang w:eastAsia="ru-RU"/>
              </w:rPr>
              <w:t>МОУО</w:t>
            </w:r>
          </w:p>
        </w:tc>
      </w:tr>
      <w:tr w:rsidR="00D67425" w:rsidRPr="0004731F" w:rsidTr="00900535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D67425" w:rsidP="00CF5A43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9.</w:t>
            </w:r>
            <w:r w:rsidR="00CF5A43" w:rsidRPr="0004731F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D67425" w:rsidP="001C2302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D6742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Декабрь 202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года-</w:t>
            </w:r>
          </w:p>
          <w:p w:rsidR="00D67425" w:rsidRPr="0004731F" w:rsidRDefault="00D67425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май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D6742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  <w:lang w:eastAsia="ru-RU"/>
              </w:rPr>
              <w:t>МОУО</w:t>
            </w:r>
          </w:p>
        </w:tc>
      </w:tr>
      <w:tr w:rsidR="00A57286" w:rsidRPr="0004731F" w:rsidTr="00900535">
        <w:trPr>
          <w:gridAfter w:val="1"/>
          <w:wAfter w:w="21" w:type="dxa"/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10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Организационное сопровождение ГИА </w:t>
            </w:r>
            <w:r w:rsidR="00A041A5" w:rsidRPr="0004731F">
              <w:rPr>
                <w:rFonts w:ascii="Arial" w:hAnsi="Arial" w:cs="Arial"/>
                <w:sz w:val="22"/>
                <w:szCs w:val="22"/>
              </w:rPr>
              <w:t>–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  <w:tr w:rsidR="00A57286" w:rsidRPr="0004731F" w:rsidTr="0090053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tabs>
                <w:tab w:val="left" w:pos="120"/>
                <w:tab w:val="center" w:pos="318"/>
                <w:tab w:val="left" w:pos="708"/>
              </w:tabs>
              <w:ind w:left="-113" w:right="-113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ab/>
              <w:t>10.1.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0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Проведение совещания с представителями МВД России, Глазуновская ЦРБ, МЧС  по вопросу обеспечения присутствия сотрудников на ППЭ, а также содействи</w:t>
            </w:r>
            <w:r w:rsidRPr="0004731F">
              <w:rPr>
                <w:rFonts w:ascii="Arial" w:hAnsi="Arial" w:cs="Arial"/>
                <w:color w:val="000000" w:themeColor="text1"/>
                <w:sz w:val="22"/>
                <w:szCs w:val="22"/>
              </w:rPr>
              <w:t>я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работникам ППЭ по соблюдению Порядка проведения ГИА-9 в ППЭ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май 20</w:t>
            </w:r>
            <w:r w:rsidR="00C72F60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86" w:rsidRPr="0004731F" w:rsidRDefault="00A57286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</w:rPr>
            </w:pPr>
            <w:r w:rsidRPr="0004731F">
              <w:rPr>
                <w:b w:val="0"/>
                <w:sz w:val="22"/>
                <w:szCs w:val="22"/>
              </w:rPr>
              <w:t>УО</w:t>
            </w:r>
          </w:p>
        </w:tc>
      </w:tr>
      <w:tr w:rsidR="00D90A05" w:rsidRPr="0004731F" w:rsidTr="00900535">
        <w:trPr>
          <w:trHeight w:val="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884C6E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10.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Pr="00047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Прием заявлений на участие в ГИА - 9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CB69F3" w:rsidP="00B565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До 1 </w:t>
            </w:r>
            <w:r w:rsidR="00884C6E" w:rsidRPr="0004731F">
              <w:rPr>
                <w:rFonts w:ascii="Arial" w:hAnsi="Arial" w:cs="Arial"/>
                <w:sz w:val="22"/>
              </w:rPr>
              <w:t>марта</w:t>
            </w:r>
            <w:r w:rsidRPr="0004731F">
              <w:rPr>
                <w:rFonts w:ascii="Arial" w:hAnsi="Arial" w:cs="Arial"/>
                <w:sz w:val="22"/>
              </w:rPr>
              <w:t xml:space="preserve"> 202</w:t>
            </w:r>
            <w:r w:rsidR="00B565C9">
              <w:rPr>
                <w:rFonts w:ascii="Arial" w:hAnsi="Arial" w:cs="Arial"/>
                <w:sz w:val="22"/>
              </w:rPr>
              <w:t>4</w:t>
            </w:r>
            <w:r w:rsidRPr="0004731F">
              <w:rPr>
                <w:rFonts w:ascii="Arial" w:hAnsi="Arial" w:cs="Arial"/>
                <w:sz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D67425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</w:t>
            </w:r>
            <w:r w:rsidR="00633E36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884C6E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10.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A041A5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Внесение данных в  Региональную информационную систему обеспечения   проведения ГИА – 9 обучающихся, освоивших основные образовательные программы основного общего образования (далее - РИС)  и передача сведений в </w:t>
            </w: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ОРЦОКО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по отдельному графику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МОУО,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3E36" w:rsidRPr="0004731F" w:rsidTr="0090053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6" w:rsidRPr="0004731F" w:rsidRDefault="00633E36" w:rsidP="00884C6E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10.4</w:t>
            </w:r>
            <w:r w:rsidR="00D67425" w:rsidRPr="00047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6" w:rsidRPr="0004731F" w:rsidRDefault="00633E36" w:rsidP="00A041A5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Проведение мероприятий с ОУ, показавшими низкие образовательные результаты по итогам проведения различных оценочных процедур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6" w:rsidRPr="0004731F" w:rsidRDefault="00633E36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6" w:rsidRPr="0004731F" w:rsidRDefault="00633E36" w:rsidP="00A041A5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МОУО</w:t>
            </w:r>
          </w:p>
        </w:tc>
      </w:tr>
      <w:tr w:rsidR="00D67425" w:rsidRPr="0004731F" w:rsidTr="0090053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D67425" w:rsidP="00884C6E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236EDF" w:rsidP="00A041A5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Определение и утверждение мест хранения материалов итогового собеседования по русскому языку, экзаменационных материалов (далее ЭИ) ГИА, лиц, имеющих к ним доступ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236EDF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Перед проведением итогового собеседования по русскому языку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, ГИА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5" w:rsidRPr="0004731F" w:rsidRDefault="00236EDF" w:rsidP="00A041A5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МОУО</w:t>
            </w:r>
          </w:p>
        </w:tc>
      </w:tr>
      <w:tr w:rsidR="00BF44EE" w:rsidRPr="0004731F" w:rsidTr="0090053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E" w:rsidRPr="0004731F" w:rsidRDefault="00BF44EE" w:rsidP="00884C6E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E" w:rsidRPr="0004731F" w:rsidRDefault="00BF44EE" w:rsidP="00A041A5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E" w:rsidRPr="0004731F" w:rsidRDefault="00BF44EE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Февраль-апрель, август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E" w:rsidRPr="0004731F" w:rsidRDefault="00BF44EE" w:rsidP="00A041A5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МОУО, ОУ</w:t>
            </w:r>
          </w:p>
        </w:tc>
      </w:tr>
      <w:tr w:rsidR="00D90A05" w:rsidRPr="0004731F" w:rsidTr="00900535">
        <w:trPr>
          <w:gridAfter w:val="1"/>
          <w:wAfter w:w="21" w:type="dxa"/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Мероприятия по информационному сопровождению  ГИА - 9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b w:val="0"/>
                <w:bCs w:val="0"/>
              </w:rPr>
            </w:pPr>
            <w:r w:rsidRPr="0004731F">
              <w:rPr>
                <w:b w:val="0"/>
                <w:sz w:val="22"/>
                <w:szCs w:val="22"/>
              </w:rPr>
              <w:t>Мероприятия по обеспечению информационной поддержки ГИА-9 в СМИ: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F675B6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и проведение совещаний по тематике ГИА-9 с участием представителей Департамента, МОУО, О</w:t>
            </w:r>
            <w:r w:rsidR="00F675B6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, общественности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D67425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УО, О</w:t>
            </w:r>
            <w:r w:rsidR="00D67425" w:rsidRPr="0004731F">
              <w:rPr>
                <w:rFonts w:ascii="Arial" w:hAnsi="Arial" w:cs="Arial"/>
                <w:sz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публикация материалов о подготовке и проведении ОГЭ, ГВЭ в СМИ в том числе:</w:t>
            </w: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 сроках и местах подачи заявлений на сдачу ГИА, местах регистрации на сдачу ОГЭ, ГВЭ;</w:t>
            </w: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 сроках проведения ГИА;</w:t>
            </w: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 сроках, местах и порядке подачи и рассмотрения апелляций;</w:t>
            </w: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5" w:rsidRPr="0004731F" w:rsidRDefault="00D90A05" w:rsidP="00900535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не позднее чем </w:t>
            </w:r>
            <w:r w:rsidRPr="0004731F">
              <w:rPr>
                <w:rFonts w:ascii="Arial" w:hAnsi="Arial" w:cs="Arial"/>
                <w:sz w:val="22"/>
                <w:szCs w:val="22"/>
              </w:rPr>
              <w:br/>
              <w:t>за 2 месяца до завершения срока подачи заявления</w:t>
            </w:r>
          </w:p>
          <w:p w:rsidR="00D90A05" w:rsidRPr="0004731F" w:rsidRDefault="00D90A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не позднее чем </w:t>
            </w:r>
            <w:r w:rsidRPr="0004731F">
              <w:rPr>
                <w:rFonts w:ascii="Arial" w:hAnsi="Arial" w:cs="Arial"/>
                <w:sz w:val="22"/>
                <w:szCs w:val="22"/>
              </w:rPr>
              <w:br/>
              <w:t>за месяц до начала экзаменов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СМИ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F675B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Информационно-разъяснительная работа с  О</w:t>
            </w:r>
            <w:r w:rsidR="00F675B6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родителями, выпускниками, учителями, СМИ (плакаты, памятки, рекомендации, телефоны «горячих линий»)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Доведение до сведения О</w:t>
            </w:r>
            <w:r w:rsidR="00BF44EE" w:rsidRPr="0004731F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>, лиц, привлекаемых к организации и проведению ОГЭ, ГВЭ участников ОГЭ, ГВЭ  инструкций по проведению ОГЭ,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565C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январь-</w:t>
            </w:r>
            <w:r w:rsidR="00884C6E" w:rsidRPr="0004731F">
              <w:rPr>
                <w:rFonts w:ascii="Arial" w:hAnsi="Arial" w:cs="Arial"/>
                <w:bCs/>
                <w:sz w:val="22"/>
                <w:szCs w:val="22"/>
              </w:rPr>
              <w:t>май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="00884C6E" w:rsidRPr="0004731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pStyle w:val="30"/>
              <w:tabs>
                <w:tab w:val="left" w:pos="708"/>
                <w:tab w:val="left" w:pos="840"/>
              </w:tabs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04731F">
              <w:rPr>
                <w:rFonts w:ascii="Arial" w:hAnsi="Arial" w:cs="Arial"/>
                <w:iCs/>
                <w:sz w:val="22"/>
                <w:szCs w:val="22"/>
              </w:rPr>
              <w:t>Работа «горячих линий» по вопросам ОГЭ,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565C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 20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-июль 20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left="-57" w:right="-57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 w:rsidRPr="0004731F">
              <w:rPr>
                <w:rFonts w:ascii="Arial" w:hAnsi="Arial" w:cs="Arial"/>
                <w:iCs/>
                <w:sz w:val="22"/>
                <w:szCs w:val="22"/>
              </w:rPr>
              <w:t>Проведение родительских собраний с целью разъяснения вопросов по организации</w:t>
            </w:r>
            <w:r w:rsidRPr="0004731F">
              <w:rPr>
                <w:rFonts w:ascii="Arial" w:hAnsi="Arial" w:cs="Arial"/>
                <w:iCs/>
                <w:sz w:val="22"/>
                <w:szCs w:val="22"/>
              </w:rPr>
              <w:br/>
              <w:t>и проведению ОГЭ,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884C6E" w:rsidP="00481A13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учебного года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1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t>. Проведение ОГЭ и ГВЭ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Реализация технологии проведения ОГЭ и ГВЭ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Создание специальных условий для участия в ОГЭ, ГВЭ:</w:t>
            </w:r>
          </w:p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выпускников с ограниченными возможностями здоровья;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A71665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Март-май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Получение и доставка в ППЭ экзаменационных материалов для проведения ОГЭ</w:t>
            </w:r>
            <w:r w:rsidRPr="0004731F">
              <w:rPr>
                <w:rFonts w:ascii="Arial" w:hAnsi="Arial" w:cs="Arial"/>
                <w:sz w:val="22"/>
                <w:szCs w:val="22"/>
              </w:rPr>
              <w:br/>
              <w:t>с соблюдением необходимых мер информационной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май-июнь, </w:t>
            </w:r>
          </w:p>
          <w:p w:rsidR="00D90A05" w:rsidRPr="0004731F" w:rsidRDefault="00D90A05" w:rsidP="001C2302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сентябрь </w:t>
            </w:r>
          </w:p>
          <w:p w:rsidR="00D90A05" w:rsidRPr="0004731F" w:rsidRDefault="00D90A05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20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A57981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Проведение инструктажа об ответственности за разглашение информации ограниченного доступа с:</w:t>
            </w:r>
          </w:p>
          <w:p w:rsidR="00D90A05" w:rsidRPr="0004731F" w:rsidRDefault="00D90A05" w:rsidP="00A57981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-руководителями ППЭ, организаторами в аудиториях и вне аудиторий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май 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4731F">
              <w:rPr>
                <w:rFonts w:ascii="Arial" w:hAnsi="Arial" w:cs="Arial"/>
                <w:sz w:val="22"/>
                <w:szCs w:val="22"/>
              </w:rPr>
              <w:t>июнь 20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7C3A84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b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Проведение ОГЭ и ГВЭ согласно расписанию, утвержденному приказом Министерства образования и науки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апрель, </w:t>
            </w:r>
          </w:p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май-июнь, </w:t>
            </w:r>
          </w:p>
          <w:p w:rsidR="00D90A05" w:rsidRPr="0004731F" w:rsidRDefault="00D90A05" w:rsidP="001C2302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сентябрь </w:t>
            </w:r>
          </w:p>
          <w:p w:rsidR="00D90A05" w:rsidRPr="0004731F" w:rsidRDefault="00D90A05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20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D90A05" w:rsidRPr="0004731F" w:rsidRDefault="00D90A05" w:rsidP="001C2302">
            <w:pPr>
              <w:rPr>
                <w:rFonts w:ascii="Arial" w:hAnsi="Arial" w:cs="Arial"/>
              </w:rPr>
            </w:pPr>
          </w:p>
          <w:p w:rsidR="00D90A05" w:rsidRPr="0004731F" w:rsidRDefault="00D90A05" w:rsidP="00BF44EE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7C3A84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Проверка готовности систем видеонаблюдения в ППЭ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март,  май 20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C6E"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Организация оповещения о результатах ОГЭ и ГВЭ (в том числе после подачи апелляций)</w:t>
            </w:r>
          </w:p>
        </w:tc>
      </w:tr>
      <w:tr w:rsidR="00D90A05" w:rsidRPr="0004731F" w:rsidTr="00900535">
        <w:trPr>
          <w:gridAfter w:val="1"/>
          <w:wAfter w:w="21" w:type="dxa"/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center" w:pos="318"/>
                <w:tab w:val="left" w:pos="708"/>
              </w:tabs>
              <w:ind w:right="-57"/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Организация оповещения участников об утвержденных результатах ОГЭ,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481A13" w:rsidP="00A20243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="00A20243" w:rsidRPr="0004731F">
              <w:rPr>
                <w:rFonts w:ascii="Arial" w:hAnsi="Arial" w:cs="Arial"/>
                <w:sz w:val="22"/>
                <w:szCs w:val="22"/>
              </w:rPr>
              <w:t>позднее, чем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за 2 месяца до завершения срока подачи заявлений</w:t>
            </w:r>
            <w:r w:rsidR="00A20243" w:rsidRPr="0004731F">
              <w:rPr>
                <w:rFonts w:ascii="Arial" w:hAnsi="Arial" w:cs="Arial"/>
                <w:sz w:val="22"/>
                <w:szCs w:val="22"/>
              </w:rPr>
              <w:t>. Не позднее, чем за месяц до начала экзаменов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Контроль за подготовкой ППЭ к ГИА в период проведения государственной 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D90A05" w:rsidRPr="0004731F" w:rsidTr="00900535">
        <w:trPr>
          <w:gridAfter w:val="1"/>
          <w:wAfter w:w="21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контроль за подготовкой ППЭ к ГИА:</w:t>
            </w:r>
          </w:p>
          <w:p w:rsidR="00D90A05" w:rsidRPr="0004731F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проверка наличия необходимых документов;</w:t>
            </w:r>
          </w:p>
          <w:p w:rsidR="00D90A05" w:rsidRPr="0004731F" w:rsidRDefault="00D90A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- мониторинг создания условий на ППЭ (видеонаблюдение, готовность аудиторного фонда, наличие металлодетекторов, подавителей сигналов мобильной связи)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884C6E" w:rsidP="001C2302">
            <w:pPr>
              <w:tabs>
                <w:tab w:val="left" w:pos="708"/>
              </w:tabs>
              <w:ind w:left="-57" w:right="-57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март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>-м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 xml:space="preserve">ай, </w:t>
            </w:r>
          </w:p>
          <w:p w:rsidR="00D90A05" w:rsidRPr="0004731F" w:rsidRDefault="00884C6E" w:rsidP="00B565C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="00D90A05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D90A05" w:rsidRPr="0004731F" w:rsidTr="00900535">
        <w:trPr>
          <w:gridAfter w:val="1"/>
          <w:wAfter w:w="21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контроль за подготовкой выпускников 9 классов общеобразовательных организаций к проведению ГИА - 9:</w:t>
            </w:r>
          </w:p>
          <w:p w:rsidR="00D90A05" w:rsidRPr="0004731F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4731F">
              <w:rPr>
                <w:rFonts w:ascii="Arial" w:eastAsia="Times New Roman" w:hAnsi="Arial" w:cs="Arial"/>
                <w:sz w:val="22"/>
                <w:szCs w:val="22"/>
              </w:rPr>
              <w:t>- мониторинг качества обученности по предметам, выбираемым учащимися для  сдачи в форме ОГЭ;</w:t>
            </w:r>
          </w:p>
          <w:p w:rsidR="00D90A05" w:rsidRPr="0004731F" w:rsidRDefault="00D90A05" w:rsidP="001C2302">
            <w:pPr>
              <w:spacing w:line="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посещение администрацией О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</w:t>
            </w: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уроков учителей-предметников, оказание методической помощи;</w:t>
            </w:r>
          </w:p>
          <w:p w:rsidR="00D90A05" w:rsidRPr="0004731F" w:rsidRDefault="00D90A05" w:rsidP="001C2302">
            <w:pPr>
              <w:spacing w:line="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:rsidR="00D90A05" w:rsidRPr="0004731F" w:rsidRDefault="00D90A05" w:rsidP="00F675B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04731F">
              <w:rPr>
                <w:rFonts w:ascii="Arial" w:hAnsi="Arial" w:cs="Arial"/>
                <w:sz w:val="22"/>
                <w:szCs w:val="22"/>
                <w:lang w:eastAsia="en-US"/>
              </w:rPr>
              <w:t>привлечение Интернет ресурсов для подготовки к ГИА</w:t>
            </w:r>
            <w:r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МОУО, в О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bCs/>
                <w:sz w:val="22"/>
                <w:szCs w:val="22"/>
              </w:rPr>
              <w:t>У</w:t>
            </w:r>
          </w:p>
        </w:tc>
      </w:tr>
      <w:tr w:rsidR="00D90A05" w:rsidRPr="0004731F" w:rsidTr="00900535">
        <w:trPr>
          <w:gridAfter w:val="1"/>
          <w:wAfter w:w="21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Контроль миграции выпускников 9-х классов общеобразовательных организаций, прибывающих в Глазуновский район для сдачи ОГЭ, ГВЭ, а также сменивших школу на последнем году обучения в пределах региона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5" w:rsidRPr="0004731F" w:rsidRDefault="00D90A05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BF44EE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B37F08" w:rsidRPr="0004731F" w:rsidTr="00900535">
        <w:trPr>
          <w:gridAfter w:val="1"/>
          <w:wAfter w:w="21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к пересдаче ГИА в дополнительный (сентябрьский) период обучающихся, не получивших аттестат об основном общем образовании по результатам основного периода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Июль, август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BF44EE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ОУ</w:t>
            </w:r>
          </w:p>
        </w:tc>
      </w:tr>
    </w:tbl>
    <w:p w:rsidR="0004731F" w:rsidRPr="0004731F" w:rsidRDefault="0004731F" w:rsidP="001A5C65">
      <w:pPr>
        <w:rPr>
          <w:rFonts w:ascii="Arial" w:hAnsi="Arial" w:cs="Arial"/>
          <w:sz w:val="22"/>
          <w:szCs w:val="22"/>
        </w:rPr>
      </w:pPr>
    </w:p>
    <w:p w:rsidR="00F675B6" w:rsidRPr="0004731F" w:rsidRDefault="00F675B6" w:rsidP="001A5C65">
      <w:pPr>
        <w:rPr>
          <w:rFonts w:ascii="Arial" w:hAnsi="Arial" w:cs="Arial"/>
          <w:sz w:val="22"/>
          <w:szCs w:val="22"/>
        </w:rPr>
      </w:pPr>
    </w:p>
    <w:p w:rsidR="00E669D4" w:rsidRPr="0004731F" w:rsidRDefault="00565C10" w:rsidP="00E669D4">
      <w:pPr>
        <w:ind w:left="8505"/>
        <w:jc w:val="center"/>
        <w:rPr>
          <w:rFonts w:ascii="Arial" w:hAnsi="Arial" w:cs="Arial"/>
          <w:sz w:val="22"/>
          <w:szCs w:val="22"/>
        </w:rPr>
      </w:pPr>
      <w:r w:rsidRPr="0004731F">
        <w:rPr>
          <w:rFonts w:ascii="Arial" w:hAnsi="Arial" w:cs="Arial"/>
          <w:sz w:val="22"/>
          <w:szCs w:val="22"/>
        </w:rPr>
        <w:t xml:space="preserve">Приложение </w:t>
      </w:r>
      <w:r w:rsidR="00B358A3" w:rsidRPr="0004731F">
        <w:rPr>
          <w:rFonts w:ascii="Arial" w:hAnsi="Arial" w:cs="Arial"/>
          <w:sz w:val="22"/>
          <w:szCs w:val="22"/>
        </w:rPr>
        <w:t>2</w:t>
      </w:r>
    </w:p>
    <w:p w:rsidR="00E669D4" w:rsidRPr="0004731F" w:rsidRDefault="00E669D4" w:rsidP="00E669D4">
      <w:pPr>
        <w:ind w:left="8505"/>
        <w:jc w:val="center"/>
        <w:rPr>
          <w:rFonts w:ascii="Arial" w:hAnsi="Arial" w:cs="Arial"/>
          <w:sz w:val="22"/>
          <w:szCs w:val="22"/>
        </w:rPr>
      </w:pPr>
      <w:r w:rsidRPr="0004731F">
        <w:rPr>
          <w:rFonts w:ascii="Arial" w:hAnsi="Arial" w:cs="Arial"/>
          <w:sz w:val="22"/>
          <w:szCs w:val="22"/>
        </w:rPr>
        <w:t xml:space="preserve">к приказу </w:t>
      </w:r>
      <w:r w:rsidR="00565C10" w:rsidRPr="0004731F">
        <w:rPr>
          <w:rFonts w:ascii="Arial" w:hAnsi="Arial" w:cs="Arial"/>
          <w:sz w:val="22"/>
          <w:szCs w:val="22"/>
        </w:rPr>
        <w:t xml:space="preserve">управления </w:t>
      </w:r>
      <w:r w:rsidRPr="0004731F">
        <w:rPr>
          <w:rFonts w:ascii="Arial" w:hAnsi="Arial" w:cs="Arial"/>
          <w:sz w:val="22"/>
          <w:szCs w:val="22"/>
        </w:rPr>
        <w:t xml:space="preserve">образования </w:t>
      </w:r>
      <w:r w:rsidRPr="0004731F">
        <w:rPr>
          <w:rFonts w:ascii="Arial" w:hAnsi="Arial" w:cs="Arial"/>
          <w:sz w:val="22"/>
          <w:szCs w:val="22"/>
        </w:rPr>
        <w:br/>
      </w:r>
      <w:r w:rsidR="00565C10" w:rsidRPr="0004731F">
        <w:rPr>
          <w:rFonts w:ascii="Arial" w:hAnsi="Arial" w:cs="Arial"/>
          <w:sz w:val="22"/>
          <w:szCs w:val="22"/>
        </w:rPr>
        <w:t>администрации Глазуновского района</w:t>
      </w:r>
    </w:p>
    <w:p w:rsidR="00E669D4" w:rsidRDefault="00D42024" w:rsidP="00E669D4">
      <w:pPr>
        <w:ind w:left="8505"/>
        <w:jc w:val="center"/>
        <w:rPr>
          <w:rFonts w:ascii="Arial" w:hAnsi="Arial" w:cs="Arial"/>
          <w:sz w:val="22"/>
          <w:szCs w:val="22"/>
        </w:rPr>
      </w:pPr>
      <w:r w:rsidRPr="0004731F">
        <w:rPr>
          <w:rFonts w:ascii="Arial" w:hAnsi="Arial" w:cs="Arial"/>
          <w:sz w:val="22"/>
          <w:szCs w:val="22"/>
        </w:rPr>
        <w:t xml:space="preserve">от </w:t>
      </w:r>
      <w:r w:rsidR="00395900">
        <w:rPr>
          <w:rFonts w:ascii="Arial" w:hAnsi="Arial" w:cs="Arial"/>
          <w:sz w:val="22"/>
          <w:szCs w:val="22"/>
        </w:rPr>
        <w:t>6 октября</w:t>
      </w:r>
      <w:r w:rsidR="00E669D4" w:rsidRPr="0004731F">
        <w:rPr>
          <w:rFonts w:ascii="Arial" w:hAnsi="Arial" w:cs="Arial"/>
          <w:sz w:val="22"/>
          <w:szCs w:val="22"/>
        </w:rPr>
        <w:t xml:space="preserve"> 20</w:t>
      </w:r>
      <w:r w:rsidR="00CF5A43" w:rsidRPr="0004731F">
        <w:rPr>
          <w:rFonts w:ascii="Arial" w:hAnsi="Arial" w:cs="Arial"/>
          <w:sz w:val="22"/>
          <w:szCs w:val="22"/>
        </w:rPr>
        <w:t>2</w:t>
      </w:r>
      <w:r w:rsidR="00B565C9">
        <w:rPr>
          <w:rFonts w:ascii="Arial" w:hAnsi="Arial" w:cs="Arial"/>
          <w:sz w:val="22"/>
          <w:szCs w:val="22"/>
        </w:rPr>
        <w:t>3</w:t>
      </w:r>
      <w:r w:rsidR="00E669D4" w:rsidRPr="0004731F">
        <w:rPr>
          <w:rFonts w:ascii="Arial" w:hAnsi="Arial" w:cs="Arial"/>
          <w:sz w:val="22"/>
          <w:szCs w:val="22"/>
        </w:rPr>
        <w:t xml:space="preserve"> г.  № </w:t>
      </w:r>
      <w:r w:rsidR="00395900">
        <w:rPr>
          <w:rFonts w:ascii="Arial" w:hAnsi="Arial" w:cs="Arial"/>
          <w:sz w:val="22"/>
          <w:szCs w:val="22"/>
        </w:rPr>
        <w:t>131</w:t>
      </w:r>
      <w:bookmarkStart w:id="0" w:name="_GoBack"/>
      <w:bookmarkEnd w:id="0"/>
    </w:p>
    <w:p w:rsidR="0004731F" w:rsidRPr="0004731F" w:rsidRDefault="0004731F" w:rsidP="00E669D4">
      <w:pPr>
        <w:ind w:left="8505"/>
        <w:jc w:val="center"/>
        <w:rPr>
          <w:rFonts w:ascii="Arial" w:hAnsi="Arial" w:cs="Arial"/>
          <w:sz w:val="22"/>
          <w:szCs w:val="22"/>
        </w:rPr>
      </w:pPr>
    </w:p>
    <w:p w:rsidR="00E669D4" w:rsidRPr="0004731F" w:rsidRDefault="00E669D4" w:rsidP="00E669D4">
      <w:pPr>
        <w:ind w:left="9072"/>
        <w:jc w:val="center"/>
        <w:rPr>
          <w:rFonts w:ascii="Arial" w:hAnsi="Arial" w:cs="Arial"/>
          <w:sz w:val="22"/>
          <w:szCs w:val="22"/>
        </w:rPr>
      </w:pPr>
    </w:p>
    <w:p w:rsidR="00B358A3" w:rsidRPr="0004731F" w:rsidRDefault="00B358A3" w:rsidP="00B358A3">
      <w:pPr>
        <w:pStyle w:val="ad"/>
        <w:jc w:val="center"/>
        <w:rPr>
          <w:rFonts w:ascii="Arial" w:hAnsi="Arial" w:cs="Arial"/>
          <w:b/>
        </w:rPr>
      </w:pPr>
      <w:r w:rsidRPr="0004731F">
        <w:rPr>
          <w:rFonts w:ascii="Arial" w:hAnsi="Arial" w:cs="Arial"/>
          <w:b/>
        </w:rPr>
        <w:t>«Дорожная карта»</w:t>
      </w:r>
    </w:p>
    <w:p w:rsidR="00B358A3" w:rsidRPr="0004731F" w:rsidRDefault="00B358A3" w:rsidP="00B358A3">
      <w:pPr>
        <w:pStyle w:val="ad"/>
        <w:jc w:val="center"/>
        <w:rPr>
          <w:rFonts w:ascii="Arial" w:hAnsi="Arial" w:cs="Arial"/>
          <w:b/>
        </w:rPr>
      </w:pPr>
      <w:r w:rsidRPr="0004731F">
        <w:rPr>
          <w:rFonts w:ascii="Arial" w:hAnsi="Arial" w:cs="Arial"/>
          <w:b/>
        </w:rPr>
        <w:t xml:space="preserve">подготовки к проведению государственной итоговой аттестации </w:t>
      </w:r>
      <w:r w:rsidRPr="0004731F">
        <w:rPr>
          <w:rFonts w:ascii="Arial" w:hAnsi="Arial" w:cs="Arial"/>
          <w:b/>
        </w:rPr>
        <w:br/>
        <w:t>по образовательным программам среднего общего образования в Орловской области в 20</w:t>
      </w:r>
      <w:r w:rsidR="00884C6E" w:rsidRPr="0004731F">
        <w:rPr>
          <w:rFonts w:ascii="Arial" w:hAnsi="Arial" w:cs="Arial"/>
          <w:b/>
        </w:rPr>
        <w:t>2</w:t>
      </w:r>
      <w:r w:rsidR="00B565C9">
        <w:rPr>
          <w:rFonts w:ascii="Arial" w:hAnsi="Arial" w:cs="Arial"/>
          <w:b/>
        </w:rPr>
        <w:t>4</w:t>
      </w:r>
      <w:r w:rsidRPr="0004731F">
        <w:rPr>
          <w:rFonts w:ascii="Arial" w:hAnsi="Arial" w:cs="Arial"/>
          <w:b/>
        </w:rPr>
        <w:t xml:space="preserve"> году</w:t>
      </w:r>
    </w:p>
    <w:p w:rsidR="00B358A3" w:rsidRPr="0004731F" w:rsidRDefault="00B358A3" w:rsidP="00B358A3">
      <w:pPr>
        <w:jc w:val="center"/>
        <w:rPr>
          <w:rFonts w:ascii="Arial" w:hAnsi="Arial" w:cs="Arial"/>
          <w:b/>
          <w:bCs/>
          <w:iCs/>
          <w:caps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041"/>
        <w:gridCol w:w="13"/>
        <w:gridCol w:w="13"/>
        <w:gridCol w:w="2371"/>
        <w:gridCol w:w="40"/>
        <w:gridCol w:w="3264"/>
      </w:tblGrid>
      <w:tr w:rsidR="00B358A3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D3694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6" o:spid="_x0000_s1042" style="position:absolute;left:0;text-align:left;z-index:25167155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5" o:spid="_x0000_s1043" style="position:absolute;left:0;text-align:left;z-index:251672576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4" o:spid="_x0000_s1041" style="position:absolute;left:0;text-align:left;z-index:251670528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3" o:spid="_x0000_s1039" style="position:absolute;left:0;text-align:left;z-index:25166848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2" o:spid="_x0000_s1040" style="position:absolute;left:0;text-align:left;z-index:25166950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1" o:spid="_x0000_s1038" style="position:absolute;left:0;text-align:left;z-index:25166745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B358A3" w:rsidRPr="0004731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Установленные сроки проведения </w:t>
            </w:r>
            <w:r w:rsidRPr="0004731F">
              <w:rPr>
                <w:rFonts w:ascii="Arial" w:hAnsi="Arial" w:cs="Arial"/>
                <w:sz w:val="22"/>
                <w:szCs w:val="22"/>
              </w:rPr>
              <w:br/>
              <w:t>и завершения мероприятия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1C23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</w:tr>
      <w:tr w:rsidR="00B358A3" w:rsidRPr="0004731F" w:rsidTr="001C2302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3" w:rsidRPr="0004731F" w:rsidRDefault="00B358A3" w:rsidP="00B565C9">
            <w:pPr>
              <w:pStyle w:val="a3"/>
              <w:numPr>
                <w:ilvl w:val="0"/>
                <w:numId w:val="12"/>
              </w:numPr>
              <w:tabs>
                <w:tab w:val="left" w:pos="468"/>
                <w:tab w:val="left" w:pos="602"/>
              </w:tabs>
              <w:ind w:left="34" w:firstLine="326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b/>
                <w:sz w:val="22"/>
                <w:szCs w:val="22"/>
              </w:rPr>
              <w:t>Анализ проведения государственной итоговой аттестации по образовательным программам среднего общего образования в 20</w:t>
            </w:r>
            <w:r w:rsidR="00CF5A43" w:rsidRPr="000473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t>году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A71665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Подведение итогов проведения ГИА-11. Обсуждение на педагогических августовских конференциях, совещаниях директоров вопросов повышения качества образования с учетом результатов ГИА-11 в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CF5A4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sz w:val="22"/>
                <w:szCs w:val="22"/>
              </w:rPr>
              <w:t xml:space="preserve">Управление образования (далее УО), </w:t>
            </w:r>
            <w:r w:rsidR="00CF5A43" w:rsidRPr="0004731F">
              <w:rPr>
                <w:b w:val="0"/>
                <w:bCs w:val="0"/>
                <w:sz w:val="22"/>
                <w:szCs w:val="22"/>
              </w:rPr>
              <w:t>общеобразовательные учреждения (далее ОУ)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A71665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Анализ результатов единого государственного экзамена (далее – ЕГЭ)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A71665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 на методических объединениях учителей-предметников, выявление трудностей и определение путей их решения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август-сентябрь</w:t>
            </w:r>
          </w:p>
          <w:p w:rsidR="005D3405" w:rsidRPr="0004731F" w:rsidRDefault="005D3405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CF5A4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sz w:val="22"/>
                <w:szCs w:val="22"/>
              </w:rPr>
              <w:t>УО, О</w:t>
            </w:r>
            <w:r w:rsidR="00CF5A43" w:rsidRPr="0004731F">
              <w:rPr>
                <w:b w:val="0"/>
                <w:bCs w:val="0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Pr="0004731F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t>. Этап подготовки к ГИА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CF5A43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Использование аналитических материалов по результатам ЕГЭ в учебном процессе О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sz w:val="22"/>
                <w:szCs w:val="22"/>
              </w:rPr>
              <w:t>УО, ОО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b w:val="0"/>
                <w:bCs w:val="0"/>
              </w:rPr>
            </w:pPr>
            <w:r w:rsidRPr="0004731F">
              <w:rPr>
                <w:b w:val="0"/>
                <w:sz w:val="22"/>
                <w:szCs w:val="22"/>
              </w:rPr>
              <w:t>Обеспечение деятельности организационных структур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Представление на утверждение Департаментом персональных составов: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2.1.1.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инженеров-программистов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341B1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</w:rPr>
            </w:pPr>
            <w:r w:rsidRPr="0004731F">
              <w:rPr>
                <w:b w:val="0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2.1.2.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муниципальных координаторов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341B1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F5A43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</w:rPr>
            </w:pPr>
            <w:r w:rsidRPr="0004731F">
              <w:rPr>
                <w:b w:val="0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b w:val="0"/>
                <w:bCs w:val="0"/>
              </w:rPr>
            </w:pPr>
            <w:r w:rsidRPr="0004731F">
              <w:rPr>
                <w:b w:val="0"/>
                <w:noProof/>
                <w:sz w:val="22"/>
                <w:szCs w:val="22"/>
              </w:rPr>
              <w:t>Организационные мероприятия</w:t>
            </w:r>
          </w:p>
        </w:tc>
      </w:tr>
      <w:tr w:rsidR="005D3405" w:rsidRPr="0004731F" w:rsidTr="00F675B6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5341B1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4.</w:t>
            </w:r>
            <w:r w:rsidR="005341B1" w:rsidRPr="0004731F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CF5A43" w:rsidP="00CF5A43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выпускников 11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 xml:space="preserve"> классов общеобразовательных 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учреждений </w:t>
            </w:r>
            <w:r w:rsidR="005D3405" w:rsidRPr="0004731F">
              <w:rPr>
                <w:rFonts w:ascii="Arial" w:hAnsi="Arial" w:cs="Arial"/>
                <w:sz w:val="22"/>
                <w:szCs w:val="22"/>
              </w:rPr>
              <w:t xml:space="preserve"> к проведению государственной итоговой аттестации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</w:t>
            </w:r>
          </w:p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учебного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CF5A43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УО, О</w:t>
            </w:r>
            <w:r w:rsidR="00CF5A43" w:rsidRPr="0004731F">
              <w:rPr>
                <w:rFonts w:ascii="Arial" w:hAnsi="Arial" w:cs="Arial"/>
                <w:bCs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5341B1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4.</w:t>
            </w:r>
            <w:r w:rsidR="005341B1" w:rsidRPr="0004731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Информационно-разъяснительная работа с участниками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>ГИА-11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, их родителями (законными представителями) об особенностях проведения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ГИА-11 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для лиц с ОВЗ, особенностями проведения ЕГЭ по иностранным языкам с включением раздела «Г</w:t>
            </w:r>
            <w:r w:rsidR="009F6A26" w:rsidRPr="0004731F">
              <w:rPr>
                <w:rFonts w:ascii="Arial" w:hAnsi="Arial" w:cs="Arial"/>
                <w:sz w:val="22"/>
                <w:szCs w:val="22"/>
              </w:rPr>
              <w:t>оворение»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</w:rPr>
            </w:pPr>
          </w:p>
          <w:p w:rsidR="005D3405" w:rsidRPr="0004731F" w:rsidRDefault="005D3405" w:rsidP="00CF5A4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</w:rPr>
            </w:pPr>
            <w:r w:rsidRPr="0004731F">
              <w:rPr>
                <w:b w:val="0"/>
                <w:color w:val="auto"/>
                <w:sz w:val="22"/>
                <w:szCs w:val="22"/>
              </w:rPr>
              <w:t>УО, О</w:t>
            </w:r>
            <w:r w:rsidR="00CF5A43" w:rsidRPr="0004731F">
              <w:rPr>
                <w:b w:val="0"/>
                <w:color w:val="auto"/>
                <w:sz w:val="22"/>
                <w:szCs w:val="22"/>
              </w:rPr>
              <w:t>У</w:t>
            </w:r>
          </w:p>
        </w:tc>
      </w:tr>
      <w:tr w:rsidR="00C857A8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8" w:rsidRPr="0004731F" w:rsidRDefault="00C857A8" w:rsidP="008E2F5F">
            <w:pPr>
              <w:jc w:val="center"/>
              <w:rPr>
                <w:rFonts w:ascii="Arial" w:hAnsi="Arial" w:cs="Arial"/>
                <w:noProof/>
              </w:rPr>
            </w:pPr>
            <w:r w:rsidRPr="0004731F">
              <w:rPr>
                <w:rFonts w:ascii="Arial" w:hAnsi="Arial" w:cs="Arial"/>
                <w:noProof/>
                <w:sz w:val="22"/>
                <w:szCs w:val="22"/>
              </w:rPr>
              <w:t>4.</w:t>
            </w:r>
            <w:r w:rsidR="008E2F5F" w:rsidRPr="0004731F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8" w:rsidRPr="0004731F" w:rsidRDefault="00C857A8" w:rsidP="008E4F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Проведение районными методическими объединениями учителей-предметников, специальных семинаров по обмену опытом подготовки выпускников</w:t>
            </w:r>
            <w:r w:rsidR="008E4F0D" w:rsidRPr="00047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к ГИА-11 с привлечением специалистов </w:t>
            </w:r>
            <w:r w:rsidR="008E4F0D" w:rsidRPr="0004731F">
              <w:rPr>
                <w:rFonts w:ascii="Arial" w:hAnsi="Arial" w:cs="Arial"/>
                <w:sz w:val="22"/>
                <w:szCs w:val="22"/>
              </w:rPr>
              <w:t>ИРО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8" w:rsidRPr="0004731F" w:rsidRDefault="008E4F0D" w:rsidP="00C857A8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8" w:rsidRPr="0004731F" w:rsidRDefault="008E4F0D" w:rsidP="00CF5A43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bCs w:val="0"/>
              </w:rPr>
            </w:pPr>
            <w:r w:rsidRPr="0004731F">
              <w:rPr>
                <w:b w:val="0"/>
                <w:bCs w:val="0"/>
                <w:color w:val="auto"/>
                <w:sz w:val="22"/>
                <w:szCs w:val="22"/>
              </w:rPr>
              <w:t>УО, О</w:t>
            </w:r>
            <w:r w:rsidR="00CF5A43" w:rsidRPr="0004731F">
              <w:rPr>
                <w:b w:val="0"/>
                <w:bCs w:val="0"/>
                <w:color w:val="auto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b w:val="0"/>
                <w:bCs w:val="0"/>
              </w:rPr>
            </w:pPr>
            <w:r w:rsidRPr="0004731F">
              <w:rPr>
                <w:b w:val="0"/>
                <w:sz w:val="22"/>
                <w:szCs w:val="22"/>
              </w:rPr>
              <w:t>Мероприятия по формированию региональной информационной системы обеспечения проведения ГИА: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ноябр</w:t>
            </w:r>
            <w:r w:rsidR="00442809" w:rsidRPr="0004731F">
              <w:rPr>
                <w:rFonts w:ascii="Arial" w:hAnsi="Arial" w:cs="Arial"/>
                <w:sz w:val="22"/>
              </w:rPr>
              <w:t>ь</w:t>
            </w:r>
          </w:p>
          <w:p w:rsidR="005D3405" w:rsidRPr="0004731F" w:rsidRDefault="005D3405" w:rsidP="00B565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 20</w:t>
            </w:r>
            <w:r w:rsidR="00442809" w:rsidRPr="0004731F">
              <w:rPr>
                <w:rFonts w:ascii="Arial" w:hAnsi="Arial" w:cs="Arial"/>
                <w:sz w:val="22"/>
              </w:rPr>
              <w:t>2</w:t>
            </w:r>
            <w:r w:rsidR="00B565C9">
              <w:rPr>
                <w:rFonts w:ascii="Arial" w:hAnsi="Arial" w:cs="Arial"/>
                <w:sz w:val="22"/>
              </w:rPr>
              <w:t>3</w:t>
            </w:r>
            <w:r w:rsidRPr="0004731F">
              <w:rPr>
                <w:rFonts w:ascii="Arial" w:hAnsi="Arial" w:cs="Arial"/>
                <w:sz w:val="22"/>
              </w:rPr>
              <w:t xml:space="preserve">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442809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442809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Формирование сведений о МОУО,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выпускниках текущего учебного года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8E2F5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согласно графику внесения сведений в РИС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Формирование сведений о ППЭ, об аудиториях в ППЭ</w:t>
            </w:r>
          </w:p>
        </w:tc>
        <w:tc>
          <w:tcPr>
            <w:tcW w:w="2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Формирование сведений об участниках проведения итогового сочинения (изложения)</w:t>
            </w:r>
          </w:p>
        </w:tc>
        <w:tc>
          <w:tcPr>
            <w:tcW w:w="2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6.5.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Формирование сведений об отнесении участников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ГИА-11 </w:t>
            </w:r>
            <w:r w:rsidRPr="0004731F">
              <w:rPr>
                <w:rFonts w:ascii="Arial" w:hAnsi="Arial" w:cs="Arial"/>
                <w:sz w:val="22"/>
                <w:szCs w:val="22"/>
              </w:rPr>
              <w:t>к категории лиц с ограниченными возможностями здоровья, детей-инвалидов, инвалидов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5F" w:rsidRPr="0004731F" w:rsidRDefault="008E2F5F" w:rsidP="008E2F5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до ноября</w:t>
            </w:r>
          </w:p>
          <w:p w:rsidR="005D3405" w:rsidRPr="0004731F" w:rsidRDefault="008E2F5F" w:rsidP="00B565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 20</w:t>
            </w:r>
            <w:r w:rsidR="00F675B6" w:rsidRPr="0004731F">
              <w:rPr>
                <w:rFonts w:ascii="Arial" w:hAnsi="Arial" w:cs="Arial"/>
                <w:sz w:val="22"/>
              </w:rPr>
              <w:t>2</w:t>
            </w:r>
            <w:r w:rsidR="00B565C9">
              <w:rPr>
                <w:rFonts w:ascii="Arial" w:hAnsi="Arial" w:cs="Arial"/>
                <w:sz w:val="22"/>
              </w:rPr>
              <w:t>3</w:t>
            </w:r>
            <w:r w:rsidR="00A71665" w:rsidRPr="0004731F">
              <w:rPr>
                <w:rFonts w:ascii="Arial" w:hAnsi="Arial" w:cs="Arial"/>
                <w:sz w:val="22"/>
              </w:rPr>
              <w:t xml:space="preserve"> </w:t>
            </w:r>
            <w:r w:rsidRPr="0004731F">
              <w:rPr>
                <w:rFonts w:ascii="Arial" w:hAnsi="Arial" w:cs="Arial"/>
                <w:sz w:val="22"/>
              </w:rPr>
              <w:t>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6.6.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Формирование сведений о работниках ППЭ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8E2F5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согласно графику внесения сведений в РИС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6.7.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Формирование сведений о наличии у участников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ГИА-11 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допуска к прохождению ГИА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 xml:space="preserve">в течение 2 дней со дня принятия решения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8E4F0D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D" w:rsidRPr="0004731F" w:rsidRDefault="008E4F0D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6.8.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D" w:rsidRPr="0004731F" w:rsidRDefault="008E4F0D" w:rsidP="001C2302">
            <w:pPr>
              <w:keepNext/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Сбор информации о количестве участников ЕГЭ по иностранным языкам с включенным разделом «Говорение»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D" w:rsidRPr="0004731F" w:rsidRDefault="008E4F0D" w:rsidP="00B565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до 1 февраля 20</w:t>
            </w:r>
            <w:r w:rsidR="008E2F5F" w:rsidRPr="0004731F">
              <w:rPr>
                <w:rFonts w:ascii="Arial" w:hAnsi="Arial" w:cs="Arial"/>
                <w:sz w:val="22"/>
              </w:rPr>
              <w:t>2</w:t>
            </w:r>
            <w:r w:rsidR="00B565C9">
              <w:rPr>
                <w:rFonts w:ascii="Arial" w:hAnsi="Arial" w:cs="Arial"/>
                <w:sz w:val="22"/>
              </w:rPr>
              <w:t>4</w:t>
            </w:r>
            <w:r w:rsidRPr="0004731F">
              <w:rPr>
                <w:rFonts w:ascii="Arial" w:hAnsi="Arial" w:cs="Arial"/>
                <w:sz w:val="22"/>
              </w:rPr>
              <w:t xml:space="preserve">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E7" w:rsidRPr="0004731F" w:rsidRDefault="00C70FE7" w:rsidP="00C70FE7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8E4F0D" w:rsidRPr="0004731F" w:rsidRDefault="008E4F0D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8E4F0D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</w:t>
            </w:r>
            <w:r w:rsidR="008E4F0D" w:rsidRPr="0004731F">
              <w:rPr>
                <w:rFonts w:ascii="Arial" w:hAnsi="Arial" w:cs="Arial"/>
                <w:sz w:val="22"/>
                <w:szCs w:val="22"/>
              </w:rPr>
              <w:t>9</w:t>
            </w:r>
            <w:r w:rsidRPr="00047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Формирование сведений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 день подачи апелляции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8E4F0D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D" w:rsidRPr="0004731F" w:rsidRDefault="008E4F0D" w:rsidP="008E4F0D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6.10.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D" w:rsidRPr="0004731F" w:rsidRDefault="008E4F0D" w:rsidP="001C230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Внесение данных в РИС и передача сведений в ОРЦОКО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D" w:rsidRPr="0004731F" w:rsidRDefault="008E4F0D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 отдельному графику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0D" w:rsidRPr="0004731F" w:rsidRDefault="008E4F0D" w:rsidP="008E4F0D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  <w:p w:rsidR="008E4F0D" w:rsidRPr="0004731F" w:rsidRDefault="008E4F0D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Организация обучения по вопросам подготовки и проведения ЕГЭ: 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442809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Участие специалистов управления образования в региональных совещаниях по вопросам проведения ЕГЭ в 20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21</w:t>
            </w:r>
            <w:r w:rsidRPr="0004731F">
              <w:rPr>
                <w:rFonts w:ascii="Arial" w:hAnsi="Arial" w:cs="Arial"/>
                <w:sz w:val="22"/>
                <w:szCs w:val="22"/>
              </w:rPr>
              <w:t>-20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22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5D3405" w:rsidRPr="0004731F" w:rsidTr="001C2302">
        <w:trPr>
          <w:trHeight w:val="1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F675B6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Участие в обучающих семинарах региональгного и муниципального уровней руководителей и заместителей руководителей О</w:t>
            </w:r>
            <w:r w:rsidR="00F675B6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руководителей РМО, учителей-предметников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 отдельному плану-графику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44280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участников ЕГЭ правилам заполнения бланков ЕГЭ, технологии проведения </w:t>
            </w: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итогового сочинения (изложения) и технологии проведения ЕГЭ в ППЭ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 xml:space="preserve">в течение учебного </w:t>
            </w: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44280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УО, О</w:t>
            </w:r>
            <w:r w:rsidR="00442809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Информирование о проведении ЕГЭ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Мероприятия по обеспечению информационной поддержки ЕГЭ в СМИ: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8.1.1.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и проведение совещаний по тематике ЕГЭ с участием представителей Департамента, МОУО,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общественности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</w:rPr>
              <w:t>У</w:t>
            </w:r>
            <w:r w:rsidRPr="0004731F">
              <w:rPr>
                <w:rFonts w:ascii="Arial" w:hAnsi="Arial" w:cs="Arial"/>
                <w:sz w:val="22"/>
              </w:rPr>
              <w:t>, СМИ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8.1.3.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публикация материалов о подготовке и проведении ЕГЭ в СМИ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СМИ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8.1.4.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Информационно-разъяснительная работа с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sz w:val="22"/>
                <w:szCs w:val="22"/>
              </w:rPr>
              <w:t>, родителями, выпускниками, учителями, СМИ (плакаты, памятки, рекомендации, телефоны «горячих линий»)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8.3.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04731F">
              <w:rPr>
                <w:rFonts w:ascii="Arial" w:hAnsi="Arial" w:cs="Arial"/>
                <w:bCs/>
                <w:sz w:val="22"/>
                <w:szCs w:val="22"/>
              </w:rPr>
              <w:t>Проведение встреч с выпускниками О</w:t>
            </w:r>
            <w:r w:rsidR="00D1033D" w:rsidRPr="0004731F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 xml:space="preserve"> по вопросам подготовки и прохождения ГИА в форме ЕГЭ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8E2F5F" w:rsidP="008E741F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8.4.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Оформление информационных сайтов и стендов для участников ГИА-11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8.5.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04731F">
              <w:rPr>
                <w:rFonts w:ascii="Arial" w:hAnsi="Arial" w:cs="Arial"/>
                <w:iCs/>
                <w:sz w:val="22"/>
                <w:szCs w:val="22"/>
              </w:rPr>
              <w:t xml:space="preserve">Организация работы «горячих линий» по вопросам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>ГИА-11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eastAsiaTheme="minorEastAsia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8.6.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 w:rsidRPr="0004731F">
              <w:rPr>
                <w:rFonts w:ascii="Arial" w:hAnsi="Arial" w:cs="Arial"/>
                <w:iCs/>
                <w:sz w:val="22"/>
                <w:szCs w:val="22"/>
              </w:rPr>
              <w:t xml:space="preserve">Проведения родительских собраний с целью разъяснения вопросов организации и проведения </w:t>
            </w:r>
            <w:r w:rsidRPr="0004731F">
              <w:rPr>
                <w:rFonts w:ascii="Arial" w:hAnsi="Arial" w:cs="Arial"/>
                <w:bCs/>
                <w:sz w:val="22"/>
                <w:szCs w:val="22"/>
              </w:rPr>
              <w:t>ГИА-11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  <w:p w:rsidR="005D3405" w:rsidRPr="0004731F" w:rsidRDefault="005D3405" w:rsidP="001C2302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20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года-</w:t>
            </w:r>
          </w:p>
          <w:p w:rsidR="005D3405" w:rsidRPr="0004731F" w:rsidRDefault="005D3405" w:rsidP="00B565C9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май 20</w:t>
            </w:r>
            <w:r w:rsidR="00D47B3D" w:rsidRPr="0004731F">
              <w:rPr>
                <w:rFonts w:ascii="Arial" w:hAnsi="Arial" w:cs="Arial"/>
                <w:sz w:val="22"/>
                <w:szCs w:val="22"/>
              </w:rPr>
              <w:t>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5D3405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05" w:rsidRPr="0004731F" w:rsidRDefault="005D3405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8.7.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1C2302">
            <w:pPr>
              <w:tabs>
                <w:tab w:val="left" w:pos="708"/>
              </w:tabs>
              <w:jc w:val="both"/>
              <w:rPr>
                <w:rFonts w:ascii="Arial" w:hAnsi="Arial" w:cs="Arial"/>
                <w:iCs/>
              </w:rPr>
            </w:pPr>
            <w:r w:rsidRPr="0004731F">
              <w:rPr>
                <w:rFonts w:ascii="Arial" w:hAnsi="Arial" w:cs="Arial"/>
                <w:iCs/>
                <w:sz w:val="22"/>
                <w:szCs w:val="22"/>
              </w:rPr>
              <w:t xml:space="preserve">Участие в апробациях, проводимых Рособрнадзором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2917E9" w:rsidP="008E741F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 отдельному плану-графику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05" w:rsidRPr="0004731F" w:rsidRDefault="005D3405" w:rsidP="00D1033D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УО, О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У</w:t>
            </w:r>
          </w:p>
        </w:tc>
      </w:tr>
      <w:tr w:rsidR="00D1033D" w:rsidRPr="0004731F" w:rsidTr="001C2302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D" w:rsidRPr="0004731F" w:rsidRDefault="00D1033D" w:rsidP="001C2302">
            <w:pPr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8.8.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D1033D" w:rsidP="00F675B6">
            <w:pPr>
              <w:jc w:val="both"/>
              <w:rPr>
                <w:rFonts w:ascii="Arial" w:eastAsia="Calibri" w:hAnsi="Arial" w:cs="Arial"/>
              </w:rPr>
            </w:pP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Проведение региональных репетиционных экзаменов в форме 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ГЭ и ГВЭ (по 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</w:rPr>
              <w:t>обязательным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 xml:space="preserve"> учебным предметам, по</w:t>
            </w:r>
            <w:r w:rsidR="00F675B6" w:rsidRPr="0004731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4731F">
              <w:rPr>
                <w:rFonts w:ascii="Arial" w:eastAsia="Calibri" w:hAnsi="Arial" w:cs="Arial"/>
                <w:sz w:val="22"/>
                <w:szCs w:val="22"/>
              </w:rPr>
              <w:t>учебным предметам по выбору)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D1033D" w:rsidP="00B565C9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Ноябрь, декабрь 202</w:t>
            </w:r>
            <w:r w:rsidR="00B565C9">
              <w:rPr>
                <w:rFonts w:ascii="Arial" w:hAnsi="Arial" w:cs="Arial"/>
                <w:sz w:val="22"/>
                <w:szCs w:val="22"/>
              </w:rPr>
              <w:t>3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года; март, апрель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D1033D" w:rsidP="00E94636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color w:val="auto"/>
                <w:lang w:eastAsia="ru-RU"/>
              </w:rPr>
            </w:pPr>
            <w:r w:rsidRPr="0004731F">
              <w:rPr>
                <w:b w:val="0"/>
                <w:color w:val="auto"/>
                <w:sz w:val="22"/>
                <w:szCs w:val="22"/>
                <w:lang w:eastAsia="ru-RU"/>
              </w:rPr>
              <w:t>МОУО, ОУ</w:t>
            </w:r>
          </w:p>
        </w:tc>
      </w:tr>
      <w:tr w:rsidR="00D1033D" w:rsidRPr="0004731F" w:rsidTr="001C2302">
        <w:trPr>
          <w:trHeight w:val="485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3D" w:rsidRPr="0004731F" w:rsidRDefault="00D1033D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731F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04731F">
              <w:rPr>
                <w:rFonts w:ascii="Arial" w:hAnsi="Arial" w:cs="Arial"/>
                <w:b/>
                <w:sz w:val="22"/>
                <w:szCs w:val="22"/>
              </w:rPr>
              <w:t>. Анализ и разработка предложений:</w:t>
            </w:r>
          </w:p>
        </w:tc>
      </w:tr>
      <w:tr w:rsidR="00D1033D" w:rsidRPr="0004731F" w:rsidTr="001C2302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D1033D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D1033D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мониторинга о проведении ЕГЭ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D" w:rsidRPr="0004731F" w:rsidRDefault="00D1033D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июль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D" w:rsidRPr="0004731F" w:rsidRDefault="00B37F08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B37F08" w:rsidRPr="0004731F" w:rsidTr="001C2302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Анализ результатов ГИА выпускников 2023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8" w:rsidRPr="0004731F" w:rsidRDefault="00B37F08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Июль-август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B37F08" w:rsidRPr="0004731F" w:rsidTr="001C2302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04731F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Мониторинг результатов ЕГЭ выпускников 2023 года, награжденных медалью «За особые успехи в учении»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08" w:rsidRPr="0004731F" w:rsidRDefault="0004731F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Июль-август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8" w:rsidRPr="0004731F" w:rsidRDefault="00B37F08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УО</w:t>
            </w:r>
          </w:p>
        </w:tc>
      </w:tr>
      <w:tr w:rsidR="00D1033D" w:rsidRPr="0004731F" w:rsidTr="001C2302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3D" w:rsidRPr="0004731F" w:rsidRDefault="00B37F08" w:rsidP="001C2302">
            <w:pPr>
              <w:tabs>
                <w:tab w:val="left" w:pos="708"/>
              </w:tabs>
              <w:ind w:left="-113" w:right="-113"/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4</w:t>
            </w:r>
            <w:r w:rsidR="00D1033D" w:rsidRPr="00047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3D" w:rsidRPr="0004731F" w:rsidRDefault="00D1033D" w:rsidP="001C2302">
            <w:pPr>
              <w:jc w:val="both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Подготовка аналитического отчета о проведении ЕГЭ текущего года и предложений по совершенствованию проведения ЕГЭ на следующий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3D" w:rsidRPr="0004731F" w:rsidRDefault="00D1033D" w:rsidP="00B565C9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>август 202</w:t>
            </w:r>
            <w:r w:rsidR="00B565C9">
              <w:rPr>
                <w:rFonts w:ascii="Arial" w:hAnsi="Arial" w:cs="Arial"/>
                <w:sz w:val="22"/>
                <w:szCs w:val="22"/>
              </w:rPr>
              <w:t>4</w:t>
            </w:r>
            <w:r w:rsidRPr="000473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3D" w:rsidRPr="0004731F" w:rsidRDefault="00D1033D" w:rsidP="001C2302">
            <w:pPr>
              <w:jc w:val="center"/>
              <w:rPr>
                <w:rFonts w:ascii="Arial" w:hAnsi="Arial" w:cs="Arial"/>
              </w:rPr>
            </w:pPr>
            <w:r w:rsidRPr="0004731F">
              <w:rPr>
                <w:rFonts w:ascii="Arial" w:hAnsi="Arial" w:cs="Arial"/>
                <w:sz w:val="22"/>
                <w:szCs w:val="22"/>
              </w:rPr>
              <w:t xml:space="preserve">УО </w:t>
            </w:r>
          </w:p>
        </w:tc>
      </w:tr>
    </w:tbl>
    <w:p w:rsidR="00B358A3" w:rsidRPr="0004731F" w:rsidRDefault="00B358A3" w:rsidP="00B358A3">
      <w:pPr>
        <w:rPr>
          <w:rFonts w:ascii="Arial" w:hAnsi="Arial" w:cs="Arial"/>
          <w:sz w:val="22"/>
          <w:szCs w:val="22"/>
        </w:rPr>
      </w:pPr>
    </w:p>
    <w:sectPr w:rsidR="00B358A3" w:rsidRPr="0004731F" w:rsidSect="00047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94" w:rsidRDefault="00BD3694">
      <w:r>
        <w:separator/>
      </w:r>
    </w:p>
  </w:endnote>
  <w:endnote w:type="continuationSeparator" w:id="0">
    <w:p w:rsidR="00BD3694" w:rsidRDefault="00BD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94" w:rsidRDefault="00BD3694">
      <w:r>
        <w:separator/>
      </w:r>
    </w:p>
  </w:footnote>
  <w:footnote w:type="continuationSeparator" w:id="0">
    <w:p w:rsidR="00BD3694" w:rsidRDefault="00BD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2E10"/>
    <w:multiLevelType w:val="hybridMultilevel"/>
    <w:tmpl w:val="9BA461A4"/>
    <w:lvl w:ilvl="0" w:tplc="BB52EE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3CDA"/>
    <w:multiLevelType w:val="hybridMultilevel"/>
    <w:tmpl w:val="39F6F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93F7E"/>
    <w:multiLevelType w:val="hybridMultilevel"/>
    <w:tmpl w:val="B2F852AE"/>
    <w:lvl w:ilvl="0" w:tplc="C71AAF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066D4"/>
    <w:rsid w:val="00007C1C"/>
    <w:rsid w:val="00016DE6"/>
    <w:rsid w:val="00037394"/>
    <w:rsid w:val="0004731F"/>
    <w:rsid w:val="00050CFE"/>
    <w:rsid w:val="00051C2F"/>
    <w:rsid w:val="00065F39"/>
    <w:rsid w:val="00087A14"/>
    <w:rsid w:val="000C0BA3"/>
    <w:rsid w:val="000C1F5B"/>
    <w:rsid w:val="000D5032"/>
    <w:rsid w:val="000F2440"/>
    <w:rsid w:val="0010413B"/>
    <w:rsid w:val="00124EFE"/>
    <w:rsid w:val="00191F29"/>
    <w:rsid w:val="001A065A"/>
    <w:rsid w:val="001A5C65"/>
    <w:rsid w:val="001B7676"/>
    <w:rsid w:val="001C0E4D"/>
    <w:rsid w:val="001C2302"/>
    <w:rsid w:val="001F1710"/>
    <w:rsid w:val="00201939"/>
    <w:rsid w:val="002103C2"/>
    <w:rsid w:val="0021589E"/>
    <w:rsid w:val="00220906"/>
    <w:rsid w:val="00236EDF"/>
    <w:rsid w:val="00240533"/>
    <w:rsid w:val="0025592B"/>
    <w:rsid w:val="00260F48"/>
    <w:rsid w:val="00270F3C"/>
    <w:rsid w:val="002917E9"/>
    <w:rsid w:val="002A4594"/>
    <w:rsid w:val="002A46AF"/>
    <w:rsid w:val="002A63F3"/>
    <w:rsid w:val="002A6A9C"/>
    <w:rsid w:val="002B290E"/>
    <w:rsid w:val="002B55F6"/>
    <w:rsid w:val="002B6C91"/>
    <w:rsid w:val="002C1AA1"/>
    <w:rsid w:val="002E1D09"/>
    <w:rsid w:val="002E22F3"/>
    <w:rsid w:val="002F3306"/>
    <w:rsid w:val="002F3A23"/>
    <w:rsid w:val="00300FC2"/>
    <w:rsid w:val="00317DBC"/>
    <w:rsid w:val="00323183"/>
    <w:rsid w:val="00370100"/>
    <w:rsid w:val="00395900"/>
    <w:rsid w:val="003B2080"/>
    <w:rsid w:val="00404D6C"/>
    <w:rsid w:val="00407E3B"/>
    <w:rsid w:val="004156B5"/>
    <w:rsid w:val="0042473D"/>
    <w:rsid w:val="00442809"/>
    <w:rsid w:val="00444155"/>
    <w:rsid w:val="00447435"/>
    <w:rsid w:val="00456AB6"/>
    <w:rsid w:val="00481A13"/>
    <w:rsid w:val="004A2244"/>
    <w:rsid w:val="004B2930"/>
    <w:rsid w:val="004B501E"/>
    <w:rsid w:val="004E16DD"/>
    <w:rsid w:val="004F07DE"/>
    <w:rsid w:val="004F7AA3"/>
    <w:rsid w:val="0051011B"/>
    <w:rsid w:val="005341B1"/>
    <w:rsid w:val="00553876"/>
    <w:rsid w:val="00565C10"/>
    <w:rsid w:val="0057285E"/>
    <w:rsid w:val="0057336C"/>
    <w:rsid w:val="00576E24"/>
    <w:rsid w:val="005944EB"/>
    <w:rsid w:val="005A3FCB"/>
    <w:rsid w:val="005A63A5"/>
    <w:rsid w:val="005D3405"/>
    <w:rsid w:val="005D5783"/>
    <w:rsid w:val="005E037B"/>
    <w:rsid w:val="00607887"/>
    <w:rsid w:val="00633E36"/>
    <w:rsid w:val="00642DE5"/>
    <w:rsid w:val="006541FA"/>
    <w:rsid w:val="00662ABA"/>
    <w:rsid w:val="00664CB4"/>
    <w:rsid w:val="00676543"/>
    <w:rsid w:val="006A5C80"/>
    <w:rsid w:val="006A61C2"/>
    <w:rsid w:val="006B25F6"/>
    <w:rsid w:val="006C0C4C"/>
    <w:rsid w:val="006C7068"/>
    <w:rsid w:val="006D3023"/>
    <w:rsid w:val="006F4F10"/>
    <w:rsid w:val="00712B92"/>
    <w:rsid w:val="00726A56"/>
    <w:rsid w:val="00733C5A"/>
    <w:rsid w:val="00743732"/>
    <w:rsid w:val="007902F9"/>
    <w:rsid w:val="007A59E9"/>
    <w:rsid w:val="007B1588"/>
    <w:rsid w:val="007B1BB8"/>
    <w:rsid w:val="007C3A84"/>
    <w:rsid w:val="007D5E98"/>
    <w:rsid w:val="007F1A14"/>
    <w:rsid w:val="00806317"/>
    <w:rsid w:val="0082300B"/>
    <w:rsid w:val="0082332D"/>
    <w:rsid w:val="00827CB1"/>
    <w:rsid w:val="00840599"/>
    <w:rsid w:val="00842688"/>
    <w:rsid w:val="00874815"/>
    <w:rsid w:val="00884C6E"/>
    <w:rsid w:val="00884E2F"/>
    <w:rsid w:val="0089117F"/>
    <w:rsid w:val="00896862"/>
    <w:rsid w:val="008A27E0"/>
    <w:rsid w:val="008A2B59"/>
    <w:rsid w:val="008C08BE"/>
    <w:rsid w:val="008D40D4"/>
    <w:rsid w:val="008D6EDA"/>
    <w:rsid w:val="008E2F5F"/>
    <w:rsid w:val="008E377B"/>
    <w:rsid w:val="008E4F0D"/>
    <w:rsid w:val="008E73C4"/>
    <w:rsid w:val="008E741F"/>
    <w:rsid w:val="00900535"/>
    <w:rsid w:val="00925D01"/>
    <w:rsid w:val="00941949"/>
    <w:rsid w:val="009613A6"/>
    <w:rsid w:val="009A2C32"/>
    <w:rsid w:val="009B3336"/>
    <w:rsid w:val="009C0F63"/>
    <w:rsid w:val="009C5A14"/>
    <w:rsid w:val="009E5A55"/>
    <w:rsid w:val="009F6A26"/>
    <w:rsid w:val="00A041A5"/>
    <w:rsid w:val="00A073C7"/>
    <w:rsid w:val="00A07EE8"/>
    <w:rsid w:val="00A20243"/>
    <w:rsid w:val="00A45E58"/>
    <w:rsid w:val="00A50971"/>
    <w:rsid w:val="00A57286"/>
    <w:rsid w:val="00A57981"/>
    <w:rsid w:val="00A71665"/>
    <w:rsid w:val="00A80254"/>
    <w:rsid w:val="00A847C4"/>
    <w:rsid w:val="00AC1580"/>
    <w:rsid w:val="00AD3AD8"/>
    <w:rsid w:val="00AD6088"/>
    <w:rsid w:val="00AF4C0A"/>
    <w:rsid w:val="00B14917"/>
    <w:rsid w:val="00B20AB1"/>
    <w:rsid w:val="00B32311"/>
    <w:rsid w:val="00B358A3"/>
    <w:rsid w:val="00B37F08"/>
    <w:rsid w:val="00B565C9"/>
    <w:rsid w:val="00B5725B"/>
    <w:rsid w:val="00B80E8C"/>
    <w:rsid w:val="00B91ADF"/>
    <w:rsid w:val="00B94FD1"/>
    <w:rsid w:val="00BA243D"/>
    <w:rsid w:val="00BB0F77"/>
    <w:rsid w:val="00BC1824"/>
    <w:rsid w:val="00BC205B"/>
    <w:rsid w:val="00BD3694"/>
    <w:rsid w:val="00BD404C"/>
    <w:rsid w:val="00BF44EE"/>
    <w:rsid w:val="00C1567B"/>
    <w:rsid w:val="00C15978"/>
    <w:rsid w:val="00C20FF2"/>
    <w:rsid w:val="00C458F1"/>
    <w:rsid w:val="00C70FE7"/>
    <w:rsid w:val="00C70FF3"/>
    <w:rsid w:val="00C72F60"/>
    <w:rsid w:val="00C773DB"/>
    <w:rsid w:val="00C857A8"/>
    <w:rsid w:val="00CA211F"/>
    <w:rsid w:val="00CA2A10"/>
    <w:rsid w:val="00CA2EF3"/>
    <w:rsid w:val="00CB3BBC"/>
    <w:rsid w:val="00CB3E14"/>
    <w:rsid w:val="00CB69F3"/>
    <w:rsid w:val="00CF5A43"/>
    <w:rsid w:val="00D02966"/>
    <w:rsid w:val="00D0553E"/>
    <w:rsid w:val="00D1033D"/>
    <w:rsid w:val="00D22530"/>
    <w:rsid w:val="00D22E9C"/>
    <w:rsid w:val="00D42024"/>
    <w:rsid w:val="00D467A8"/>
    <w:rsid w:val="00D47B3D"/>
    <w:rsid w:val="00D67425"/>
    <w:rsid w:val="00D82162"/>
    <w:rsid w:val="00D90A05"/>
    <w:rsid w:val="00DD5D57"/>
    <w:rsid w:val="00E07BE1"/>
    <w:rsid w:val="00E23C3E"/>
    <w:rsid w:val="00E2700D"/>
    <w:rsid w:val="00E37F02"/>
    <w:rsid w:val="00E669D4"/>
    <w:rsid w:val="00E81EAE"/>
    <w:rsid w:val="00E82CD6"/>
    <w:rsid w:val="00E86F5A"/>
    <w:rsid w:val="00E91A39"/>
    <w:rsid w:val="00E94636"/>
    <w:rsid w:val="00E96B0A"/>
    <w:rsid w:val="00E96C40"/>
    <w:rsid w:val="00ED2757"/>
    <w:rsid w:val="00F35C62"/>
    <w:rsid w:val="00F463F1"/>
    <w:rsid w:val="00F536E1"/>
    <w:rsid w:val="00F675B6"/>
    <w:rsid w:val="00F82D95"/>
    <w:rsid w:val="00FB490B"/>
    <w:rsid w:val="00FB614E"/>
    <w:rsid w:val="00FD1ACF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B6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FB614E"/>
    <w:rPr>
      <w:color w:val="0000FF" w:themeColor="hyperlink"/>
      <w:u w:val="single"/>
    </w:rPr>
  </w:style>
  <w:style w:type="character" w:customStyle="1" w:styleId="13">
    <w:name w:val="Основной текст1"/>
    <w:basedOn w:val="a0"/>
    <w:rsid w:val="00E9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5017-A204-4436-9471-600C5460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Tyurina</cp:lastModifiedBy>
  <cp:revision>80</cp:revision>
  <cp:lastPrinted>2023-10-09T07:10:00Z</cp:lastPrinted>
  <dcterms:created xsi:type="dcterms:W3CDTF">2014-10-24T08:46:00Z</dcterms:created>
  <dcterms:modified xsi:type="dcterms:W3CDTF">2023-10-09T07:53:00Z</dcterms:modified>
</cp:coreProperties>
</file>